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3347" w14:textId="77777777" w:rsidR="005B1501" w:rsidRPr="00E75E06" w:rsidRDefault="005B1501" w:rsidP="005B1501">
      <w:pPr>
        <w:jc w:val="center"/>
        <w:rPr>
          <w:rStyle w:val="be"/>
          <w:rFonts w:ascii="Arial" w:hAnsi="Arial" w:cs="Arial"/>
          <w:b/>
          <w:bCs/>
          <w:sz w:val="28"/>
          <w:szCs w:val="28"/>
        </w:rPr>
      </w:pPr>
      <w:bookmarkStart w:id="0" w:name="_Hlk16085356"/>
      <w:r w:rsidRPr="00E75E06">
        <w:rPr>
          <w:rStyle w:val="be"/>
          <w:rFonts w:ascii="Arial" w:hAnsi="Arial" w:cs="Arial"/>
          <w:b/>
          <w:bCs/>
          <w:sz w:val="28"/>
          <w:szCs w:val="28"/>
        </w:rPr>
        <w:t xml:space="preserve">Mincon Group plc </w:t>
      </w:r>
    </w:p>
    <w:p w14:paraId="0EAD1F29" w14:textId="77777777" w:rsidR="005B1501" w:rsidRPr="00E75E06" w:rsidRDefault="005B1501" w:rsidP="005B1501">
      <w:pPr>
        <w:jc w:val="center"/>
        <w:rPr>
          <w:rStyle w:val="be"/>
          <w:rFonts w:ascii="Arial" w:hAnsi="Arial" w:cs="Arial"/>
          <w:b/>
          <w:sz w:val="24"/>
          <w:szCs w:val="24"/>
        </w:rPr>
      </w:pPr>
      <w:r w:rsidRPr="00E75E06">
        <w:rPr>
          <w:rStyle w:val="be"/>
          <w:rFonts w:ascii="Arial" w:hAnsi="Arial" w:cs="Arial"/>
          <w:b/>
          <w:sz w:val="24"/>
          <w:szCs w:val="24"/>
        </w:rPr>
        <w:t>(“Mincon” or the “Group”)</w:t>
      </w:r>
    </w:p>
    <w:p w14:paraId="22911EBF" w14:textId="77777777" w:rsidR="005B1501" w:rsidRPr="00E75E06" w:rsidRDefault="005B1501" w:rsidP="005B1501">
      <w:pPr>
        <w:jc w:val="center"/>
        <w:rPr>
          <w:rStyle w:val="be"/>
          <w:rFonts w:ascii="Arial" w:hAnsi="Arial" w:cs="Arial"/>
          <w:b/>
          <w:sz w:val="24"/>
          <w:szCs w:val="24"/>
        </w:rPr>
      </w:pPr>
    </w:p>
    <w:p w14:paraId="3455375D" w14:textId="125B39E0" w:rsidR="005B1501" w:rsidRPr="00E75E06" w:rsidRDefault="00CD708C" w:rsidP="005B1501">
      <w:pPr>
        <w:jc w:val="center"/>
        <w:rPr>
          <w:rFonts w:ascii="Arial" w:hAnsi="Arial" w:cs="Arial"/>
          <w:b/>
          <w:bCs/>
          <w:sz w:val="28"/>
          <w:szCs w:val="28"/>
          <w:lang w:eastAsia="en-IE"/>
        </w:rPr>
      </w:pPr>
      <w:r w:rsidRPr="00E75E06">
        <w:rPr>
          <w:rStyle w:val="be"/>
          <w:rFonts w:ascii="Arial" w:hAnsi="Arial" w:cs="Arial"/>
          <w:b/>
          <w:bCs/>
          <w:sz w:val="28"/>
          <w:szCs w:val="28"/>
        </w:rPr>
        <w:t xml:space="preserve">2023 </w:t>
      </w:r>
      <w:r w:rsidR="005B1501" w:rsidRPr="00E75E06">
        <w:rPr>
          <w:rStyle w:val="be"/>
          <w:rFonts w:ascii="Arial" w:hAnsi="Arial" w:cs="Arial"/>
          <w:b/>
          <w:bCs/>
          <w:sz w:val="28"/>
          <w:szCs w:val="28"/>
        </w:rPr>
        <w:t xml:space="preserve">Half Year Financial Results </w:t>
      </w:r>
    </w:p>
    <w:p w14:paraId="4439CA8B" w14:textId="77777777" w:rsidR="005B1501" w:rsidRPr="00E75E06" w:rsidRDefault="005B1501" w:rsidP="005B1501">
      <w:pPr>
        <w:rPr>
          <w:rFonts w:ascii="Arial" w:hAnsi="Arial" w:cs="Arial"/>
          <w:lang w:eastAsia="en-IE"/>
        </w:rPr>
      </w:pPr>
    </w:p>
    <w:bookmarkEnd w:id="0"/>
    <w:p w14:paraId="781C1594" w14:textId="04EE933C" w:rsidR="005B1501" w:rsidRPr="00E75E06" w:rsidRDefault="005B1501" w:rsidP="005B1501">
      <w:pPr>
        <w:jc w:val="both"/>
        <w:rPr>
          <w:rFonts w:ascii="Arial" w:hAnsi="Arial" w:cs="Arial"/>
          <w:lang w:eastAsia="en-IE"/>
        </w:rPr>
      </w:pPr>
      <w:r w:rsidRPr="00E75E06">
        <w:rPr>
          <w:rFonts w:ascii="Arial" w:hAnsi="Arial" w:cs="Arial"/>
          <w:lang w:eastAsia="en-IE"/>
        </w:rPr>
        <w:t xml:space="preserve">Mincon Group plc </w:t>
      </w:r>
      <w:bookmarkStart w:id="1" w:name="_Hlk47629870"/>
      <w:r w:rsidRPr="00E75E06">
        <w:rPr>
          <w:rFonts w:ascii="Arial" w:hAnsi="Arial" w:cs="Arial"/>
          <w:i/>
          <w:lang w:eastAsia="en-IE"/>
        </w:rPr>
        <w:t>(</w:t>
      </w:r>
      <w:proofErr w:type="spellStart"/>
      <w:r w:rsidRPr="00E75E06">
        <w:rPr>
          <w:rFonts w:ascii="Arial" w:hAnsi="Arial" w:cs="Arial"/>
          <w:i/>
          <w:lang w:eastAsia="en-IE"/>
        </w:rPr>
        <w:t>Euronext:MIO</w:t>
      </w:r>
      <w:proofErr w:type="spellEnd"/>
      <w:r w:rsidRPr="00E75E06">
        <w:rPr>
          <w:rFonts w:ascii="Arial" w:hAnsi="Arial" w:cs="Arial"/>
          <w:i/>
          <w:lang w:eastAsia="en-IE"/>
        </w:rPr>
        <w:t xml:space="preserve"> AIM:MCON)</w:t>
      </w:r>
      <w:bookmarkEnd w:id="1"/>
      <w:r w:rsidRPr="00E75E06">
        <w:rPr>
          <w:rFonts w:ascii="Arial" w:hAnsi="Arial" w:cs="Arial"/>
          <w:i/>
          <w:lang w:eastAsia="en-IE"/>
        </w:rPr>
        <w:t>,</w:t>
      </w:r>
      <w:r w:rsidRPr="00E75E06">
        <w:rPr>
          <w:rFonts w:ascii="Arial" w:hAnsi="Arial" w:cs="Arial"/>
          <w:lang w:eastAsia="en-IE"/>
        </w:rPr>
        <w:t xml:space="preserve"> the Irish engineering group specialising in the design, manufacture, sale and servicing of rock drilling tools and associated products, announces its half year results for the six months ended 30 June </w:t>
      </w:r>
      <w:r w:rsidR="00CD708C" w:rsidRPr="00E75E06">
        <w:rPr>
          <w:rFonts w:ascii="Arial" w:hAnsi="Arial" w:cs="Arial"/>
          <w:lang w:eastAsia="en-IE"/>
        </w:rPr>
        <w:t>2023</w:t>
      </w:r>
      <w:r w:rsidRPr="00E75E06">
        <w:rPr>
          <w:rFonts w:ascii="Arial" w:hAnsi="Arial" w:cs="Arial"/>
          <w:lang w:eastAsia="en-IE"/>
        </w:rPr>
        <w:t xml:space="preserve">. </w:t>
      </w:r>
    </w:p>
    <w:p w14:paraId="6874BBDC" w14:textId="77777777" w:rsidR="005B1501" w:rsidRPr="00E75E06" w:rsidRDefault="005B1501" w:rsidP="005B1501">
      <w:pPr>
        <w:jc w:val="both"/>
        <w:rPr>
          <w:rFonts w:ascii="Arial" w:hAnsi="Arial" w:cs="Arial"/>
          <w:b/>
          <w:lang w:eastAsia="en-IE"/>
        </w:rPr>
      </w:pPr>
    </w:p>
    <w:p w14:paraId="0AFE7C21" w14:textId="77777777" w:rsidR="00880490" w:rsidRPr="00E75E06" w:rsidRDefault="00880490" w:rsidP="00880490">
      <w:pPr>
        <w:spacing w:after="120"/>
        <w:jc w:val="both"/>
        <w:rPr>
          <w:rFonts w:ascii="Arial" w:hAnsi="Arial" w:cs="Arial"/>
          <w:b/>
          <w:bCs/>
          <w:iCs/>
          <w:lang w:eastAsia="en-IE"/>
        </w:rPr>
      </w:pPr>
      <w:r w:rsidRPr="00E75E06">
        <w:rPr>
          <w:rFonts w:ascii="Arial" w:hAnsi="Arial" w:cs="Arial"/>
          <w:b/>
          <w:bCs/>
          <w:iCs/>
          <w:lang w:eastAsia="en-IE"/>
        </w:rPr>
        <w:t>H1 2023 Key Financial Highlights:</w:t>
      </w:r>
    </w:p>
    <w:tbl>
      <w:tblPr>
        <w:tblStyle w:val="TableGrid"/>
        <w:tblW w:w="808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644"/>
        <w:gridCol w:w="1759"/>
        <w:gridCol w:w="1682"/>
      </w:tblGrid>
      <w:tr w:rsidR="00E75E06" w:rsidRPr="00E75E06" w14:paraId="0ACFAC83" w14:textId="77777777" w:rsidTr="003B12C1">
        <w:trPr>
          <w:trHeight w:val="227"/>
        </w:trPr>
        <w:tc>
          <w:tcPr>
            <w:tcW w:w="4644" w:type="dxa"/>
            <w:tcBorders>
              <w:bottom w:val="single" w:sz="8" w:space="0" w:color="auto"/>
            </w:tcBorders>
          </w:tcPr>
          <w:p w14:paraId="5FECA639" w14:textId="77777777" w:rsidR="00880490" w:rsidRPr="00E75E06" w:rsidRDefault="00880490" w:rsidP="003B12C1">
            <w:pPr>
              <w:pStyle w:val="ListParagraph"/>
              <w:ind w:left="24"/>
              <w:jc w:val="both"/>
              <w:rPr>
                <w:rFonts w:ascii="Arial" w:hAnsi="Arial" w:cs="Arial"/>
                <w:b/>
                <w:lang w:eastAsia="en-IE"/>
              </w:rPr>
            </w:pPr>
            <w:bookmarkStart w:id="2" w:name="_Hlk141710349"/>
          </w:p>
        </w:tc>
        <w:tc>
          <w:tcPr>
            <w:tcW w:w="1759" w:type="dxa"/>
            <w:tcBorders>
              <w:bottom w:val="single" w:sz="8" w:space="0" w:color="auto"/>
            </w:tcBorders>
          </w:tcPr>
          <w:p w14:paraId="14B1C74E"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H1 2023</w:t>
            </w:r>
          </w:p>
        </w:tc>
        <w:tc>
          <w:tcPr>
            <w:tcW w:w="1682" w:type="dxa"/>
            <w:tcBorders>
              <w:bottom w:val="single" w:sz="8" w:space="0" w:color="auto"/>
            </w:tcBorders>
          </w:tcPr>
          <w:p w14:paraId="0337B2B6" w14:textId="27137435" w:rsidR="00880490" w:rsidRPr="00E75E06" w:rsidRDefault="00880490" w:rsidP="003B12C1">
            <w:pPr>
              <w:jc w:val="right"/>
              <w:rPr>
                <w:rFonts w:ascii="Arial" w:hAnsi="Arial" w:cs="Arial"/>
                <w:b/>
                <w:lang w:eastAsia="en-IE"/>
              </w:rPr>
            </w:pPr>
            <w:r w:rsidRPr="00E75E06">
              <w:rPr>
                <w:rFonts w:ascii="Arial" w:hAnsi="Arial" w:cs="Arial"/>
                <w:b/>
                <w:lang w:eastAsia="en-IE"/>
              </w:rPr>
              <w:t>H1 202</w:t>
            </w:r>
            <w:r w:rsidR="00215A46">
              <w:rPr>
                <w:rFonts w:ascii="Arial" w:hAnsi="Arial" w:cs="Arial"/>
                <w:b/>
                <w:lang w:eastAsia="en-IE"/>
              </w:rPr>
              <w:t>2</w:t>
            </w:r>
          </w:p>
        </w:tc>
      </w:tr>
      <w:tr w:rsidR="00E75E06" w:rsidRPr="00E75E06" w14:paraId="43163DF3" w14:textId="77777777" w:rsidTr="003B12C1">
        <w:trPr>
          <w:trHeight w:val="227"/>
        </w:trPr>
        <w:tc>
          <w:tcPr>
            <w:tcW w:w="4644" w:type="dxa"/>
            <w:tcBorders>
              <w:top w:val="single" w:sz="8" w:space="0" w:color="auto"/>
            </w:tcBorders>
          </w:tcPr>
          <w:p w14:paraId="5C19E080" w14:textId="77777777" w:rsidR="00880490" w:rsidRPr="00E75E06" w:rsidRDefault="00880490" w:rsidP="00880490">
            <w:pPr>
              <w:pStyle w:val="ListParagraph"/>
              <w:numPr>
                <w:ilvl w:val="0"/>
                <w:numId w:val="47"/>
              </w:numPr>
              <w:ind w:left="308" w:hanging="219"/>
              <w:jc w:val="both"/>
              <w:rPr>
                <w:rFonts w:ascii="Arial" w:hAnsi="Arial" w:cs="Arial"/>
                <w:b/>
                <w:lang w:eastAsia="en-IE"/>
              </w:rPr>
            </w:pPr>
            <w:r w:rsidRPr="00E75E06">
              <w:rPr>
                <w:rFonts w:ascii="Arial" w:hAnsi="Arial" w:cs="Arial"/>
                <w:b/>
                <w:lang w:eastAsia="en-IE"/>
              </w:rPr>
              <w:t>Revenue</w:t>
            </w:r>
          </w:p>
        </w:tc>
        <w:tc>
          <w:tcPr>
            <w:tcW w:w="1759" w:type="dxa"/>
            <w:tcBorders>
              <w:top w:val="single" w:sz="8" w:space="0" w:color="auto"/>
            </w:tcBorders>
          </w:tcPr>
          <w:p w14:paraId="67C68733"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€80.6 million</w:t>
            </w:r>
          </w:p>
        </w:tc>
        <w:tc>
          <w:tcPr>
            <w:tcW w:w="1682" w:type="dxa"/>
            <w:tcBorders>
              <w:top w:val="single" w:sz="8" w:space="0" w:color="auto"/>
            </w:tcBorders>
          </w:tcPr>
          <w:p w14:paraId="463D91FC"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€85.1 million</w:t>
            </w:r>
          </w:p>
        </w:tc>
      </w:tr>
      <w:tr w:rsidR="00E75E06" w:rsidRPr="00E75E06" w14:paraId="57093745" w14:textId="77777777" w:rsidTr="003B12C1">
        <w:trPr>
          <w:trHeight w:val="227"/>
        </w:trPr>
        <w:tc>
          <w:tcPr>
            <w:tcW w:w="4644" w:type="dxa"/>
          </w:tcPr>
          <w:p w14:paraId="47535F1B" w14:textId="77777777" w:rsidR="00880490" w:rsidRPr="00E75E06" w:rsidRDefault="00880490" w:rsidP="00880490">
            <w:pPr>
              <w:pStyle w:val="ListParagraph"/>
              <w:numPr>
                <w:ilvl w:val="0"/>
                <w:numId w:val="48"/>
              </w:numPr>
              <w:jc w:val="both"/>
              <w:rPr>
                <w:rFonts w:ascii="Arial" w:hAnsi="Arial" w:cs="Arial"/>
                <w:bCs/>
                <w:lang w:eastAsia="en-IE"/>
              </w:rPr>
            </w:pPr>
            <w:r w:rsidRPr="00E75E06">
              <w:rPr>
                <w:rFonts w:ascii="Arial" w:hAnsi="Arial" w:cs="Arial"/>
                <w:bCs/>
                <w:i/>
                <w:iCs/>
                <w:lang w:eastAsia="en-IE"/>
              </w:rPr>
              <w:t>Of which Mincon manufactured product</w:t>
            </w:r>
          </w:p>
        </w:tc>
        <w:tc>
          <w:tcPr>
            <w:tcW w:w="1759" w:type="dxa"/>
          </w:tcPr>
          <w:p w14:paraId="647461C1" w14:textId="77777777" w:rsidR="00880490" w:rsidRPr="00E75E06" w:rsidRDefault="00880490" w:rsidP="003B12C1">
            <w:pPr>
              <w:jc w:val="right"/>
              <w:rPr>
                <w:rFonts w:ascii="Arial" w:hAnsi="Arial" w:cs="Arial"/>
                <w:bCs/>
                <w:i/>
                <w:iCs/>
                <w:lang w:eastAsia="en-IE"/>
              </w:rPr>
            </w:pPr>
            <w:r w:rsidRPr="00E75E06">
              <w:rPr>
                <w:rFonts w:ascii="Arial" w:hAnsi="Arial" w:cs="Arial"/>
                <w:bCs/>
                <w:i/>
                <w:iCs/>
                <w:lang w:eastAsia="en-IE"/>
              </w:rPr>
              <w:t>€67.2 million</w:t>
            </w:r>
          </w:p>
        </w:tc>
        <w:tc>
          <w:tcPr>
            <w:tcW w:w="1682" w:type="dxa"/>
          </w:tcPr>
          <w:p w14:paraId="5FD705DF" w14:textId="77777777" w:rsidR="00880490" w:rsidRPr="00E75E06" w:rsidRDefault="00880490" w:rsidP="003B12C1">
            <w:pPr>
              <w:jc w:val="right"/>
              <w:rPr>
                <w:rFonts w:ascii="Arial" w:hAnsi="Arial" w:cs="Arial"/>
                <w:bCs/>
                <w:i/>
                <w:iCs/>
                <w:lang w:eastAsia="en-IE"/>
              </w:rPr>
            </w:pPr>
            <w:r w:rsidRPr="00E75E06">
              <w:rPr>
                <w:rFonts w:ascii="Arial" w:hAnsi="Arial" w:cs="Arial"/>
                <w:bCs/>
                <w:i/>
                <w:iCs/>
                <w:lang w:eastAsia="en-IE"/>
              </w:rPr>
              <w:t>€70.9 million</w:t>
            </w:r>
          </w:p>
        </w:tc>
      </w:tr>
      <w:tr w:rsidR="00E75E06" w:rsidRPr="00E75E06" w14:paraId="7B01123E" w14:textId="77777777" w:rsidTr="003B12C1">
        <w:trPr>
          <w:trHeight w:val="227"/>
        </w:trPr>
        <w:tc>
          <w:tcPr>
            <w:tcW w:w="4644" w:type="dxa"/>
          </w:tcPr>
          <w:p w14:paraId="179A2431" w14:textId="77777777" w:rsidR="00880490" w:rsidRPr="00E75E06" w:rsidRDefault="00880490" w:rsidP="00880490">
            <w:pPr>
              <w:pStyle w:val="ListParagraph"/>
              <w:numPr>
                <w:ilvl w:val="0"/>
                <w:numId w:val="48"/>
              </w:numPr>
              <w:jc w:val="both"/>
              <w:rPr>
                <w:rFonts w:ascii="Arial" w:hAnsi="Arial" w:cs="Arial"/>
                <w:bCs/>
                <w:lang w:eastAsia="en-IE"/>
              </w:rPr>
            </w:pPr>
            <w:r w:rsidRPr="00E75E06">
              <w:rPr>
                <w:rFonts w:ascii="Arial" w:hAnsi="Arial" w:cs="Arial"/>
                <w:bCs/>
                <w:i/>
                <w:iCs/>
                <w:lang w:eastAsia="en-IE"/>
              </w:rPr>
              <w:t>Of which Non-Mincon manufactured product</w:t>
            </w:r>
          </w:p>
        </w:tc>
        <w:tc>
          <w:tcPr>
            <w:tcW w:w="1759" w:type="dxa"/>
          </w:tcPr>
          <w:p w14:paraId="0F6B2247" w14:textId="77777777" w:rsidR="00880490" w:rsidRPr="00E75E06" w:rsidRDefault="00880490" w:rsidP="003B12C1">
            <w:pPr>
              <w:jc w:val="right"/>
              <w:rPr>
                <w:rFonts w:ascii="Arial" w:hAnsi="Arial" w:cs="Arial"/>
                <w:bCs/>
                <w:i/>
                <w:iCs/>
                <w:lang w:eastAsia="en-IE"/>
              </w:rPr>
            </w:pPr>
            <w:r w:rsidRPr="00E75E06">
              <w:rPr>
                <w:rFonts w:ascii="Arial" w:hAnsi="Arial" w:cs="Arial"/>
                <w:bCs/>
                <w:i/>
                <w:iCs/>
                <w:lang w:eastAsia="en-IE"/>
              </w:rPr>
              <w:t>€13.4 million</w:t>
            </w:r>
          </w:p>
        </w:tc>
        <w:tc>
          <w:tcPr>
            <w:tcW w:w="1682" w:type="dxa"/>
          </w:tcPr>
          <w:p w14:paraId="1C0EB34B" w14:textId="77777777" w:rsidR="00880490" w:rsidRPr="00E75E06" w:rsidRDefault="00880490" w:rsidP="003B12C1">
            <w:pPr>
              <w:jc w:val="right"/>
              <w:rPr>
                <w:rFonts w:ascii="Arial" w:hAnsi="Arial" w:cs="Arial"/>
                <w:bCs/>
                <w:i/>
                <w:iCs/>
                <w:lang w:eastAsia="en-IE"/>
              </w:rPr>
            </w:pPr>
            <w:r w:rsidRPr="00E75E06">
              <w:rPr>
                <w:rFonts w:ascii="Arial" w:hAnsi="Arial" w:cs="Arial"/>
                <w:bCs/>
                <w:i/>
                <w:iCs/>
                <w:lang w:eastAsia="en-IE"/>
              </w:rPr>
              <w:t>€14.2 million</w:t>
            </w:r>
          </w:p>
        </w:tc>
      </w:tr>
      <w:tr w:rsidR="00E75E06" w:rsidRPr="00E75E06" w14:paraId="45D6AC3A" w14:textId="77777777" w:rsidTr="003B12C1">
        <w:trPr>
          <w:trHeight w:val="227"/>
        </w:trPr>
        <w:tc>
          <w:tcPr>
            <w:tcW w:w="4644" w:type="dxa"/>
          </w:tcPr>
          <w:p w14:paraId="7325D818" w14:textId="77777777" w:rsidR="00880490" w:rsidRPr="00E75E06" w:rsidRDefault="00880490" w:rsidP="00880490">
            <w:pPr>
              <w:pStyle w:val="ListParagraph"/>
              <w:numPr>
                <w:ilvl w:val="0"/>
                <w:numId w:val="47"/>
              </w:numPr>
              <w:ind w:left="308" w:hanging="219"/>
              <w:jc w:val="both"/>
              <w:rPr>
                <w:rFonts w:ascii="Arial" w:hAnsi="Arial" w:cs="Arial"/>
                <w:b/>
                <w:lang w:eastAsia="en-IE"/>
              </w:rPr>
            </w:pPr>
            <w:r w:rsidRPr="00E75E06">
              <w:rPr>
                <w:rFonts w:ascii="Arial" w:hAnsi="Arial" w:cs="Arial"/>
                <w:b/>
                <w:lang w:eastAsia="en-IE"/>
              </w:rPr>
              <w:t>Gross Profit</w:t>
            </w:r>
          </w:p>
        </w:tc>
        <w:tc>
          <w:tcPr>
            <w:tcW w:w="1759" w:type="dxa"/>
          </w:tcPr>
          <w:p w14:paraId="0DE00F6D"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€25.6 million</w:t>
            </w:r>
          </w:p>
        </w:tc>
        <w:tc>
          <w:tcPr>
            <w:tcW w:w="1682" w:type="dxa"/>
          </w:tcPr>
          <w:p w14:paraId="67BC8211"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€27.1 million</w:t>
            </w:r>
          </w:p>
        </w:tc>
      </w:tr>
      <w:tr w:rsidR="00E75E06" w:rsidRPr="00E75E06" w14:paraId="19D7AF1D" w14:textId="77777777" w:rsidTr="003B12C1">
        <w:trPr>
          <w:trHeight w:val="227"/>
        </w:trPr>
        <w:tc>
          <w:tcPr>
            <w:tcW w:w="4644" w:type="dxa"/>
          </w:tcPr>
          <w:p w14:paraId="579A160B" w14:textId="77777777" w:rsidR="00880490" w:rsidRPr="00E75E06" w:rsidRDefault="00880490" w:rsidP="00880490">
            <w:pPr>
              <w:pStyle w:val="ListParagraph"/>
              <w:numPr>
                <w:ilvl w:val="0"/>
                <w:numId w:val="47"/>
              </w:numPr>
              <w:ind w:left="308" w:hanging="219"/>
              <w:jc w:val="both"/>
              <w:rPr>
                <w:rFonts w:ascii="Arial" w:hAnsi="Arial" w:cs="Arial"/>
                <w:b/>
                <w:lang w:eastAsia="en-IE"/>
              </w:rPr>
            </w:pPr>
            <w:r w:rsidRPr="00E75E06">
              <w:rPr>
                <w:rFonts w:ascii="Arial" w:hAnsi="Arial" w:cs="Arial"/>
                <w:b/>
                <w:lang w:eastAsia="en-IE"/>
              </w:rPr>
              <w:t>EBITDA</w:t>
            </w:r>
          </w:p>
        </w:tc>
        <w:tc>
          <w:tcPr>
            <w:tcW w:w="1759" w:type="dxa"/>
          </w:tcPr>
          <w:p w14:paraId="4D4C9031"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€11.8 million</w:t>
            </w:r>
          </w:p>
        </w:tc>
        <w:tc>
          <w:tcPr>
            <w:tcW w:w="1682" w:type="dxa"/>
          </w:tcPr>
          <w:p w14:paraId="0D448CBC"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€12.7million</w:t>
            </w:r>
          </w:p>
        </w:tc>
      </w:tr>
      <w:tr w:rsidR="00880490" w:rsidRPr="00E75E06" w14:paraId="11932EFE" w14:textId="77777777" w:rsidTr="003B12C1">
        <w:trPr>
          <w:trHeight w:val="227"/>
        </w:trPr>
        <w:tc>
          <w:tcPr>
            <w:tcW w:w="4644" w:type="dxa"/>
          </w:tcPr>
          <w:p w14:paraId="0265A276" w14:textId="77777777" w:rsidR="00880490" w:rsidRPr="00E75E06" w:rsidRDefault="00880490" w:rsidP="00880490">
            <w:pPr>
              <w:pStyle w:val="ListParagraph"/>
              <w:numPr>
                <w:ilvl w:val="0"/>
                <w:numId w:val="47"/>
              </w:numPr>
              <w:ind w:left="308" w:hanging="219"/>
              <w:jc w:val="both"/>
              <w:rPr>
                <w:rFonts w:ascii="Arial" w:hAnsi="Arial" w:cs="Arial"/>
                <w:b/>
                <w:lang w:eastAsia="en-IE"/>
              </w:rPr>
            </w:pPr>
            <w:r w:rsidRPr="00E75E06">
              <w:rPr>
                <w:rFonts w:ascii="Arial" w:hAnsi="Arial" w:cs="Arial"/>
                <w:b/>
                <w:lang w:eastAsia="en-IE"/>
              </w:rPr>
              <w:t>Operating Profit</w:t>
            </w:r>
          </w:p>
        </w:tc>
        <w:tc>
          <w:tcPr>
            <w:tcW w:w="1759" w:type="dxa"/>
          </w:tcPr>
          <w:p w14:paraId="101641D1"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€7.8 million</w:t>
            </w:r>
          </w:p>
        </w:tc>
        <w:tc>
          <w:tcPr>
            <w:tcW w:w="1682" w:type="dxa"/>
          </w:tcPr>
          <w:p w14:paraId="40E7A434" w14:textId="77777777" w:rsidR="00880490" w:rsidRPr="00E75E06" w:rsidRDefault="00880490" w:rsidP="003B12C1">
            <w:pPr>
              <w:jc w:val="right"/>
              <w:rPr>
                <w:rFonts w:ascii="Arial" w:hAnsi="Arial" w:cs="Arial"/>
                <w:b/>
                <w:lang w:eastAsia="en-IE"/>
              </w:rPr>
            </w:pPr>
            <w:r w:rsidRPr="00E75E06">
              <w:rPr>
                <w:rFonts w:ascii="Arial" w:hAnsi="Arial" w:cs="Arial"/>
                <w:b/>
                <w:lang w:eastAsia="en-IE"/>
              </w:rPr>
              <w:t>€8.8 million</w:t>
            </w:r>
          </w:p>
        </w:tc>
      </w:tr>
      <w:bookmarkEnd w:id="2"/>
    </w:tbl>
    <w:p w14:paraId="5CEF4CB5" w14:textId="77777777" w:rsidR="005B1501" w:rsidRPr="00E75E06" w:rsidRDefault="005B1501" w:rsidP="005B1501">
      <w:pPr>
        <w:jc w:val="both"/>
        <w:rPr>
          <w:rFonts w:ascii="Arial" w:hAnsi="Arial" w:cs="Arial"/>
          <w:b/>
          <w:lang w:eastAsia="en-IE"/>
        </w:rPr>
      </w:pPr>
    </w:p>
    <w:p w14:paraId="635E99DD" w14:textId="77777777" w:rsidR="005B1501" w:rsidRPr="00E75E06" w:rsidRDefault="005B1501" w:rsidP="005B1501">
      <w:pPr>
        <w:jc w:val="both"/>
        <w:rPr>
          <w:rFonts w:ascii="Arial" w:hAnsi="Arial" w:cs="Arial"/>
          <w:b/>
          <w:lang w:eastAsia="en-IE"/>
        </w:rPr>
      </w:pPr>
    </w:p>
    <w:p w14:paraId="3F419285" w14:textId="77777777" w:rsidR="005B1501" w:rsidRPr="00E75E06" w:rsidRDefault="005B1501" w:rsidP="005B1501">
      <w:pPr>
        <w:jc w:val="both"/>
        <w:rPr>
          <w:rFonts w:ascii="Calibri" w:eastAsia="Calibri" w:hAnsi="Calibri"/>
          <w:b/>
          <w:bCs/>
          <w:sz w:val="28"/>
          <w:szCs w:val="28"/>
          <w:lang w:val="en-IE"/>
        </w:rPr>
      </w:pPr>
      <w:r w:rsidRPr="00E75E06">
        <w:rPr>
          <w:rFonts w:ascii="Arial" w:hAnsi="Arial" w:cs="Arial"/>
          <w:b/>
          <w:lang w:eastAsia="en-IE"/>
        </w:rPr>
        <w:t>Joe Purcell, Chief Executive Officer, commenting on the results, said:</w:t>
      </w:r>
      <w:r w:rsidRPr="00E75E06">
        <w:rPr>
          <w:rFonts w:ascii="Calibri" w:eastAsia="Calibri" w:hAnsi="Calibri"/>
          <w:b/>
          <w:bCs/>
          <w:sz w:val="28"/>
          <w:szCs w:val="28"/>
          <w:lang w:val="en-IE"/>
        </w:rPr>
        <w:t xml:space="preserve"> </w:t>
      </w:r>
    </w:p>
    <w:p w14:paraId="519ECCFC" w14:textId="77777777" w:rsidR="005B1501" w:rsidRPr="00E75E06" w:rsidRDefault="005B1501" w:rsidP="005B1501">
      <w:pPr>
        <w:jc w:val="both"/>
        <w:rPr>
          <w:rFonts w:ascii="Calibri" w:eastAsia="Calibri" w:hAnsi="Calibri"/>
          <w:b/>
          <w:bCs/>
          <w:sz w:val="22"/>
          <w:szCs w:val="22"/>
          <w:lang w:val="en-IE"/>
        </w:rPr>
      </w:pPr>
    </w:p>
    <w:p w14:paraId="2167F4FD" w14:textId="77777777" w:rsidR="00536742" w:rsidRPr="00E75E06" w:rsidRDefault="00880490" w:rsidP="00536742">
      <w:pPr>
        <w:jc w:val="both"/>
        <w:rPr>
          <w:rFonts w:ascii="Arial" w:eastAsia="Calibri" w:hAnsi="Arial" w:cs="Arial"/>
          <w:lang w:val="en-IE"/>
        </w:rPr>
      </w:pPr>
      <w:r w:rsidRPr="00E75E06">
        <w:rPr>
          <w:rFonts w:ascii="Arial" w:eastAsia="Calibri" w:hAnsi="Arial" w:cs="Arial"/>
          <w:lang w:val="en-IE"/>
        </w:rPr>
        <w:t>“</w:t>
      </w:r>
      <w:r w:rsidR="00536742" w:rsidRPr="00E75E06">
        <w:rPr>
          <w:rFonts w:ascii="Arial" w:eastAsia="Calibri" w:hAnsi="Arial" w:cs="Arial"/>
          <w:lang w:val="en-IE"/>
        </w:rPr>
        <w:t>H1 2023 has been a challenging period for Mincon with our revenue behind the same period in the prior year</w:t>
      </w:r>
      <w:r w:rsidR="00536742">
        <w:rPr>
          <w:rFonts w:ascii="Arial" w:eastAsia="Calibri" w:hAnsi="Arial" w:cs="Arial"/>
          <w:lang w:val="en-IE"/>
        </w:rPr>
        <w:t>,</w:t>
      </w:r>
      <w:r w:rsidR="00536742" w:rsidRPr="00E75E06">
        <w:rPr>
          <w:rFonts w:ascii="Arial" w:eastAsia="Calibri" w:hAnsi="Arial" w:cs="Arial"/>
          <w:lang w:val="en-IE"/>
        </w:rPr>
        <w:t xml:space="preserve"> primarily due to a shortfall in our sales to the mining industry</w:t>
      </w:r>
      <w:r w:rsidR="00536742">
        <w:rPr>
          <w:rFonts w:ascii="Arial" w:eastAsia="Calibri" w:hAnsi="Arial" w:cs="Arial"/>
          <w:lang w:val="en-IE"/>
        </w:rPr>
        <w:t xml:space="preserve"> and FX headwinds</w:t>
      </w:r>
      <w:r w:rsidR="00536742" w:rsidRPr="00E75E06">
        <w:rPr>
          <w:rFonts w:ascii="Arial" w:eastAsia="Calibri" w:hAnsi="Arial" w:cs="Arial"/>
          <w:lang w:val="en-IE"/>
        </w:rPr>
        <w:t>. This performance in the sector is down to several factors but mainly due to reduced exploration activity and certain larger customers taking advantage of improved freight conditions to reduce inventories. We are, however, working on regaining some of this revenue with some positive drilling results from customer testing that we are doing in all our regions, most notably in APAC.</w:t>
      </w:r>
    </w:p>
    <w:p w14:paraId="2C2E50AC" w14:textId="77777777" w:rsidR="00536742" w:rsidRPr="00E75E06" w:rsidRDefault="00536742" w:rsidP="00536742">
      <w:pPr>
        <w:jc w:val="both"/>
        <w:rPr>
          <w:rFonts w:ascii="Arial" w:eastAsia="Calibri" w:hAnsi="Arial" w:cs="Arial"/>
          <w:lang w:val="en-IE"/>
        </w:rPr>
      </w:pPr>
    </w:p>
    <w:p w14:paraId="07D9AA42" w14:textId="77777777" w:rsidR="00536742" w:rsidRPr="00E75E06" w:rsidRDefault="00536742" w:rsidP="00536742">
      <w:pPr>
        <w:jc w:val="both"/>
        <w:rPr>
          <w:rFonts w:ascii="Arial" w:eastAsia="Calibri" w:hAnsi="Arial" w:cs="Arial"/>
          <w:lang w:val="en-IE"/>
        </w:rPr>
      </w:pPr>
      <w:r w:rsidRPr="00E75E06">
        <w:rPr>
          <w:rFonts w:ascii="Arial" w:eastAsia="Calibri" w:hAnsi="Arial" w:cs="Arial"/>
          <w:lang w:val="en-IE"/>
        </w:rPr>
        <w:t>In positive news, it is very pleasing to see that we have consolidated the gains we made last year in the construction sector, and more importantly, the revenue mix includes a higher proportion of smaller projects, which gives a more sustainable spread to the business. It is notable that there continues to be a strong pipeline of large projects that we are looking to land in H2 and beyond. Our sales into the water well/geothermal well drilling market are up, driven by gains in EME and the Americas.</w:t>
      </w:r>
    </w:p>
    <w:p w14:paraId="44655C4D" w14:textId="77777777" w:rsidR="00536742" w:rsidRPr="00E75E06" w:rsidRDefault="00536742" w:rsidP="00536742">
      <w:pPr>
        <w:jc w:val="both"/>
        <w:rPr>
          <w:rFonts w:ascii="Arial" w:eastAsia="Calibri" w:hAnsi="Arial" w:cs="Arial"/>
          <w:lang w:val="en-IE"/>
        </w:rPr>
      </w:pPr>
    </w:p>
    <w:p w14:paraId="7F92C3E5" w14:textId="77777777" w:rsidR="00536742" w:rsidRPr="00E75E06" w:rsidRDefault="00536742" w:rsidP="00536742">
      <w:pPr>
        <w:jc w:val="both"/>
        <w:rPr>
          <w:rFonts w:ascii="Arial" w:eastAsia="Calibri" w:hAnsi="Arial" w:cs="Arial"/>
          <w:lang w:val="en-IE"/>
        </w:rPr>
      </w:pPr>
      <w:r w:rsidRPr="00E75E06">
        <w:rPr>
          <w:rFonts w:ascii="Arial" w:eastAsia="Calibri" w:hAnsi="Arial" w:cs="Arial"/>
          <w:lang w:val="en-IE"/>
        </w:rPr>
        <w:t xml:space="preserve">As a result of the lower mining revenues, we have looked closely at our costs and have taken selective, targeted action to reduce costs where appropriate. The results of this cost reduction exercise will be seen in H2, which should help us to recover margins. In July, we announced the appointment of Tom Purcell to the role of COO for the Group. Most recently, Tom has been leading a project to reduce our inventories across the Group and we are pleased to report that we have started to make good progress in this area. </w:t>
      </w:r>
    </w:p>
    <w:p w14:paraId="3C7224CC" w14:textId="77777777" w:rsidR="00536742" w:rsidRPr="00E75E06" w:rsidRDefault="00536742" w:rsidP="00536742">
      <w:pPr>
        <w:jc w:val="both"/>
        <w:rPr>
          <w:rFonts w:ascii="Arial" w:eastAsia="Calibri" w:hAnsi="Arial" w:cs="Arial"/>
          <w:lang w:val="en-IE"/>
        </w:rPr>
      </w:pPr>
    </w:p>
    <w:p w14:paraId="01FA82A6" w14:textId="77777777" w:rsidR="00536742" w:rsidRPr="00E75E06" w:rsidRDefault="00536742" w:rsidP="00536742">
      <w:pPr>
        <w:jc w:val="both"/>
        <w:rPr>
          <w:rFonts w:ascii="Arial" w:eastAsia="Calibri" w:hAnsi="Arial" w:cs="Arial"/>
          <w:lang w:val="en-IE"/>
        </w:rPr>
      </w:pPr>
      <w:r w:rsidRPr="00E75E06">
        <w:rPr>
          <w:rFonts w:ascii="Arial" w:eastAsia="Calibri" w:hAnsi="Arial" w:cs="Arial"/>
          <w:lang w:val="en-IE"/>
        </w:rPr>
        <w:t>I am pleased to report that our sustainability report for 2022 will be published in conjunction with these results. This will show that we have achieved initial progress on our ambitious goals to reduce scope 1 and 2 emissions. It also indicates that our biggest challenge and opportunity to reduce emissions is around the end-use of our products. This has been well known to us for many years and is what has driven our ambition and engineering innovations to focus on the drilling efficiency of our products, whether it be through increased rate of drilling, longer product life or reliability.</w:t>
      </w:r>
    </w:p>
    <w:p w14:paraId="0272DA4C" w14:textId="77777777" w:rsidR="00536742" w:rsidRPr="00E75E06" w:rsidRDefault="00536742" w:rsidP="00536742">
      <w:pPr>
        <w:jc w:val="both"/>
        <w:rPr>
          <w:rFonts w:ascii="Arial" w:eastAsia="Calibri" w:hAnsi="Arial" w:cs="Arial"/>
          <w:lang w:val="en-IE"/>
        </w:rPr>
      </w:pPr>
    </w:p>
    <w:p w14:paraId="0B2D4DBD" w14:textId="22C06240" w:rsidR="00536742" w:rsidRPr="00E75E06" w:rsidRDefault="00536742" w:rsidP="00536742">
      <w:pPr>
        <w:jc w:val="both"/>
        <w:rPr>
          <w:rFonts w:ascii="Arial" w:eastAsia="Calibri" w:hAnsi="Arial" w:cs="Arial"/>
          <w:lang w:val="en-IE"/>
        </w:rPr>
      </w:pPr>
      <w:r w:rsidRPr="00E75E06">
        <w:rPr>
          <w:rFonts w:ascii="Arial" w:eastAsia="Calibri" w:hAnsi="Arial" w:cs="Arial"/>
          <w:lang w:val="en-IE"/>
        </w:rPr>
        <w:t xml:space="preserve">These attributes are particularly noticeable with some of the new product </w:t>
      </w:r>
      <w:r w:rsidR="006031EF">
        <w:rPr>
          <w:rFonts w:ascii="Arial" w:eastAsia="Calibri" w:hAnsi="Arial" w:cs="Arial"/>
          <w:lang w:val="en-IE"/>
        </w:rPr>
        <w:t>development</w:t>
      </w:r>
      <w:r w:rsidRPr="00E75E06">
        <w:rPr>
          <w:rFonts w:ascii="Arial" w:eastAsia="Calibri" w:hAnsi="Arial" w:cs="Arial"/>
          <w:lang w:val="en-IE"/>
        </w:rPr>
        <w:t xml:space="preserve"> projects that we have been working on, such as our </w:t>
      </w:r>
      <w:proofErr w:type="spellStart"/>
      <w:r w:rsidRPr="00E75E06">
        <w:rPr>
          <w:rFonts w:ascii="Arial" w:eastAsia="Calibri" w:hAnsi="Arial" w:cs="Arial"/>
          <w:lang w:val="en-IE"/>
        </w:rPr>
        <w:t>Greenhammer</w:t>
      </w:r>
      <w:proofErr w:type="spellEnd"/>
      <w:r w:rsidRPr="00E75E06">
        <w:rPr>
          <w:rFonts w:ascii="Arial" w:eastAsia="Calibri" w:hAnsi="Arial" w:cs="Arial"/>
          <w:lang w:val="en-IE"/>
        </w:rPr>
        <w:t xml:space="preserve"> system. We have engaged with a major rig manufacturer on a collaboration to prove out the system by converting one of their rigs and testing it at a location in the US. This is an attractive location as the largest rig population suitable for conversion to </w:t>
      </w:r>
      <w:proofErr w:type="spellStart"/>
      <w:r w:rsidRPr="00E75E06">
        <w:rPr>
          <w:rFonts w:ascii="Arial" w:eastAsia="Calibri" w:hAnsi="Arial" w:cs="Arial"/>
          <w:lang w:val="en-IE"/>
        </w:rPr>
        <w:t>Greenhammer</w:t>
      </w:r>
      <w:proofErr w:type="spellEnd"/>
      <w:r w:rsidRPr="00E75E06">
        <w:rPr>
          <w:rFonts w:ascii="Arial" w:eastAsia="Calibri" w:hAnsi="Arial" w:cs="Arial"/>
          <w:lang w:val="en-IE"/>
        </w:rPr>
        <w:t xml:space="preserve"> is in this market. Another attractive feature of this collaboration is the service footprint that we both have in this market. We remain heavily focused on getting the system running in Western Australia and expect the system to return to operation in the coming month at the gold mine where we have been carrying out </w:t>
      </w:r>
      <w:r>
        <w:rPr>
          <w:rFonts w:ascii="Arial" w:eastAsia="Calibri" w:hAnsi="Arial" w:cs="Arial"/>
          <w:lang w:val="en-IE"/>
        </w:rPr>
        <w:t>drilling</w:t>
      </w:r>
      <w:r w:rsidRPr="00E75E06">
        <w:rPr>
          <w:rFonts w:ascii="Arial" w:eastAsia="Calibri" w:hAnsi="Arial" w:cs="Arial"/>
          <w:lang w:val="en-IE"/>
        </w:rPr>
        <w:t xml:space="preserve"> in recent months. </w:t>
      </w:r>
    </w:p>
    <w:p w14:paraId="640BF1A4" w14:textId="77777777" w:rsidR="00536742" w:rsidRPr="00E75E06" w:rsidRDefault="00536742" w:rsidP="00536742">
      <w:pPr>
        <w:jc w:val="both"/>
        <w:rPr>
          <w:rFonts w:ascii="Arial" w:eastAsia="Calibri" w:hAnsi="Arial" w:cs="Arial"/>
          <w:lang w:val="en-IE"/>
        </w:rPr>
      </w:pPr>
    </w:p>
    <w:p w14:paraId="39421CAE" w14:textId="77777777" w:rsidR="00536742" w:rsidRPr="00E75E06" w:rsidRDefault="00536742" w:rsidP="00536742">
      <w:pPr>
        <w:jc w:val="both"/>
        <w:rPr>
          <w:rFonts w:ascii="Arial" w:eastAsia="Calibri" w:hAnsi="Arial" w:cs="Arial"/>
          <w:lang w:val="en-IE"/>
        </w:rPr>
      </w:pPr>
      <w:r w:rsidRPr="00E75E06">
        <w:rPr>
          <w:rFonts w:ascii="Arial" w:eastAsia="Calibri" w:hAnsi="Arial" w:cs="Arial"/>
          <w:lang w:val="en-IE"/>
        </w:rPr>
        <w:lastRenderedPageBreak/>
        <w:t xml:space="preserve">Another project which can deliver positive efficiency gains is our large hammer and bit project that we have been testing in Malaysia. We have had excellent performance figures when it has been run and we have been onsite a number of times to see the system in action. We see a great opportunity to push this out to the large diameter drilling market to replace incumbent systems that have much lower productivity with resulting higher emissions. </w:t>
      </w:r>
    </w:p>
    <w:p w14:paraId="38530964" w14:textId="77777777" w:rsidR="00536742" w:rsidRPr="00E75E06" w:rsidRDefault="00536742" w:rsidP="00536742">
      <w:pPr>
        <w:jc w:val="both"/>
        <w:rPr>
          <w:rFonts w:ascii="Arial" w:eastAsia="Calibri" w:hAnsi="Arial" w:cs="Arial"/>
          <w:lang w:val="en-IE"/>
        </w:rPr>
      </w:pPr>
    </w:p>
    <w:p w14:paraId="649C146C" w14:textId="77777777" w:rsidR="00536742" w:rsidRPr="00E75E06" w:rsidRDefault="00536742" w:rsidP="00536742">
      <w:pPr>
        <w:jc w:val="both"/>
        <w:rPr>
          <w:rFonts w:ascii="Arial" w:eastAsia="Calibri" w:hAnsi="Arial" w:cs="Arial"/>
          <w:lang w:val="en-IE"/>
        </w:rPr>
      </w:pPr>
      <w:r w:rsidRPr="00E75E06">
        <w:rPr>
          <w:rFonts w:ascii="Arial" w:eastAsia="Calibri" w:hAnsi="Arial" w:cs="Arial"/>
          <w:lang w:val="en-IE"/>
        </w:rPr>
        <w:t xml:space="preserve">Our Subsea project has been gathering momentum and at our recent AGM we made a presentation to assembled shareholders and guests in conjunction with our collaboration partners, Subsea </w:t>
      </w:r>
      <w:proofErr w:type="spellStart"/>
      <w:r w:rsidRPr="00E75E06">
        <w:rPr>
          <w:rFonts w:ascii="Arial" w:eastAsia="Calibri" w:hAnsi="Arial" w:cs="Arial"/>
          <w:lang w:val="en-IE"/>
        </w:rPr>
        <w:t>Micropiles</w:t>
      </w:r>
      <w:proofErr w:type="spellEnd"/>
      <w:r w:rsidRPr="00E75E06">
        <w:rPr>
          <w:rFonts w:ascii="Arial" w:eastAsia="Calibri" w:hAnsi="Arial" w:cs="Arial"/>
          <w:lang w:val="en-IE"/>
        </w:rPr>
        <w:t xml:space="preserve">. We had very positive feedback from this event, and we have commenced the assembly of the subsea rig at our facility in Shannon. We are working hard to have the subsea testing underway within the next six months. There remains an enormous opportunity for Mincon with this exciting project on the successful completion of our collaboration with Subsea </w:t>
      </w:r>
      <w:proofErr w:type="spellStart"/>
      <w:r w:rsidRPr="00E75E06">
        <w:rPr>
          <w:rFonts w:ascii="Arial" w:eastAsia="Calibri" w:hAnsi="Arial" w:cs="Arial"/>
          <w:lang w:val="en-IE"/>
        </w:rPr>
        <w:t>Micropiles</w:t>
      </w:r>
      <w:proofErr w:type="spellEnd"/>
      <w:r w:rsidRPr="00E75E06">
        <w:rPr>
          <w:rFonts w:ascii="Arial" w:eastAsia="Calibri" w:hAnsi="Arial" w:cs="Arial"/>
          <w:lang w:val="en-IE"/>
        </w:rPr>
        <w:t xml:space="preserve"> and our University partners. </w:t>
      </w:r>
    </w:p>
    <w:p w14:paraId="52C85DEE" w14:textId="77777777" w:rsidR="00536742" w:rsidRPr="00E75E06" w:rsidRDefault="00536742" w:rsidP="00536742">
      <w:pPr>
        <w:jc w:val="both"/>
        <w:rPr>
          <w:rFonts w:ascii="Arial" w:eastAsia="Calibri" w:hAnsi="Arial" w:cs="Arial"/>
          <w:lang w:val="en-IE"/>
        </w:rPr>
      </w:pPr>
    </w:p>
    <w:p w14:paraId="6BC86679" w14:textId="77777777" w:rsidR="00536742" w:rsidRPr="00E75E06" w:rsidRDefault="00536742" w:rsidP="00536742">
      <w:pPr>
        <w:jc w:val="both"/>
        <w:rPr>
          <w:rFonts w:ascii="Arial" w:eastAsia="Calibri" w:hAnsi="Arial" w:cs="Arial"/>
          <w:lang w:val="en-IE"/>
        </w:rPr>
      </w:pPr>
      <w:r w:rsidRPr="00E75E06">
        <w:rPr>
          <w:rFonts w:ascii="Arial" w:eastAsia="Calibri" w:hAnsi="Arial" w:cs="Arial"/>
          <w:lang w:val="en-IE"/>
        </w:rPr>
        <w:t xml:space="preserve">These transformational product development projects as well as the continuous improvement initiatives we are engaged in across our product lines give us confidence about the future of our business. To ensure we are adequately positioned to capitalise on these opportunities, we invested a further €4.3 million in property, plant and equipment during the period, which includes a step-change in efficiency gains with a new heat treatment facility at our Shannon plant. This will be followed up with the </w:t>
      </w:r>
      <w:r>
        <w:rPr>
          <w:rFonts w:ascii="Arial" w:eastAsia="Calibri" w:hAnsi="Arial" w:cs="Arial"/>
          <w:lang w:val="en-IE"/>
        </w:rPr>
        <w:t>commissioning</w:t>
      </w:r>
      <w:r w:rsidRPr="00E75E06">
        <w:rPr>
          <w:rFonts w:ascii="Arial" w:eastAsia="Calibri" w:hAnsi="Arial" w:cs="Arial"/>
          <w:lang w:val="en-IE"/>
        </w:rPr>
        <w:t xml:space="preserve"> of a new manufacturing building at our Shannon site and installing purpose-built robotic machining cells in the extension to cater for the growth opportunities we see.</w:t>
      </w:r>
    </w:p>
    <w:p w14:paraId="02102932" w14:textId="77777777" w:rsidR="00536742" w:rsidRPr="00E75E06" w:rsidRDefault="00536742" w:rsidP="00536742">
      <w:pPr>
        <w:jc w:val="both"/>
        <w:rPr>
          <w:rFonts w:ascii="Arial" w:eastAsia="Calibri" w:hAnsi="Arial" w:cs="Arial"/>
          <w:lang w:val="en-IE"/>
        </w:rPr>
      </w:pPr>
    </w:p>
    <w:p w14:paraId="410912BE" w14:textId="77777777" w:rsidR="00536742" w:rsidRPr="00E75E06" w:rsidRDefault="00536742" w:rsidP="00536742">
      <w:pPr>
        <w:jc w:val="both"/>
        <w:rPr>
          <w:rFonts w:ascii="Arial" w:eastAsia="Calibri" w:hAnsi="Arial" w:cs="Arial"/>
          <w:b/>
          <w:bCs/>
          <w:lang w:val="en-IE"/>
        </w:rPr>
      </w:pPr>
      <w:r w:rsidRPr="00E75E06">
        <w:rPr>
          <w:rFonts w:ascii="Arial" w:eastAsia="Calibri" w:hAnsi="Arial" w:cs="Arial"/>
          <w:b/>
          <w:bCs/>
          <w:lang w:val="en-IE"/>
        </w:rPr>
        <w:t xml:space="preserve">Conclusion </w:t>
      </w:r>
    </w:p>
    <w:p w14:paraId="1420E9FB" w14:textId="77777777" w:rsidR="00536742" w:rsidRDefault="00536742" w:rsidP="00536742">
      <w:pPr>
        <w:jc w:val="both"/>
        <w:rPr>
          <w:rFonts w:ascii="Arial" w:eastAsia="Calibri" w:hAnsi="Arial" w:cs="Arial"/>
          <w:lang w:val="en-IE"/>
        </w:rPr>
      </w:pPr>
      <w:r w:rsidRPr="00E75E06">
        <w:rPr>
          <w:rFonts w:ascii="Arial" w:eastAsia="Calibri" w:hAnsi="Arial" w:cs="Arial"/>
          <w:lang w:val="en-IE"/>
        </w:rPr>
        <w:t>While the first half of 2023 has been challenging, we are confident that our focus on the efficiency of our production facilities but</w:t>
      </w:r>
      <w:r>
        <w:rPr>
          <w:rFonts w:ascii="Arial" w:eastAsia="Calibri" w:hAnsi="Arial" w:cs="Arial"/>
          <w:lang w:val="en-IE"/>
        </w:rPr>
        <w:t>,</w:t>
      </w:r>
      <w:r w:rsidRPr="00E75E06">
        <w:rPr>
          <w:rFonts w:ascii="Arial" w:eastAsia="Calibri" w:hAnsi="Arial" w:cs="Arial"/>
          <w:lang w:val="en-IE"/>
        </w:rPr>
        <w:t xml:space="preserve"> more importantly</w:t>
      </w:r>
      <w:r>
        <w:rPr>
          <w:rFonts w:ascii="Arial" w:eastAsia="Calibri" w:hAnsi="Arial" w:cs="Arial"/>
          <w:lang w:val="en-IE"/>
        </w:rPr>
        <w:t>,</w:t>
      </w:r>
      <w:r w:rsidRPr="00E75E06">
        <w:rPr>
          <w:rFonts w:ascii="Arial" w:eastAsia="Calibri" w:hAnsi="Arial" w:cs="Arial"/>
          <w:lang w:val="en-IE"/>
        </w:rPr>
        <w:t xml:space="preserve"> the efficient products we have today as well as those in development, will ensure that we can grow and thrive in the longer term.</w:t>
      </w:r>
    </w:p>
    <w:p w14:paraId="4DBCFC54" w14:textId="77777777" w:rsidR="00536742" w:rsidRDefault="00536742" w:rsidP="00536742">
      <w:pPr>
        <w:jc w:val="both"/>
        <w:rPr>
          <w:rFonts w:ascii="Arial" w:eastAsia="Calibri" w:hAnsi="Arial" w:cs="Arial"/>
          <w:lang w:val="en-IE"/>
        </w:rPr>
      </w:pPr>
    </w:p>
    <w:p w14:paraId="32B5AF64" w14:textId="38B02754" w:rsidR="009045E2" w:rsidRPr="00E75E06" w:rsidRDefault="00536742" w:rsidP="00536742">
      <w:pPr>
        <w:jc w:val="both"/>
        <w:rPr>
          <w:rFonts w:ascii="Arial" w:eastAsia="Calibri" w:hAnsi="Arial" w:cs="Arial"/>
          <w:lang w:val="en-IE"/>
        </w:rPr>
      </w:pPr>
      <w:r w:rsidRPr="004C159C">
        <w:rPr>
          <w:rFonts w:ascii="Arial" w:eastAsia="Calibri" w:hAnsi="Arial" w:cs="Arial"/>
          <w:lang w:val="en-IE"/>
        </w:rPr>
        <w:t>In the short term we expect to deliver revenue growth in H2, while also realising the benefits of our cost reduction program to deliver a much improved margin in H2 2023 over H1 2023. We are also confident that we will continue with the progress we are making on inventory reduction in H2 2023. I feel privileged</w:t>
      </w:r>
      <w:r w:rsidRPr="00E75E06">
        <w:rPr>
          <w:rFonts w:ascii="Arial" w:eastAsia="Calibri" w:hAnsi="Arial" w:cs="Arial"/>
          <w:lang w:val="en-IE"/>
        </w:rPr>
        <w:t xml:space="preserve"> to work with the global Mincon team and look forward to delivering on the platform that we have created.</w:t>
      </w:r>
      <w:r w:rsidR="009045E2" w:rsidRPr="00E75E06">
        <w:rPr>
          <w:rFonts w:ascii="Arial" w:eastAsia="Calibri" w:hAnsi="Arial" w:cs="Arial"/>
          <w:lang w:val="en-IE"/>
        </w:rPr>
        <w:t>”</w:t>
      </w:r>
    </w:p>
    <w:p w14:paraId="37AB7017" w14:textId="77777777" w:rsidR="005B1501" w:rsidRPr="00E75E06" w:rsidRDefault="005B1501" w:rsidP="005B1501">
      <w:pPr>
        <w:jc w:val="both"/>
        <w:rPr>
          <w:rFonts w:ascii="Arial" w:hAnsi="Arial" w:cs="Arial"/>
          <w:lang w:val="en-IE" w:eastAsia="en-IE"/>
        </w:rPr>
      </w:pPr>
    </w:p>
    <w:p w14:paraId="46F7FD2B" w14:textId="77777777" w:rsidR="005B1501" w:rsidRPr="00E75E06" w:rsidRDefault="005B1501" w:rsidP="005B1501">
      <w:pPr>
        <w:jc w:val="both"/>
        <w:rPr>
          <w:rFonts w:ascii="Arial" w:hAnsi="Arial" w:cs="Arial"/>
          <w:b/>
          <w:bCs/>
          <w:lang w:eastAsia="en-IE"/>
        </w:rPr>
      </w:pPr>
      <w:r w:rsidRPr="00E75E06">
        <w:rPr>
          <w:rFonts w:ascii="Arial" w:hAnsi="Arial" w:cs="Arial"/>
          <w:b/>
          <w:bCs/>
          <w:lang w:eastAsia="en-IE"/>
        </w:rPr>
        <w:t>Joseph Purcell</w:t>
      </w:r>
    </w:p>
    <w:p w14:paraId="32B83A28" w14:textId="77777777" w:rsidR="005B1501" w:rsidRPr="00E75E06" w:rsidRDefault="005B1501" w:rsidP="005B1501">
      <w:pPr>
        <w:jc w:val="both"/>
        <w:rPr>
          <w:rFonts w:ascii="Arial" w:eastAsia="Calibri" w:hAnsi="Arial" w:cs="Arial"/>
          <w:b/>
          <w:bCs/>
          <w:lang w:val="en-IE"/>
        </w:rPr>
      </w:pPr>
      <w:r w:rsidRPr="00E75E06">
        <w:rPr>
          <w:rFonts w:ascii="Arial" w:hAnsi="Arial" w:cs="Arial"/>
          <w:b/>
          <w:bCs/>
          <w:lang w:eastAsia="en-IE"/>
        </w:rPr>
        <w:t>Chief Executive Officer</w:t>
      </w:r>
    </w:p>
    <w:p w14:paraId="4121A7C7" w14:textId="77777777" w:rsidR="00857828" w:rsidRPr="00E75E06" w:rsidRDefault="00857828" w:rsidP="00857828">
      <w:pPr>
        <w:spacing w:line="259" w:lineRule="auto"/>
        <w:jc w:val="both"/>
        <w:rPr>
          <w:rFonts w:ascii="Arial" w:eastAsia="Calibri" w:hAnsi="Arial" w:cs="Arial"/>
          <w:b/>
          <w:bCs/>
          <w:lang w:val="en-IE"/>
        </w:rPr>
      </w:pPr>
    </w:p>
    <w:p w14:paraId="331907FB" w14:textId="77777777" w:rsidR="001F3FFB" w:rsidRPr="00E75E06" w:rsidRDefault="001F3FFB" w:rsidP="00857828">
      <w:pPr>
        <w:spacing w:line="259" w:lineRule="auto"/>
        <w:jc w:val="both"/>
        <w:rPr>
          <w:rFonts w:ascii="Arial" w:eastAsia="Calibri" w:hAnsi="Arial" w:cs="Arial"/>
          <w:b/>
          <w:bCs/>
          <w:lang w:val="en-IE"/>
        </w:rPr>
      </w:pPr>
    </w:p>
    <w:p w14:paraId="4D00C4CA" w14:textId="77777777" w:rsidR="001F3FFB" w:rsidRPr="00E75E06" w:rsidRDefault="001F3FFB" w:rsidP="00857828">
      <w:pPr>
        <w:spacing w:line="259" w:lineRule="auto"/>
        <w:jc w:val="both"/>
        <w:rPr>
          <w:rFonts w:ascii="Arial" w:eastAsia="Calibri" w:hAnsi="Arial" w:cs="Arial"/>
          <w:b/>
          <w:bCs/>
          <w:lang w:val="en-IE"/>
        </w:rPr>
      </w:pPr>
    </w:p>
    <w:p w14:paraId="23739A33" w14:textId="77777777" w:rsidR="001F3FFB" w:rsidRPr="00E75E06" w:rsidRDefault="001F3FFB" w:rsidP="00857828">
      <w:pPr>
        <w:spacing w:line="259" w:lineRule="auto"/>
        <w:jc w:val="both"/>
        <w:rPr>
          <w:rFonts w:ascii="Arial" w:eastAsia="Calibri" w:hAnsi="Arial" w:cs="Arial"/>
          <w:b/>
          <w:bCs/>
          <w:lang w:val="en-IE"/>
        </w:rPr>
      </w:pPr>
    </w:p>
    <w:p w14:paraId="0D0AA21D" w14:textId="77777777" w:rsidR="001F3FFB" w:rsidRPr="00E75E06" w:rsidRDefault="001F3FFB" w:rsidP="00857828">
      <w:pPr>
        <w:spacing w:line="259" w:lineRule="auto"/>
        <w:jc w:val="both"/>
        <w:rPr>
          <w:rFonts w:ascii="Arial" w:eastAsia="Calibri" w:hAnsi="Arial" w:cs="Arial"/>
          <w:b/>
          <w:bCs/>
          <w:lang w:val="en-IE"/>
        </w:rPr>
      </w:pPr>
    </w:p>
    <w:p w14:paraId="6DA36B21" w14:textId="77777777" w:rsidR="001F3FFB" w:rsidRPr="00E75E06" w:rsidRDefault="001F3FFB" w:rsidP="00857828">
      <w:pPr>
        <w:spacing w:line="259" w:lineRule="auto"/>
        <w:jc w:val="both"/>
        <w:rPr>
          <w:rFonts w:ascii="Arial" w:eastAsia="Calibri" w:hAnsi="Arial" w:cs="Arial"/>
          <w:b/>
          <w:bCs/>
          <w:lang w:val="en-IE"/>
        </w:rPr>
      </w:pPr>
    </w:p>
    <w:p w14:paraId="28D36D92" w14:textId="77777777" w:rsidR="001F3FFB" w:rsidRPr="00E75E06" w:rsidRDefault="001F3FFB" w:rsidP="00857828">
      <w:pPr>
        <w:spacing w:line="259" w:lineRule="auto"/>
        <w:jc w:val="both"/>
        <w:rPr>
          <w:rFonts w:ascii="Arial" w:eastAsia="Calibri" w:hAnsi="Arial" w:cs="Arial"/>
          <w:b/>
          <w:bCs/>
          <w:lang w:val="en-IE"/>
        </w:rPr>
      </w:pPr>
    </w:p>
    <w:p w14:paraId="12CE3F5C" w14:textId="77777777" w:rsidR="001F3FFB" w:rsidRPr="00E75E06" w:rsidRDefault="001F3FFB" w:rsidP="00857828">
      <w:pPr>
        <w:spacing w:line="259" w:lineRule="auto"/>
        <w:jc w:val="both"/>
        <w:rPr>
          <w:rFonts w:ascii="Arial" w:eastAsia="Calibri" w:hAnsi="Arial" w:cs="Arial"/>
          <w:b/>
          <w:bCs/>
          <w:lang w:val="en-IE"/>
        </w:rPr>
      </w:pPr>
    </w:p>
    <w:p w14:paraId="6B8EED63" w14:textId="77777777" w:rsidR="001F3FFB" w:rsidRPr="00E75E06" w:rsidRDefault="001F3FFB" w:rsidP="00857828">
      <w:pPr>
        <w:spacing w:line="259" w:lineRule="auto"/>
        <w:jc w:val="both"/>
        <w:rPr>
          <w:rFonts w:ascii="Arial" w:eastAsia="Calibri" w:hAnsi="Arial" w:cs="Arial"/>
          <w:b/>
          <w:bCs/>
          <w:lang w:val="en-IE"/>
        </w:rPr>
      </w:pPr>
    </w:p>
    <w:p w14:paraId="60E2F944" w14:textId="77777777" w:rsidR="001F3FFB" w:rsidRPr="00E75E06" w:rsidRDefault="001F3FFB" w:rsidP="00857828">
      <w:pPr>
        <w:spacing w:line="259" w:lineRule="auto"/>
        <w:jc w:val="both"/>
        <w:rPr>
          <w:rFonts w:ascii="Arial" w:eastAsia="Calibri" w:hAnsi="Arial" w:cs="Arial"/>
          <w:b/>
          <w:bCs/>
          <w:lang w:val="en-IE"/>
        </w:rPr>
      </w:pPr>
    </w:p>
    <w:p w14:paraId="4BAA4AC7" w14:textId="77777777" w:rsidR="001F3FFB" w:rsidRPr="00E75E06" w:rsidRDefault="001F3FFB" w:rsidP="00857828">
      <w:pPr>
        <w:spacing w:line="259" w:lineRule="auto"/>
        <w:jc w:val="both"/>
        <w:rPr>
          <w:rFonts w:ascii="Arial" w:eastAsia="Calibri" w:hAnsi="Arial" w:cs="Arial"/>
          <w:b/>
          <w:bCs/>
          <w:lang w:val="en-IE"/>
        </w:rPr>
      </w:pPr>
    </w:p>
    <w:p w14:paraId="24FAD0D6" w14:textId="77777777" w:rsidR="001F3FFB" w:rsidRPr="00E75E06" w:rsidRDefault="001F3FFB" w:rsidP="00857828">
      <w:pPr>
        <w:spacing w:line="259" w:lineRule="auto"/>
        <w:jc w:val="both"/>
        <w:rPr>
          <w:rFonts w:ascii="Arial" w:eastAsia="Calibri" w:hAnsi="Arial" w:cs="Arial"/>
          <w:b/>
          <w:bCs/>
          <w:lang w:val="en-IE"/>
        </w:rPr>
      </w:pPr>
    </w:p>
    <w:p w14:paraId="098ED7E9" w14:textId="77777777" w:rsidR="001F3FFB" w:rsidRPr="00E75E06" w:rsidRDefault="001F3FFB" w:rsidP="00857828">
      <w:pPr>
        <w:spacing w:line="259" w:lineRule="auto"/>
        <w:jc w:val="both"/>
        <w:rPr>
          <w:rFonts w:ascii="Arial" w:eastAsia="Calibri" w:hAnsi="Arial" w:cs="Arial"/>
          <w:b/>
          <w:bCs/>
          <w:lang w:val="en-IE"/>
        </w:rPr>
      </w:pPr>
    </w:p>
    <w:p w14:paraId="693588A4" w14:textId="77777777" w:rsidR="001F3FFB" w:rsidRPr="00E75E06" w:rsidRDefault="001F3FFB" w:rsidP="00857828">
      <w:pPr>
        <w:spacing w:line="259" w:lineRule="auto"/>
        <w:jc w:val="both"/>
        <w:rPr>
          <w:rFonts w:ascii="Arial" w:eastAsia="Calibri" w:hAnsi="Arial" w:cs="Arial"/>
          <w:b/>
          <w:bCs/>
          <w:lang w:val="en-IE"/>
        </w:rPr>
      </w:pPr>
    </w:p>
    <w:p w14:paraId="23218432" w14:textId="77777777" w:rsidR="001F3FFB" w:rsidRPr="00E75E06" w:rsidRDefault="001F3FFB" w:rsidP="00857828">
      <w:pPr>
        <w:spacing w:line="259" w:lineRule="auto"/>
        <w:jc w:val="both"/>
        <w:rPr>
          <w:rFonts w:ascii="Arial" w:eastAsia="Calibri" w:hAnsi="Arial" w:cs="Arial"/>
          <w:b/>
          <w:bCs/>
          <w:lang w:val="en-IE"/>
        </w:rPr>
      </w:pPr>
    </w:p>
    <w:p w14:paraId="40971579" w14:textId="77777777" w:rsidR="001F3FFB" w:rsidRPr="00E75E06" w:rsidRDefault="001F3FFB" w:rsidP="00857828">
      <w:pPr>
        <w:spacing w:line="259" w:lineRule="auto"/>
        <w:jc w:val="both"/>
        <w:rPr>
          <w:rFonts w:ascii="Arial" w:eastAsia="Calibri" w:hAnsi="Arial" w:cs="Arial"/>
          <w:b/>
          <w:bCs/>
          <w:lang w:val="en-IE"/>
        </w:rPr>
      </w:pPr>
    </w:p>
    <w:p w14:paraId="7CC8F904" w14:textId="77777777" w:rsidR="001F3FFB" w:rsidRPr="00E75E06" w:rsidRDefault="001F3FFB" w:rsidP="00857828">
      <w:pPr>
        <w:spacing w:line="259" w:lineRule="auto"/>
        <w:jc w:val="both"/>
        <w:rPr>
          <w:rFonts w:ascii="Arial" w:eastAsia="Calibri" w:hAnsi="Arial" w:cs="Arial"/>
          <w:b/>
          <w:bCs/>
          <w:lang w:val="en-IE"/>
        </w:rPr>
      </w:pPr>
    </w:p>
    <w:p w14:paraId="14EB8F17" w14:textId="77777777" w:rsidR="001F3FFB" w:rsidRDefault="001F3FFB" w:rsidP="00857828">
      <w:pPr>
        <w:spacing w:line="259" w:lineRule="auto"/>
        <w:jc w:val="both"/>
        <w:rPr>
          <w:rFonts w:ascii="Arial" w:eastAsia="Calibri" w:hAnsi="Arial" w:cs="Arial"/>
          <w:b/>
          <w:bCs/>
          <w:lang w:val="en-IE"/>
        </w:rPr>
      </w:pPr>
    </w:p>
    <w:p w14:paraId="44A38B12" w14:textId="77777777" w:rsidR="009045E2" w:rsidRDefault="009045E2" w:rsidP="00857828">
      <w:pPr>
        <w:spacing w:line="259" w:lineRule="auto"/>
        <w:jc w:val="both"/>
        <w:rPr>
          <w:rFonts w:ascii="Arial" w:eastAsia="Calibri" w:hAnsi="Arial" w:cs="Arial"/>
          <w:b/>
          <w:bCs/>
          <w:lang w:val="en-IE"/>
        </w:rPr>
      </w:pPr>
    </w:p>
    <w:p w14:paraId="181FBC6D" w14:textId="77777777" w:rsidR="009045E2" w:rsidRPr="00E75E06" w:rsidRDefault="009045E2" w:rsidP="00857828">
      <w:pPr>
        <w:spacing w:line="259" w:lineRule="auto"/>
        <w:jc w:val="both"/>
        <w:rPr>
          <w:rFonts w:ascii="Arial" w:eastAsia="Calibri" w:hAnsi="Arial" w:cs="Arial"/>
          <w:b/>
          <w:bCs/>
          <w:lang w:val="en-IE"/>
        </w:rPr>
      </w:pPr>
    </w:p>
    <w:p w14:paraId="5E9AF7B1" w14:textId="77777777" w:rsidR="001F3FFB" w:rsidRPr="00E75E06" w:rsidRDefault="001F3FFB" w:rsidP="00857828">
      <w:pPr>
        <w:spacing w:line="259" w:lineRule="auto"/>
        <w:jc w:val="both"/>
        <w:rPr>
          <w:rFonts w:ascii="Arial" w:eastAsia="Calibri" w:hAnsi="Arial" w:cs="Arial"/>
          <w:b/>
          <w:bCs/>
          <w:lang w:val="en-IE"/>
        </w:rPr>
      </w:pPr>
    </w:p>
    <w:p w14:paraId="4D1F3DCA" w14:textId="77777777" w:rsidR="001F3FFB" w:rsidRPr="00E75E06" w:rsidRDefault="001F3FFB" w:rsidP="00857828">
      <w:pPr>
        <w:spacing w:line="259" w:lineRule="auto"/>
        <w:jc w:val="both"/>
        <w:rPr>
          <w:rFonts w:ascii="Arial" w:eastAsia="Calibri" w:hAnsi="Arial" w:cs="Arial"/>
          <w:b/>
          <w:bCs/>
          <w:lang w:val="en-IE"/>
        </w:rPr>
      </w:pPr>
    </w:p>
    <w:p w14:paraId="7FBE91D3" w14:textId="77777777" w:rsidR="001F3FFB" w:rsidRPr="00E75E06" w:rsidRDefault="001F3FFB" w:rsidP="00857828">
      <w:pPr>
        <w:spacing w:line="259" w:lineRule="auto"/>
        <w:jc w:val="both"/>
        <w:rPr>
          <w:rFonts w:ascii="Arial" w:eastAsia="Calibri" w:hAnsi="Arial" w:cs="Arial"/>
          <w:b/>
          <w:bCs/>
          <w:lang w:val="en-IE"/>
        </w:rPr>
      </w:pPr>
    </w:p>
    <w:p w14:paraId="476F97B3" w14:textId="77777777" w:rsidR="001F3FFB" w:rsidRPr="00E75E06" w:rsidRDefault="001F3FFB" w:rsidP="00857828">
      <w:pPr>
        <w:spacing w:line="259" w:lineRule="auto"/>
        <w:jc w:val="both"/>
        <w:rPr>
          <w:rFonts w:ascii="Arial" w:eastAsia="Calibri" w:hAnsi="Arial" w:cs="Arial"/>
          <w:b/>
          <w:bCs/>
          <w:lang w:val="en-IE"/>
        </w:rPr>
      </w:pPr>
    </w:p>
    <w:p w14:paraId="004BE966" w14:textId="77777777" w:rsidR="001F3FFB" w:rsidRPr="00E75E06" w:rsidRDefault="001F3FFB" w:rsidP="00857828">
      <w:pPr>
        <w:spacing w:line="259" w:lineRule="auto"/>
        <w:jc w:val="both"/>
        <w:rPr>
          <w:rFonts w:ascii="Arial" w:eastAsia="Calibri" w:hAnsi="Arial" w:cs="Arial"/>
          <w:b/>
          <w:bCs/>
          <w:lang w:val="en-IE"/>
        </w:rPr>
      </w:pPr>
    </w:p>
    <w:p w14:paraId="39FC4873" w14:textId="77777777" w:rsidR="001F3FFB" w:rsidRPr="00E75E06" w:rsidRDefault="001F3FFB" w:rsidP="00857828">
      <w:pPr>
        <w:spacing w:line="259" w:lineRule="auto"/>
        <w:jc w:val="both"/>
        <w:rPr>
          <w:rFonts w:ascii="Arial" w:eastAsia="Calibri" w:hAnsi="Arial" w:cs="Arial"/>
          <w:b/>
          <w:bCs/>
          <w:lang w:val="en-IE"/>
        </w:rPr>
      </w:pPr>
    </w:p>
    <w:p w14:paraId="6C94E642" w14:textId="77777777" w:rsidR="001F3FFB" w:rsidRPr="00E75E06" w:rsidRDefault="001F3FFB" w:rsidP="00857828">
      <w:pPr>
        <w:spacing w:line="259" w:lineRule="auto"/>
        <w:jc w:val="both"/>
        <w:rPr>
          <w:rFonts w:ascii="Arial" w:eastAsia="Calibri" w:hAnsi="Arial" w:cs="Arial"/>
          <w:b/>
          <w:bCs/>
          <w:lang w:val="en-IE"/>
        </w:rPr>
      </w:pPr>
    </w:p>
    <w:p w14:paraId="27C2507A" w14:textId="77777777" w:rsidR="009045E2" w:rsidRPr="00E75E06" w:rsidRDefault="009045E2" w:rsidP="00880490">
      <w:pPr>
        <w:jc w:val="both"/>
        <w:rPr>
          <w:rFonts w:ascii="Arial" w:eastAsia="Calibri" w:hAnsi="Arial" w:cs="Arial"/>
          <w:b/>
          <w:bCs/>
          <w:lang w:val="en-IE"/>
        </w:rPr>
      </w:pPr>
    </w:p>
    <w:p w14:paraId="3D488007" w14:textId="0391C588" w:rsidR="00880490" w:rsidRPr="00E75E06" w:rsidRDefault="00880490" w:rsidP="00880490">
      <w:pPr>
        <w:jc w:val="both"/>
        <w:rPr>
          <w:rFonts w:ascii="Arial" w:hAnsi="Arial" w:cs="Arial"/>
          <w:b/>
          <w:lang w:eastAsia="en-IE"/>
        </w:rPr>
      </w:pPr>
      <w:r w:rsidRPr="00E75E06">
        <w:rPr>
          <w:rFonts w:ascii="Arial" w:hAnsi="Arial" w:cs="Arial"/>
          <w:b/>
          <w:lang w:eastAsia="en-IE"/>
        </w:rPr>
        <w:lastRenderedPageBreak/>
        <w:t>Key financial commentary</w:t>
      </w:r>
    </w:p>
    <w:p w14:paraId="21645946" w14:textId="77777777" w:rsidR="00880490" w:rsidRPr="00E75E06" w:rsidRDefault="00880490" w:rsidP="00880490">
      <w:pPr>
        <w:jc w:val="both"/>
        <w:rPr>
          <w:rFonts w:ascii="Arial" w:hAnsi="Arial" w:cs="Arial"/>
          <w:b/>
          <w:lang w:eastAsia="en-IE"/>
        </w:rPr>
      </w:pPr>
    </w:p>
    <w:p w14:paraId="21C185E8" w14:textId="77777777" w:rsidR="00880490" w:rsidRPr="00E75E06" w:rsidRDefault="00880490" w:rsidP="00880490">
      <w:pPr>
        <w:jc w:val="both"/>
        <w:rPr>
          <w:rFonts w:ascii="Arial" w:eastAsia="Calibri" w:hAnsi="Arial" w:cs="Arial"/>
          <w:b/>
          <w:bCs/>
          <w:lang w:val="en-IE"/>
        </w:rPr>
      </w:pPr>
      <w:r w:rsidRPr="00E75E06">
        <w:rPr>
          <w:rFonts w:ascii="Arial" w:eastAsia="Calibri" w:hAnsi="Arial" w:cs="Arial"/>
          <w:b/>
          <w:bCs/>
          <w:lang w:val="en-IE"/>
        </w:rPr>
        <w:t>Market Industries and Product Mix</w:t>
      </w:r>
    </w:p>
    <w:p w14:paraId="26BAF808" w14:textId="261B1C6F" w:rsidR="00880490" w:rsidRDefault="0032145D" w:rsidP="00880490">
      <w:pPr>
        <w:jc w:val="both"/>
        <w:rPr>
          <w:rFonts w:ascii="Arial" w:eastAsia="Calibri" w:hAnsi="Arial" w:cs="Arial"/>
          <w:lang w:val="en-IE"/>
        </w:rPr>
      </w:pPr>
      <w:r w:rsidRPr="0032145D">
        <w:rPr>
          <w:rFonts w:ascii="Arial" w:eastAsia="Calibri" w:hAnsi="Arial" w:cs="Arial"/>
          <w:lang w:val="en-IE"/>
        </w:rPr>
        <w:t>Revenue in the first half of 2023 contracted by 5%, due to a decrease in our mining industry revenue and currency headwinds. Foreign exchange movements represented 3% of the reduction in reported revenue, most notably due to the South African Rand weakening during Q2 2023.</w:t>
      </w:r>
    </w:p>
    <w:p w14:paraId="48405240" w14:textId="77777777" w:rsidR="0032145D" w:rsidRPr="00E75E06" w:rsidRDefault="0032145D" w:rsidP="00880490">
      <w:pPr>
        <w:jc w:val="both"/>
        <w:rPr>
          <w:rFonts w:ascii="Arial" w:eastAsia="Calibri" w:hAnsi="Arial" w:cs="Arial"/>
          <w:lang w:val="en-IE"/>
        </w:rPr>
      </w:pPr>
    </w:p>
    <w:p w14:paraId="6DCA1921" w14:textId="77777777" w:rsidR="00880490" w:rsidRPr="00E75E06" w:rsidRDefault="00880490" w:rsidP="00880490">
      <w:pPr>
        <w:jc w:val="both"/>
        <w:rPr>
          <w:rFonts w:ascii="Arial" w:eastAsia="Calibri" w:hAnsi="Arial" w:cs="Arial"/>
          <w:i/>
          <w:iCs/>
          <w:lang w:val="en-IE"/>
        </w:rPr>
      </w:pPr>
      <w:r w:rsidRPr="00E75E06">
        <w:rPr>
          <w:rFonts w:ascii="Arial" w:eastAsia="Calibri" w:hAnsi="Arial" w:cs="Arial"/>
          <w:i/>
          <w:iCs/>
          <w:lang w:val="en-IE"/>
        </w:rPr>
        <w:t>Industry mix (by revenue)</w:t>
      </w:r>
    </w:p>
    <w:p w14:paraId="7D32F91A" w14:textId="77777777" w:rsidR="00880490" w:rsidRPr="00E75E06" w:rsidRDefault="00880490" w:rsidP="00880490">
      <w:pPr>
        <w:jc w:val="both"/>
        <w:rPr>
          <w:rFonts w:ascii="Arial" w:eastAsia="Calibri" w:hAnsi="Arial" w:cs="Arial"/>
          <w:lang w:val="en-IE"/>
        </w:rPr>
      </w:pPr>
    </w:p>
    <w:tbl>
      <w:tblPr>
        <w:tblW w:w="5725" w:type="dxa"/>
        <w:tblCellMar>
          <w:left w:w="10" w:type="dxa"/>
          <w:right w:w="10" w:type="dxa"/>
        </w:tblCellMar>
        <w:tblLook w:val="0000" w:firstRow="0" w:lastRow="0" w:firstColumn="0" w:lastColumn="0" w:noHBand="0" w:noVBand="0"/>
      </w:tblPr>
      <w:tblGrid>
        <w:gridCol w:w="2891"/>
        <w:gridCol w:w="1417"/>
        <w:gridCol w:w="1417"/>
      </w:tblGrid>
      <w:tr w:rsidR="00E75E06" w:rsidRPr="00E75E06" w14:paraId="08F6756D" w14:textId="77777777" w:rsidTr="003B12C1">
        <w:tc>
          <w:tcPr>
            <w:tcW w:w="2891" w:type="dxa"/>
            <w:shd w:val="clear" w:color="auto" w:fill="auto"/>
            <w:tcMar>
              <w:top w:w="0" w:type="dxa"/>
              <w:left w:w="108" w:type="dxa"/>
              <w:bottom w:w="0" w:type="dxa"/>
              <w:right w:w="108" w:type="dxa"/>
            </w:tcMar>
            <w:vAlign w:val="center"/>
          </w:tcPr>
          <w:p w14:paraId="278B4CDD" w14:textId="77777777" w:rsidR="00880490" w:rsidRPr="00E75E06" w:rsidRDefault="00880490" w:rsidP="003B12C1">
            <w:pPr>
              <w:rPr>
                <w:rFonts w:ascii="Arial" w:eastAsia="Calibri" w:hAnsi="Arial" w:cs="Arial"/>
                <w:lang w:val="en-IE" w:eastAsia="en-IE"/>
              </w:rPr>
            </w:pPr>
          </w:p>
        </w:tc>
        <w:tc>
          <w:tcPr>
            <w:tcW w:w="1417" w:type="dxa"/>
            <w:shd w:val="clear" w:color="auto" w:fill="auto"/>
            <w:tcMar>
              <w:top w:w="0" w:type="dxa"/>
              <w:left w:w="108" w:type="dxa"/>
              <w:bottom w:w="0" w:type="dxa"/>
              <w:right w:w="108" w:type="dxa"/>
            </w:tcMar>
            <w:vAlign w:val="center"/>
          </w:tcPr>
          <w:p w14:paraId="26107BD9" w14:textId="77777777" w:rsidR="00880490" w:rsidRPr="00E75E06" w:rsidRDefault="00880490" w:rsidP="003B12C1">
            <w:pPr>
              <w:jc w:val="right"/>
              <w:rPr>
                <w:rFonts w:ascii="Arial" w:eastAsia="Calibri" w:hAnsi="Arial" w:cs="Arial"/>
                <w:i/>
                <w:iCs/>
                <w:lang w:val="en-IE" w:eastAsia="en-IE"/>
              </w:rPr>
            </w:pPr>
            <w:r w:rsidRPr="00E75E06">
              <w:rPr>
                <w:rFonts w:ascii="Arial" w:eastAsia="Calibri" w:hAnsi="Arial" w:cs="Arial"/>
                <w:i/>
                <w:iCs/>
                <w:lang w:val="en-IE" w:eastAsia="en-IE"/>
              </w:rPr>
              <w:t>H1 2023</w:t>
            </w:r>
          </w:p>
        </w:tc>
        <w:tc>
          <w:tcPr>
            <w:tcW w:w="1417" w:type="dxa"/>
            <w:shd w:val="clear" w:color="auto" w:fill="auto"/>
            <w:tcMar>
              <w:top w:w="0" w:type="dxa"/>
              <w:left w:w="108" w:type="dxa"/>
              <w:bottom w:w="0" w:type="dxa"/>
              <w:right w:w="108" w:type="dxa"/>
            </w:tcMar>
            <w:vAlign w:val="center"/>
          </w:tcPr>
          <w:p w14:paraId="616C0B32" w14:textId="77777777" w:rsidR="00880490" w:rsidRPr="00E75E06" w:rsidRDefault="00880490" w:rsidP="003B12C1">
            <w:pPr>
              <w:jc w:val="right"/>
              <w:rPr>
                <w:rFonts w:ascii="Arial" w:eastAsia="Calibri" w:hAnsi="Arial" w:cs="Arial"/>
                <w:i/>
                <w:iCs/>
                <w:lang w:val="en-IE" w:eastAsia="en-IE"/>
              </w:rPr>
            </w:pPr>
            <w:r w:rsidRPr="00E75E06">
              <w:rPr>
                <w:rFonts w:ascii="Arial" w:eastAsia="Calibri" w:hAnsi="Arial" w:cs="Arial"/>
                <w:i/>
                <w:iCs/>
                <w:lang w:val="en-IE" w:eastAsia="en-IE"/>
              </w:rPr>
              <w:t>H1 2022</w:t>
            </w:r>
          </w:p>
        </w:tc>
      </w:tr>
      <w:tr w:rsidR="00E75E06" w:rsidRPr="00E75E06" w14:paraId="0A2B2D33" w14:textId="77777777" w:rsidTr="003B12C1">
        <w:tc>
          <w:tcPr>
            <w:tcW w:w="2891" w:type="dxa"/>
            <w:shd w:val="clear" w:color="auto" w:fill="auto"/>
            <w:tcMar>
              <w:top w:w="0" w:type="dxa"/>
              <w:left w:w="108" w:type="dxa"/>
              <w:bottom w:w="0" w:type="dxa"/>
              <w:right w:w="108" w:type="dxa"/>
            </w:tcMar>
            <w:vAlign w:val="center"/>
          </w:tcPr>
          <w:p w14:paraId="72039E87" w14:textId="77777777" w:rsidR="00880490" w:rsidRPr="00E75E06" w:rsidRDefault="00880490" w:rsidP="003B12C1">
            <w:pPr>
              <w:pStyle w:val="ListParagraph"/>
              <w:numPr>
                <w:ilvl w:val="0"/>
                <w:numId w:val="46"/>
              </w:numPr>
              <w:suppressAutoHyphens/>
              <w:autoSpaceDN w:val="0"/>
              <w:ind w:left="447" w:hanging="283"/>
              <w:rPr>
                <w:rFonts w:ascii="Arial" w:eastAsia="Calibri" w:hAnsi="Arial" w:cs="Arial"/>
                <w:lang w:val="en-IE" w:eastAsia="en-IE"/>
              </w:rPr>
            </w:pPr>
            <w:r w:rsidRPr="00E75E06">
              <w:rPr>
                <w:rFonts w:ascii="Arial" w:eastAsia="Calibri" w:hAnsi="Arial" w:cs="Arial"/>
                <w:lang w:val="en-IE" w:eastAsia="en-IE"/>
              </w:rPr>
              <w:t>Mining</w:t>
            </w:r>
          </w:p>
        </w:tc>
        <w:tc>
          <w:tcPr>
            <w:tcW w:w="1417" w:type="dxa"/>
            <w:shd w:val="clear" w:color="auto" w:fill="auto"/>
            <w:tcMar>
              <w:top w:w="0" w:type="dxa"/>
              <w:left w:w="108" w:type="dxa"/>
              <w:bottom w:w="0" w:type="dxa"/>
              <w:right w:w="108" w:type="dxa"/>
            </w:tcMar>
            <w:vAlign w:val="center"/>
          </w:tcPr>
          <w:p w14:paraId="0FE58946" w14:textId="77777777" w:rsidR="00880490" w:rsidRPr="00E75E06" w:rsidRDefault="00880490" w:rsidP="003B12C1">
            <w:pPr>
              <w:jc w:val="right"/>
              <w:rPr>
                <w:rFonts w:ascii="Arial" w:eastAsia="Calibri" w:hAnsi="Arial" w:cs="Arial"/>
                <w:lang w:val="en-IE" w:eastAsia="en-IE"/>
              </w:rPr>
            </w:pPr>
            <w:r w:rsidRPr="00E75E06">
              <w:rPr>
                <w:rFonts w:ascii="Arial" w:eastAsia="Calibri" w:hAnsi="Arial" w:cs="Arial"/>
                <w:lang w:val="en-IE" w:eastAsia="en-IE"/>
              </w:rPr>
              <w:t>43%</w:t>
            </w:r>
          </w:p>
        </w:tc>
        <w:tc>
          <w:tcPr>
            <w:tcW w:w="1417" w:type="dxa"/>
            <w:shd w:val="clear" w:color="auto" w:fill="auto"/>
            <w:tcMar>
              <w:top w:w="0" w:type="dxa"/>
              <w:left w:w="108" w:type="dxa"/>
              <w:bottom w:w="0" w:type="dxa"/>
              <w:right w:w="108" w:type="dxa"/>
            </w:tcMar>
            <w:vAlign w:val="center"/>
          </w:tcPr>
          <w:p w14:paraId="73CFE904" w14:textId="77777777" w:rsidR="00880490" w:rsidRPr="00E75E06" w:rsidRDefault="00880490" w:rsidP="003B12C1">
            <w:pPr>
              <w:jc w:val="right"/>
              <w:rPr>
                <w:rFonts w:ascii="Arial" w:eastAsia="Calibri" w:hAnsi="Arial" w:cs="Arial"/>
                <w:lang w:val="en-IE" w:eastAsia="en-IE"/>
              </w:rPr>
            </w:pPr>
            <w:r w:rsidRPr="00E75E06">
              <w:rPr>
                <w:rFonts w:ascii="Arial" w:eastAsia="Calibri" w:hAnsi="Arial" w:cs="Arial"/>
                <w:lang w:val="en-IE" w:eastAsia="en-IE"/>
              </w:rPr>
              <w:t>48%</w:t>
            </w:r>
          </w:p>
        </w:tc>
      </w:tr>
      <w:tr w:rsidR="00E75E06" w:rsidRPr="00E75E06" w14:paraId="3B0CA949" w14:textId="77777777" w:rsidTr="003B12C1">
        <w:tc>
          <w:tcPr>
            <w:tcW w:w="2891" w:type="dxa"/>
            <w:shd w:val="clear" w:color="auto" w:fill="auto"/>
            <w:tcMar>
              <w:top w:w="0" w:type="dxa"/>
              <w:left w:w="108" w:type="dxa"/>
              <w:bottom w:w="0" w:type="dxa"/>
              <w:right w:w="108" w:type="dxa"/>
            </w:tcMar>
            <w:vAlign w:val="center"/>
          </w:tcPr>
          <w:p w14:paraId="3571C2FD" w14:textId="77777777" w:rsidR="00880490" w:rsidRPr="00E75E06" w:rsidRDefault="00880490" w:rsidP="003B12C1">
            <w:pPr>
              <w:pStyle w:val="ListParagraph"/>
              <w:numPr>
                <w:ilvl w:val="0"/>
                <w:numId w:val="46"/>
              </w:numPr>
              <w:suppressAutoHyphens/>
              <w:autoSpaceDN w:val="0"/>
              <w:ind w:left="447" w:hanging="283"/>
              <w:rPr>
                <w:rFonts w:ascii="Arial" w:eastAsia="Calibri" w:hAnsi="Arial" w:cs="Arial"/>
                <w:lang w:val="en-IE" w:eastAsia="en-IE"/>
              </w:rPr>
            </w:pPr>
            <w:r w:rsidRPr="00E75E06">
              <w:rPr>
                <w:rFonts w:ascii="Arial" w:eastAsia="Calibri" w:hAnsi="Arial" w:cs="Arial"/>
                <w:lang w:val="en-IE" w:eastAsia="en-IE"/>
              </w:rPr>
              <w:t>Construction</w:t>
            </w:r>
          </w:p>
        </w:tc>
        <w:tc>
          <w:tcPr>
            <w:tcW w:w="1417" w:type="dxa"/>
            <w:shd w:val="clear" w:color="auto" w:fill="auto"/>
            <w:tcMar>
              <w:top w:w="0" w:type="dxa"/>
              <w:left w:w="108" w:type="dxa"/>
              <w:bottom w:w="0" w:type="dxa"/>
              <w:right w:w="108" w:type="dxa"/>
            </w:tcMar>
            <w:vAlign w:val="center"/>
          </w:tcPr>
          <w:p w14:paraId="685225FF" w14:textId="77777777" w:rsidR="00880490" w:rsidRPr="00E75E06" w:rsidRDefault="00880490" w:rsidP="003B12C1">
            <w:pPr>
              <w:jc w:val="right"/>
              <w:rPr>
                <w:rFonts w:ascii="Arial" w:eastAsia="Calibri" w:hAnsi="Arial" w:cs="Arial"/>
                <w:lang w:val="en-IE" w:eastAsia="en-IE"/>
              </w:rPr>
            </w:pPr>
            <w:r w:rsidRPr="00E75E06">
              <w:rPr>
                <w:rFonts w:ascii="Arial" w:eastAsia="Calibri" w:hAnsi="Arial" w:cs="Arial"/>
                <w:lang w:val="en-IE" w:eastAsia="en-IE"/>
              </w:rPr>
              <w:t>39%</w:t>
            </w:r>
          </w:p>
        </w:tc>
        <w:tc>
          <w:tcPr>
            <w:tcW w:w="1417" w:type="dxa"/>
            <w:shd w:val="clear" w:color="auto" w:fill="auto"/>
            <w:tcMar>
              <w:top w:w="0" w:type="dxa"/>
              <w:left w:w="108" w:type="dxa"/>
              <w:bottom w:w="0" w:type="dxa"/>
              <w:right w:w="108" w:type="dxa"/>
            </w:tcMar>
            <w:vAlign w:val="center"/>
          </w:tcPr>
          <w:p w14:paraId="3288896B" w14:textId="77777777" w:rsidR="00880490" w:rsidRPr="00E75E06" w:rsidRDefault="00880490" w:rsidP="003B12C1">
            <w:pPr>
              <w:jc w:val="right"/>
              <w:rPr>
                <w:rFonts w:ascii="Arial" w:eastAsia="Calibri" w:hAnsi="Arial" w:cs="Arial"/>
                <w:lang w:val="en-IE" w:eastAsia="en-IE"/>
              </w:rPr>
            </w:pPr>
            <w:r w:rsidRPr="00E75E06">
              <w:rPr>
                <w:rFonts w:ascii="Arial" w:eastAsia="Calibri" w:hAnsi="Arial" w:cs="Arial"/>
                <w:lang w:val="en-IE" w:eastAsia="en-IE"/>
              </w:rPr>
              <w:t>37%</w:t>
            </w:r>
          </w:p>
        </w:tc>
      </w:tr>
      <w:tr w:rsidR="00880490" w:rsidRPr="00E75E06" w14:paraId="5A1ADEC6" w14:textId="77777777" w:rsidTr="003B12C1">
        <w:tc>
          <w:tcPr>
            <w:tcW w:w="2891" w:type="dxa"/>
            <w:shd w:val="clear" w:color="auto" w:fill="auto"/>
            <w:tcMar>
              <w:top w:w="0" w:type="dxa"/>
              <w:left w:w="108" w:type="dxa"/>
              <w:bottom w:w="0" w:type="dxa"/>
              <w:right w:w="108" w:type="dxa"/>
            </w:tcMar>
            <w:vAlign w:val="center"/>
          </w:tcPr>
          <w:p w14:paraId="6FC72012" w14:textId="77777777" w:rsidR="00880490" w:rsidRPr="00E75E06" w:rsidRDefault="00880490" w:rsidP="003B12C1">
            <w:pPr>
              <w:pStyle w:val="ListParagraph"/>
              <w:numPr>
                <w:ilvl w:val="0"/>
                <w:numId w:val="46"/>
              </w:numPr>
              <w:suppressAutoHyphens/>
              <w:autoSpaceDN w:val="0"/>
              <w:ind w:left="447" w:hanging="283"/>
              <w:rPr>
                <w:rFonts w:ascii="Arial" w:eastAsia="Calibri" w:hAnsi="Arial" w:cs="Arial"/>
                <w:lang w:val="en-IE" w:eastAsia="en-IE"/>
              </w:rPr>
            </w:pPr>
            <w:proofErr w:type="spellStart"/>
            <w:r w:rsidRPr="00E75E06">
              <w:rPr>
                <w:rFonts w:ascii="Arial" w:eastAsia="Calibri" w:hAnsi="Arial" w:cs="Arial"/>
                <w:lang w:val="en-IE" w:eastAsia="en-IE"/>
              </w:rPr>
              <w:t>Waterwell</w:t>
            </w:r>
            <w:proofErr w:type="spellEnd"/>
            <w:r w:rsidRPr="00E75E06">
              <w:rPr>
                <w:rFonts w:ascii="Arial" w:eastAsia="Calibri" w:hAnsi="Arial" w:cs="Arial"/>
                <w:lang w:val="en-IE" w:eastAsia="en-IE"/>
              </w:rPr>
              <w:t xml:space="preserve"> / Geothermal</w:t>
            </w:r>
          </w:p>
        </w:tc>
        <w:tc>
          <w:tcPr>
            <w:tcW w:w="1417" w:type="dxa"/>
            <w:shd w:val="clear" w:color="auto" w:fill="auto"/>
            <w:tcMar>
              <w:top w:w="0" w:type="dxa"/>
              <w:left w:w="108" w:type="dxa"/>
              <w:bottom w:w="0" w:type="dxa"/>
              <w:right w:w="108" w:type="dxa"/>
            </w:tcMar>
            <w:vAlign w:val="center"/>
          </w:tcPr>
          <w:p w14:paraId="4526487A" w14:textId="77777777" w:rsidR="00880490" w:rsidRPr="00E75E06" w:rsidRDefault="00880490" w:rsidP="003B12C1">
            <w:pPr>
              <w:jc w:val="right"/>
              <w:rPr>
                <w:rFonts w:ascii="Arial" w:eastAsia="Calibri" w:hAnsi="Arial" w:cs="Arial"/>
                <w:lang w:val="en-IE" w:eastAsia="en-IE"/>
              </w:rPr>
            </w:pPr>
            <w:r w:rsidRPr="00E75E06">
              <w:rPr>
                <w:rFonts w:ascii="Arial" w:eastAsia="Calibri" w:hAnsi="Arial" w:cs="Arial"/>
                <w:lang w:val="en-IE" w:eastAsia="en-IE"/>
              </w:rPr>
              <w:t>18%</w:t>
            </w:r>
          </w:p>
        </w:tc>
        <w:tc>
          <w:tcPr>
            <w:tcW w:w="1417" w:type="dxa"/>
            <w:shd w:val="clear" w:color="auto" w:fill="auto"/>
            <w:tcMar>
              <w:top w:w="0" w:type="dxa"/>
              <w:left w:w="108" w:type="dxa"/>
              <w:bottom w:w="0" w:type="dxa"/>
              <w:right w:w="108" w:type="dxa"/>
            </w:tcMar>
            <w:vAlign w:val="center"/>
          </w:tcPr>
          <w:p w14:paraId="68B74690" w14:textId="77777777" w:rsidR="00880490" w:rsidRPr="00E75E06" w:rsidRDefault="00880490" w:rsidP="003B12C1">
            <w:pPr>
              <w:jc w:val="right"/>
              <w:rPr>
                <w:rFonts w:ascii="Arial" w:eastAsia="Calibri" w:hAnsi="Arial" w:cs="Arial"/>
                <w:lang w:val="en-IE" w:eastAsia="en-IE"/>
              </w:rPr>
            </w:pPr>
            <w:r w:rsidRPr="00E75E06">
              <w:rPr>
                <w:rFonts w:ascii="Arial" w:eastAsia="Calibri" w:hAnsi="Arial" w:cs="Arial"/>
                <w:lang w:val="en-IE" w:eastAsia="en-IE"/>
              </w:rPr>
              <w:t>15%</w:t>
            </w:r>
          </w:p>
        </w:tc>
      </w:tr>
    </w:tbl>
    <w:p w14:paraId="53E13150" w14:textId="77777777" w:rsidR="00880490" w:rsidRPr="00E75E06" w:rsidRDefault="00880490" w:rsidP="00880490">
      <w:pPr>
        <w:jc w:val="both"/>
        <w:rPr>
          <w:rFonts w:ascii="Arial" w:eastAsia="Calibri" w:hAnsi="Arial" w:cs="Arial"/>
          <w:lang w:val="en-IE"/>
        </w:rPr>
      </w:pPr>
    </w:p>
    <w:p w14:paraId="012DACAC"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revenue from the mining industry contracted by 15% during the period, with revenues down in three out of our four geographic regions. The largest contraction in our mining revenue was in the Europe &amp; Middle East region, down 72% versus the same period in the prior year. We have received fewer orders from one large customer in this region due to their inventory reduction strategy. Since the beginning of the war in Ukraine, emerging mining opportunities for the Group in Eastern Europe and further East into Asia, have unfortunately been significantly affected, a disappointing result given we had been making positive traction in the mining industry in those areas in recent years.</w:t>
      </w:r>
    </w:p>
    <w:p w14:paraId="5045F775" w14:textId="77777777" w:rsidR="00880490" w:rsidRPr="00E75E06" w:rsidRDefault="00880490" w:rsidP="00880490">
      <w:pPr>
        <w:jc w:val="both"/>
        <w:rPr>
          <w:rFonts w:ascii="Arial" w:eastAsia="Calibri" w:hAnsi="Arial" w:cs="Arial"/>
          <w:lang w:val="en-IE"/>
        </w:rPr>
      </w:pPr>
    </w:p>
    <w:p w14:paraId="27332D75"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mining revenue in Africa contracted by 11%, however this has mostly been driven by the weakening in the South African Rand during the period. Excluding FX impacts, our Africa region business contracted by 1% in the period  due mainly to reduced activity in the exploration sector. Mining in our APAC region also contracted in the period and is behind H1 2022 revenue by 22%.</w:t>
      </w:r>
    </w:p>
    <w:p w14:paraId="71639A4C" w14:textId="77777777" w:rsidR="00880490" w:rsidRPr="00E75E06" w:rsidRDefault="00880490" w:rsidP="00880490">
      <w:pPr>
        <w:jc w:val="both"/>
        <w:rPr>
          <w:rFonts w:ascii="Arial" w:eastAsia="Calibri" w:hAnsi="Arial" w:cs="Arial"/>
          <w:lang w:val="en-IE"/>
        </w:rPr>
      </w:pPr>
    </w:p>
    <w:p w14:paraId="152349AD"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revenue in the construction industry was flat during the period, however this has been on the back of significant growth in this industry, year on year, since 2019. The Americas region, where we have seen the largest growth in this industry over the last few years, contracted by 2% in this period, due to the absence of any new large construction project and FX headwinds. The focus during H1 2023 has been on winning smaller projects as they provide the Group with a steadier income stream and reduced complexity in controlling working capital. Large construction projects will remain an important part in our construction growth however, and there continues to be a healthy pipeline of projects which we will selectively target.</w:t>
      </w:r>
    </w:p>
    <w:p w14:paraId="05CE3344" w14:textId="77777777" w:rsidR="00880490" w:rsidRPr="00E75E06" w:rsidRDefault="00880490" w:rsidP="00880490">
      <w:pPr>
        <w:jc w:val="both"/>
        <w:rPr>
          <w:rFonts w:ascii="Arial" w:eastAsia="Calibri" w:hAnsi="Arial" w:cs="Arial"/>
          <w:lang w:val="en-IE"/>
        </w:rPr>
      </w:pPr>
    </w:p>
    <w:p w14:paraId="52915AC5"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Europe &amp; Middle East region had construction revenue growth of 8% during the period, this has been due to our expanded footprint in Northern Europe. Our other regions are continuing to develop the industry for our products.</w:t>
      </w:r>
    </w:p>
    <w:p w14:paraId="2D5411B5" w14:textId="77777777" w:rsidR="00880490" w:rsidRPr="00E75E06" w:rsidRDefault="00880490" w:rsidP="00880490">
      <w:pPr>
        <w:jc w:val="both"/>
        <w:rPr>
          <w:rFonts w:ascii="Arial" w:eastAsia="Calibri" w:hAnsi="Arial" w:cs="Arial"/>
          <w:lang w:val="en-IE"/>
        </w:rPr>
      </w:pPr>
    </w:p>
    <w:p w14:paraId="0D3813F0"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 xml:space="preserve">Our revenue in the </w:t>
      </w:r>
      <w:proofErr w:type="spellStart"/>
      <w:r w:rsidRPr="00E75E06">
        <w:rPr>
          <w:rFonts w:ascii="Arial" w:eastAsia="Calibri" w:hAnsi="Arial" w:cs="Arial"/>
          <w:lang w:val="en-IE"/>
        </w:rPr>
        <w:t>waterwell</w:t>
      </w:r>
      <w:proofErr w:type="spellEnd"/>
      <w:r w:rsidRPr="00E75E06">
        <w:rPr>
          <w:rFonts w:ascii="Arial" w:eastAsia="Calibri" w:hAnsi="Arial" w:cs="Arial"/>
          <w:lang w:val="en-IE"/>
        </w:rPr>
        <w:t>/geothermal industry grew by 10% in the period. We experienced positive growth in North America and Northern Europe where we earn the vast majority of our revenue in this industry.</w:t>
      </w:r>
    </w:p>
    <w:p w14:paraId="3B61A718" w14:textId="77777777" w:rsidR="00880490" w:rsidRPr="00E75E06" w:rsidRDefault="00880490" w:rsidP="00880490">
      <w:pPr>
        <w:jc w:val="both"/>
        <w:rPr>
          <w:rFonts w:ascii="Arial" w:eastAsia="Calibri" w:hAnsi="Arial" w:cs="Arial"/>
          <w:lang w:val="en-IE"/>
        </w:rPr>
      </w:pPr>
    </w:p>
    <w:p w14:paraId="2C541372" w14:textId="77777777" w:rsidR="00880490" w:rsidRPr="00E75E06" w:rsidRDefault="00880490" w:rsidP="00880490">
      <w:pPr>
        <w:jc w:val="both"/>
        <w:rPr>
          <w:rFonts w:ascii="Arial" w:eastAsia="Calibri" w:hAnsi="Arial" w:cs="Arial"/>
          <w:b/>
          <w:bCs/>
          <w:lang w:val="en-IE"/>
        </w:rPr>
      </w:pPr>
      <w:r w:rsidRPr="00E75E06">
        <w:rPr>
          <w:rFonts w:ascii="Arial" w:eastAsia="Calibri" w:hAnsi="Arial" w:cs="Arial"/>
          <w:b/>
          <w:bCs/>
          <w:lang w:val="en-IE"/>
        </w:rPr>
        <w:t>Earnings</w:t>
      </w:r>
    </w:p>
    <w:p w14:paraId="307ABA15"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earnings have been impacted due to lower revenue earned in the period, though our gross margin percentage is consistent with H1 2022. This is due to price increases that were implemented in H2 2022, and measures taken to protect our margins during this reported period.</w:t>
      </w:r>
    </w:p>
    <w:p w14:paraId="6F417DE9" w14:textId="77777777" w:rsidR="00880490" w:rsidRPr="00E75E06" w:rsidRDefault="00880490" w:rsidP="00880490">
      <w:pPr>
        <w:jc w:val="both"/>
        <w:rPr>
          <w:rFonts w:ascii="Arial" w:eastAsia="Calibri" w:hAnsi="Arial" w:cs="Arial"/>
          <w:lang w:val="en-IE"/>
        </w:rPr>
      </w:pPr>
    </w:p>
    <w:p w14:paraId="3E883C05"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In line with our inventory reduction ambitions, we have decreased our manufacturing output in H1 2023 versus the same period in the prior year. However, our margins have been temporarily impacted as a result.</w:t>
      </w:r>
    </w:p>
    <w:p w14:paraId="0B7366B5" w14:textId="77777777" w:rsidR="00880490" w:rsidRPr="00E75E06" w:rsidRDefault="00880490" w:rsidP="00880490">
      <w:pPr>
        <w:jc w:val="both"/>
        <w:rPr>
          <w:rFonts w:ascii="Arial" w:eastAsia="Calibri" w:hAnsi="Arial" w:cs="Arial"/>
          <w:lang w:val="en-IE"/>
        </w:rPr>
      </w:pPr>
    </w:p>
    <w:p w14:paraId="6537EDE4"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Decreased revenue together with our inventory reduction program has had an impact on our gross margin versus the first quarter of the year due to less manufactured product in our factories. As a result, our manufacturing plants are not fully utilising their capacity and manufacturing overheads are spread across less factory output, thus impacting our consolidated gross margin.</w:t>
      </w:r>
    </w:p>
    <w:p w14:paraId="2DAE3040" w14:textId="77777777" w:rsidR="00880490" w:rsidRPr="00E75E06" w:rsidRDefault="00880490" w:rsidP="00880490">
      <w:pPr>
        <w:jc w:val="both"/>
        <w:rPr>
          <w:rFonts w:ascii="Arial" w:eastAsia="Calibri" w:hAnsi="Arial" w:cs="Arial"/>
          <w:lang w:val="en-IE"/>
        </w:rPr>
      </w:pPr>
    </w:p>
    <w:p w14:paraId="0E7DDAB9"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 xml:space="preserve">To mitigate this impact on our margin we have implemented a cost reduction program across our factories and our operations, to maximise efficiency in manufacturing and to </w:t>
      </w:r>
      <w:proofErr w:type="spellStart"/>
      <w:r w:rsidRPr="00E75E06">
        <w:rPr>
          <w:rFonts w:ascii="Arial" w:eastAsia="Calibri" w:hAnsi="Arial" w:cs="Arial"/>
          <w:lang w:val="en-IE"/>
        </w:rPr>
        <w:t>rightsize</w:t>
      </w:r>
      <w:proofErr w:type="spellEnd"/>
      <w:r w:rsidRPr="00E75E06">
        <w:rPr>
          <w:rFonts w:ascii="Arial" w:eastAsia="Calibri" w:hAnsi="Arial" w:cs="Arial"/>
          <w:lang w:val="en-IE"/>
        </w:rPr>
        <w:t xml:space="preserve"> costs in subsidiaries to match their revenue. That program has continued into H2 2023, and we will see the full benefits at the end of this year and into 2024.</w:t>
      </w:r>
    </w:p>
    <w:p w14:paraId="0D3CAC06" w14:textId="77777777" w:rsidR="00880490" w:rsidRDefault="00880490" w:rsidP="00880490">
      <w:pPr>
        <w:jc w:val="both"/>
        <w:rPr>
          <w:rFonts w:ascii="Arial" w:eastAsia="Calibri" w:hAnsi="Arial" w:cs="Arial"/>
          <w:b/>
          <w:bCs/>
          <w:lang w:val="en-IE"/>
        </w:rPr>
      </w:pPr>
    </w:p>
    <w:p w14:paraId="4FDF4980" w14:textId="77777777" w:rsidR="009045E2" w:rsidRPr="00E75E06" w:rsidRDefault="009045E2" w:rsidP="00880490">
      <w:pPr>
        <w:jc w:val="both"/>
        <w:rPr>
          <w:rFonts w:ascii="Arial" w:eastAsia="Calibri" w:hAnsi="Arial" w:cs="Arial"/>
          <w:b/>
          <w:bCs/>
          <w:lang w:val="en-IE"/>
        </w:rPr>
      </w:pPr>
    </w:p>
    <w:p w14:paraId="78628B16" w14:textId="77777777" w:rsidR="00880490" w:rsidRPr="00E75E06" w:rsidRDefault="00880490" w:rsidP="00880490">
      <w:pPr>
        <w:jc w:val="both"/>
        <w:rPr>
          <w:rFonts w:ascii="Arial" w:eastAsia="Calibri" w:hAnsi="Arial" w:cs="Arial"/>
          <w:lang w:val="en-IE"/>
        </w:rPr>
      </w:pPr>
    </w:p>
    <w:p w14:paraId="66EC08BC" w14:textId="0B9AF268" w:rsidR="00880490" w:rsidRPr="00E75E06" w:rsidRDefault="00880490" w:rsidP="00880490">
      <w:pPr>
        <w:jc w:val="both"/>
        <w:rPr>
          <w:rFonts w:ascii="Arial" w:eastAsia="Calibri" w:hAnsi="Arial" w:cs="Arial"/>
          <w:i/>
          <w:iCs/>
          <w:lang w:val="en-IE"/>
        </w:rPr>
      </w:pPr>
      <w:r w:rsidRPr="00E75E06">
        <w:rPr>
          <w:rFonts w:ascii="Arial" w:eastAsia="Calibri" w:hAnsi="Arial" w:cs="Arial"/>
          <w:b/>
          <w:bCs/>
          <w:lang w:val="en-IE"/>
        </w:rPr>
        <w:lastRenderedPageBreak/>
        <w:t xml:space="preserve">Earnings </w:t>
      </w:r>
      <w:r w:rsidRPr="00E75E06">
        <w:rPr>
          <w:rFonts w:ascii="Arial" w:eastAsia="Calibri" w:hAnsi="Arial" w:cs="Arial"/>
          <w:i/>
          <w:iCs/>
          <w:lang w:val="en-IE"/>
        </w:rPr>
        <w:t>(continued)</w:t>
      </w:r>
    </w:p>
    <w:p w14:paraId="6BA01A39" w14:textId="13956FBB"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We have also reduced our subcontract manufacturing significantly in the period and this has given some relief to our factories, enabling us to increase the volume of Mincon-manufactured product through our manufacturing plants and thus benefiting our gross margin.</w:t>
      </w:r>
    </w:p>
    <w:p w14:paraId="781AF7D0" w14:textId="77777777" w:rsidR="00880490" w:rsidRPr="00E75E06" w:rsidRDefault="00880490" w:rsidP="00880490">
      <w:pPr>
        <w:jc w:val="both"/>
        <w:rPr>
          <w:rFonts w:ascii="Arial" w:eastAsia="Calibri" w:hAnsi="Arial" w:cs="Arial"/>
          <w:b/>
          <w:bCs/>
          <w:lang w:val="en-IE"/>
        </w:rPr>
      </w:pPr>
    </w:p>
    <w:p w14:paraId="3DA1D130"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operating employee costs are flat on H1 2022, though we have reduced our headcount in administration and sales. Total costs associated with employees exiting the business in H1 2023 was €0.7 million and that cost was recorded within our operating employee costs. As a result of these actions, we expect to see a considerable saving in employee costs in H2 2023.</w:t>
      </w:r>
    </w:p>
    <w:p w14:paraId="03E2E433" w14:textId="77777777" w:rsidR="00880490" w:rsidRPr="00E75E06" w:rsidRDefault="00880490" w:rsidP="00880490">
      <w:pPr>
        <w:jc w:val="both"/>
        <w:rPr>
          <w:rFonts w:ascii="Arial" w:eastAsia="Calibri" w:hAnsi="Arial" w:cs="Arial"/>
          <w:lang w:val="en-IE"/>
        </w:rPr>
      </w:pPr>
    </w:p>
    <w:p w14:paraId="32593020"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finance costs have increased in the period reflecting increased interest costs on our borrowings as a result of the wider change in the interest rate environment as central banks take action to address inflation. The Group has a number of bank loans and lease liabilities with a mixture of variable and fixed interest rates.</w:t>
      </w:r>
    </w:p>
    <w:p w14:paraId="22980CED" w14:textId="77777777" w:rsidR="00880490" w:rsidRPr="00E75E06" w:rsidRDefault="00880490" w:rsidP="00880490">
      <w:pPr>
        <w:jc w:val="both"/>
        <w:rPr>
          <w:rFonts w:ascii="Arial" w:eastAsia="Calibri" w:hAnsi="Arial" w:cs="Arial"/>
          <w:lang w:val="en-IE"/>
        </w:rPr>
      </w:pPr>
    </w:p>
    <w:p w14:paraId="3E3496A5" w14:textId="77777777" w:rsidR="00880490" w:rsidRPr="00E75E06" w:rsidRDefault="00880490" w:rsidP="00880490">
      <w:pPr>
        <w:jc w:val="both"/>
        <w:rPr>
          <w:rFonts w:ascii="Arial" w:eastAsia="Calibri" w:hAnsi="Arial" w:cs="Arial"/>
          <w:b/>
          <w:bCs/>
          <w:lang w:val="en-IE"/>
        </w:rPr>
      </w:pPr>
      <w:r w:rsidRPr="00E75E06">
        <w:rPr>
          <w:rFonts w:ascii="Arial" w:eastAsia="Calibri" w:hAnsi="Arial" w:cs="Arial"/>
          <w:b/>
          <w:bCs/>
          <w:lang w:val="en-IE"/>
        </w:rPr>
        <w:t>Balance Sheet and Cash</w:t>
      </w:r>
    </w:p>
    <w:p w14:paraId="02841AC7"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Our cash generated from operations has increased significantly over the same period from the prior year although the impact from movements in debtor balances and the timing of orders in the first half has resulted in a lower closing cash position at the end of the period. This is due to where we earned our revenues in the first half of the year and we expect this debtor position to unwind in the coming months.</w:t>
      </w:r>
    </w:p>
    <w:p w14:paraId="2103E7D0" w14:textId="77777777" w:rsidR="00880490" w:rsidRPr="00E75E06" w:rsidRDefault="00880490" w:rsidP="00880490">
      <w:pPr>
        <w:jc w:val="both"/>
        <w:rPr>
          <w:rFonts w:ascii="Arial" w:eastAsia="Calibri" w:hAnsi="Arial" w:cs="Arial"/>
          <w:lang w:val="en-IE"/>
        </w:rPr>
      </w:pPr>
    </w:p>
    <w:p w14:paraId="2DE0CDCA"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As previously noted in our discussion on new business development initiatives, we have commissioned €4.3 million of property plant and equipment in the period. This is mostly from large capex projects over the past eighteen months, including the new heat treatment facilities in Shannon.</w:t>
      </w:r>
    </w:p>
    <w:p w14:paraId="244383D8" w14:textId="77777777" w:rsidR="00880490" w:rsidRPr="00E75E06" w:rsidRDefault="00880490" w:rsidP="00880490">
      <w:pPr>
        <w:jc w:val="both"/>
        <w:rPr>
          <w:rFonts w:ascii="Arial" w:eastAsia="Calibri" w:hAnsi="Arial" w:cs="Arial"/>
          <w:lang w:val="en-IE"/>
        </w:rPr>
      </w:pPr>
    </w:p>
    <w:p w14:paraId="4D25B78E"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We have implemented a Group-wide inventory reduction program, with the goal of reducing our overall inventory levels in terms of months. Targets have been set for each subsidiary in the Group with timelines attached. We expect to make inroads in our goals on this important project for the Group by the end of this year.</w:t>
      </w:r>
    </w:p>
    <w:p w14:paraId="3AFFA45E" w14:textId="77777777" w:rsidR="00880490" w:rsidRPr="00E75E06" w:rsidRDefault="00880490" w:rsidP="00880490">
      <w:pPr>
        <w:jc w:val="both"/>
        <w:rPr>
          <w:rFonts w:ascii="Arial" w:eastAsia="Calibri" w:hAnsi="Arial" w:cs="Arial"/>
          <w:lang w:val="en-IE"/>
        </w:rPr>
      </w:pPr>
    </w:p>
    <w:p w14:paraId="7C51858F"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We borrowed further in the first half of 2023. This is mostly in relation to our capital equipment program. The borrowings over capital equipment commissioning are in relation to our Subsea project. We plan to borrow further in H2 2023 to see out our large capex projects.</w:t>
      </w:r>
    </w:p>
    <w:p w14:paraId="5E7DAFDD" w14:textId="77777777" w:rsidR="00880490" w:rsidRPr="00E75E06" w:rsidRDefault="00880490" w:rsidP="00880490">
      <w:pPr>
        <w:jc w:val="both"/>
        <w:rPr>
          <w:rFonts w:ascii="Arial" w:eastAsia="Calibri" w:hAnsi="Arial" w:cs="Arial"/>
          <w:lang w:val="en-IE"/>
        </w:rPr>
      </w:pPr>
    </w:p>
    <w:p w14:paraId="16D0A74D" w14:textId="77777777" w:rsidR="00880490" w:rsidRPr="00E75E06" w:rsidRDefault="00880490" w:rsidP="00880490">
      <w:pPr>
        <w:jc w:val="both"/>
        <w:rPr>
          <w:rFonts w:ascii="Arial" w:eastAsia="Calibri" w:hAnsi="Arial" w:cs="Arial"/>
          <w:lang w:val="en-IE"/>
        </w:rPr>
      </w:pPr>
      <w:r w:rsidRPr="00E75E06">
        <w:rPr>
          <w:rFonts w:ascii="Arial" w:eastAsia="Calibri" w:hAnsi="Arial" w:cs="Arial"/>
          <w:lang w:val="en-IE"/>
        </w:rPr>
        <w:t>During the period we paid €0.4 million for historical acquisitions. We also paid a final year dividend for 2022 of €2.2 million in June 2023. The Board of Mincon has approved the payment of an interim dividend in the amount of €0.0105 (1.05 cent) per ordinary share, which will be paid to shareholders in December 2023.</w:t>
      </w:r>
    </w:p>
    <w:p w14:paraId="5DAEEBAB" w14:textId="77777777" w:rsidR="00880490" w:rsidRPr="00E75E06" w:rsidRDefault="00880490" w:rsidP="00880490">
      <w:pPr>
        <w:jc w:val="both"/>
        <w:rPr>
          <w:rFonts w:ascii="Arial" w:hAnsi="Arial" w:cs="Arial"/>
          <w:lang w:val="en-IE" w:eastAsia="en-IE"/>
        </w:rPr>
      </w:pPr>
    </w:p>
    <w:p w14:paraId="1A93EFE4" w14:textId="77777777" w:rsidR="00880490" w:rsidRPr="00E75E06" w:rsidRDefault="00880490" w:rsidP="00880490">
      <w:pPr>
        <w:jc w:val="both"/>
        <w:rPr>
          <w:rFonts w:ascii="Arial" w:hAnsi="Arial" w:cs="Arial"/>
          <w:lang w:val="en-IE" w:eastAsia="en-IE"/>
        </w:rPr>
      </w:pPr>
    </w:p>
    <w:p w14:paraId="3866BF77" w14:textId="77777777" w:rsidR="00880490" w:rsidRPr="00E75E06" w:rsidRDefault="00880490" w:rsidP="00880490">
      <w:pPr>
        <w:jc w:val="both"/>
        <w:rPr>
          <w:rFonts w:ascii="Arial" w:hAnsi="Arial" w:cs="Arial"/>
          <w:b/>
          <w:bCs/>
          <w:lang w:val="en-IE" w:eastAsia="en-IE"/>
        </w:rPr>
      </w:pPr>
      <w:r w:rsidRPr="00E75E06">
        <w:rPr>
          <w:rFonts w:ascii="Arial" w:hAnsi="Arial" w:cs="Arial"/>
          <w:b/>
          <w:bCs/>
          <w:lang w:val="en-IE" w:eastAsia="en-IE"/>
        </w:rPr>
        <w:t>For further information, please contact:</w:t>
      </w:r>
    </w:p>
    <w:p w14:paraId="58CC1690" w14:textId="77777777" w:rsidR="00880490" w:rsidRPr="00E75E06" w:rsidRDefault="00880490" w:rsidP="00880490">
      <w:pPr>
        <w:jc w:val="both"/>
        <w:rPr>
          <w:rFonts w:ascii="Arial" w:hAnsi="Arial" w:cs="Arial"/>
          <w:lang w:val="en-IE" w:eastAsia="en-IE"/>
        </w:rPr>
      </w:pPr>
    </w:p>
    <w:p w14:paraId="288A8674" w14:textId="77777777" w:rsidR="00880490" w:rsidRPr="00E75E06" w:rsidRDefault="00880490" w:rsidP="00880490">
      <w:pPr>
        <w:jc w:val="both"/>
        <w:rPr>
          <w:rFonts w:ascii="Arial" w:hAnsi="Arial" w:cs="Arial"/>
          <w:b/>
          <w:bCs/>
          <w:lang w:val="en-IE" w:eastAsia="en-IE"/>
        </w:rPr>
      </w:pPr>
      <w:r w:rsidRPr="00E75E06">
        <w:rPr>
          <w:rFonts w:ascii="Arial" w:hAnsi="Arial" w:cs="Arial"/>
          <w:b/>
          <w:bCs/>
          <w:lang w:val="en-IE" w:eastAsia="en-IE"/>
        </w:rPr>
        <w:t>Mincon Group plc</w:t>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t>Tel: +353 (61) 361 099</w:t>
      </w:r>
    </w:p>
    <w:p w14:paraId="6554D872"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Joe Purcell          CEO</w:t>
      </w:r>
      <w:r w:rsidRPr="00E75E06">
        <w:rPr>
          <w:rFonts w:ascii="Arial" w:hAnsi="Arial" w:cs="Arial"/>
          <w:lang w:val="en-IE" w:eastAsia="en-IE"/>
        </w:rPr>
        <w:tab/>
      </w:r>
    </w:p>
    <w:p w14:paraId="0300721F"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Mark McNamara CFO</w:t>
      </w:r>
      <w:r w:rsidRPr="00E75E06">
        <w:rPr>
          <w:rFonts w:ascii="Arial" w:hAnsi="Arial" w:cs="Arial"/>
          <w:lang w:val="en-IE" w:eastAsia="en-IE"/>
        </w:rPr>
        <w:tab/>
      </w:r>
    </w:p>
    <w:p w14:paraId="4326C788"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ab/>
      </w:r>
    </w:p>
    <w:p w14:paraId="41C1960F" w14:textId="77777777" w:rsidR="00880490" w:rsidRPr="00E75E06" w:rsidRDefault="00880490" w:rsidP="00880490">
      <w:pPr>
        <w:jc w:val="both"/>
        <w:rPr>
          <w:rFonts w:ascii="Arial" w:hAnsi="Arial" w:cs="Arial"/>
          <w:b/>
          <w:bCs/>
          <w:lang w:val="en-IE" w:eastAsia="en-IE"/>
        </w:rPr>
      </w:pPr>
      <w:r w:rsidRPr="00E75E06">
        <w:rPr>
          <w:rFonts w:ascii="Arial" w:hAnsi="Arial" w:cs="Arial"/>
          <w:b/>
          <w:bCs/>
          <w:lang w:val="en-IE" w:eastAsia="en-IE"/>
        </w:rPr>
        <w:t xml:space="preserve">Davy Corporate Finance (Nominated Adviser, Euronext </w:t>
      </w:r>
      <w:proofErr w:type="spellStart"/>
      <w:r w:rsidRPr="00E75E06">
        <w:rPr>
          <w:rFonts w:ascii="Arial" w:hAnsi="Arial" w:cs="Arial"/>
          <w:b/>
          <w:bCs/>
          <w:lang w:val="en-IE" w:eastAsia="en-IE"/>
        </w:rPr>
        <w:t>Growt</w:t>
      </w:r>
      <w:proofErr w:type="spellEnd"/>
      <w:r w:rsidRPr="00E75E06">
        <w:rPr>
          <w:rFonts w:ascii="Arial" w:hAnsi="Arial" w:cs="Arial"/>
          <w:b/>
          <w:bCs/>
          <w:lang w:val="en-IE" w:eastAsia="en-IE"/>
        </w:rPr>
        <w:t xml:space="preserve"> </w:t>
      </w:r>
      <w:r w:rsidRPr="00E75E06">
        <w:rPr>
          <w:rFonts w:ascii="Arial" w:hAnsi="Arial" w:cs="Arial"/>
          <w:b/>
          <w:bCs/>
          <w:lang w:val="en-IE" w:eastAsia="en-IE"/>
        </w:rPr>
        <w:tab/>
      </w:r>
      <w:r w:rsidRPr="00E75E06">
        <w:rPr>
          <w:rFonts w:ascii="Arial" w:hAnsi="Arial" w:cs="Arial"/>
          <w:b/>
          <w:bCs/>
          <w:lang w:val="en-IE" w:eastAsia="en-IE"/>
        </w:rPr>
        <w:tab/>
        <w:t>Tel: +353 (1) 679 6363</w:t>
      </w:r>
    </w:p>
    <w:p w14:paraId="3AA68C46" w14:textId="77777777" w:rsidR="00880490" w:rsidRPr="00E75E06" w:rsidRDefault="00880490" w:rsidP="00880490">
      <w:pPr>
        <w:jc w:val="both"/>
        <w:rPr>
          <w:rFonts w:ascii="Arial" w:hAnsi="Arial" w:cs="Arial"/>
          <w:b/>
          <w:bCs/>
          <w:lang w:val="en-IE" w:eastAsia="en-IE"/>
        </w:rPr>
      </w:pPr>
      <w:r w:rsidRPr="00E75E06">
        <w:rPr>
          <w:rFonts w:ascii="Arial" w:hAnsi="Arial" w:cs="Arial"/>
          <w:b/>
          <w:bCs/>
          <w:lang w:val="en-IE" w:eastAsia="en-IE"/>
        </w:rPr>
        <w:t>Adviser and Joint Broker)</w:t>
      </w:r>
      <w:r w:rsidRPr="00E75E06">
        <w:rPr>
          <w:rFonts w:ascii="Arial" w:hAnsi="Arial" w:cs="Arial"/>
          <w:b/>
          <w:bCs/>
          <w:lang w:val="en-IE" w:eastAsia="en-IE"/>
        </w:rPr>
        <w:tab/>
      </w:r>
    </w:p>
    <w:p w14:paraId="22603691"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Anthony Farrell</w:t>
      </w:r>
      <w:r w:rsidRPr="00E75E06">
        <w:rPr>
          <w:rFonts w:ascii="Arial" w:hAnsi="Arial" w:cs="Arial"/>
          <w:lang w:val="en-IE" w:eastAsia="en-IE"/>
        </w:rPr>
        <w:tab/>
      </w:r>
    </w:p>
    <w:p w14:paraId="601A2A0C"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Daragh O’Reilly</w:t>
      </w:r>
      <w:r w:rsidRPr="00E75E06">
        <w:rPr>
          <w:rFonts w:ascii="Arial" w:hAnsi="Arial" w:cs="Arial"/>
          <w:lang w:val="en-IE" w:eastAsia="en-IE"/>
        </w:rPr>
        <w:tab/>
      </w:r>
    </w:p>
    <w:p w14:paraId="66CBF23D"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ab/>
      </w:r>
    </w:p>
    <w:p w14:paraId="3918ECDF" w14:textId="77777777" w:rsidR="00880490" w:rsidRPr="00E75E06" w:rsidRDefault="00880490" w:rsidP="00880490">
      <w:pPr>
        <w:jc w:val="both"/>
        <w:rPr>
          <w:rFonts w:ascii="Arial" w:hAnsi="Arial" w:cs="Arial"/>
          <w:b/>
          <w:bCs/>
          <w:lang w:val="en-IE" w:eastAsia="en-IE"/>
        </w:rPr>
      </w:pPr>
      <w:r w:rsidRPr="00E75E06">
        <w:rPr>
          <w:rFonts w:ascii="Arial" w:hAnsi="Arial" w:cs="Arial"/>
          <w:b/>
          <w:bCs/>
          <w:lang w:val="en-IE" w:eastAsia="en-IE"/>
        </w:rPr>
        <w:t>Shore Capital (Joint Broker)</w:t>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r>
      <w:r w:rsidRPr="00E75E06">
        <w:rPr>
          <w:rFonts w:ascii="Arial" w:hAnsi="Arial" w:cs="Arial"/>
          <w:b/>
          <w:bCs/>
          <w:lang w:val="en-IE" w:eastAsia="en-IE"/>
        </w:rPr>
        <w:tab/>
        <w:t>Tel: +44 (0) 20 7408 4090</w:t>
      </w:r>
    </w:p>
    <w:p w14:paraId="0C43F145"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Malachy McEntyre</w:t>
      </w:r>
      <w:r w:rsidRPr="00E75E06">
        <w:rPr>
          <w:rFonts w:ascii="Arial" w:hAnsi="Arial" w:cs="Arial"/>
          <w:lang w:val="en-IE" w:eastAsia="en-IE"/>
        </w:rPr>
        <w:tab/>
      </w:r>
    </w:p>
    <w:p w14:paraId="258B97C5" w14:textId="77777777" w:rsidR="00880490" w:rsidRPr="00E75E06" w:rsidRDefault="00880490" w:rsidP="00880490">
      <w:pPr>
        <w:jc w:val="both"/>
        <w:rPr>
          <w:rFonts w:ascii="Arial" w:hAnsi="Arial" w:cs="Arial"/>
          <w:lang w:val="en-IE" w:eastAsia="en-IE"/>
        </w:rPr>
      </w:pPr>
      <w:r w:rsidRPr="00E75E06">
        <w:rPr>
          <w:rFonts w:ascii="Arial" w:hAnsi="Arial" w:cs="Arial"/>
          <w:lang w:val="en-IE" w:eastAsia="en-IE"/>
        </w:rPr>
        <w:t>Mark Percy</w:t>
      </w:r>
      <w:r w:rsidRPr="00E75E06">
        <w:rPr>
          <w:rFonts w:ascii="Arial" w:hAnsi="Arial" w:cs="Arial"/>
          <w:lang w:val="en-IE" w:eastAsia="en-IE"/>
        </w:rPr>
        <w:tab/>
      </w:r>
    </w:p>
    <w:p w14:paraId="76A3252C" w14:textId="774A20C7" w:rsidR="00857828" w:rsidRPr="00E75E06" w:rsidRDefault="00880490" w:rsidP="00880490">
      <w:pPr>
        <w:rPr>
          <w:rStyle w:val="be"/>
          <w:rFonts w:ascii="Arial" w:hAnsi="Arial" w:cs="Arial"/>
          <w:sz w:val="28"/>
          <w:szCs w:val="28"/>
          <w:lang w:val="en-IE"/>
        </w:rPr>
      </w:pPr>
      <w:r w:rsidRPr="00E75E06">
        <w:rPr>
          <w:rFonts w:ascii="Arial" w:hAnsi="Arial" w:cs="Arial"/>
          <w:lang w:val="en-IE" w:eastAsia="en-IE"/>
        </w:rPr>
        <w:t>Daniel Bush</w:t>
      </w:r>
    </w:p>
    <w:p w14:paraId="3C81C46F" w14:textId="77777777" w:rsidR="00B50541" w:rsidRPr="00E75E06" w:rsidRDefault="00B50541" w:rsidP="00B50541">
      <w:pPr>
        <w:rPr>
          <w:rStyle w:val="be"/>
          <w:rFonts w:ascii="Arial" w:hAnsi="Arial" w:cs="Arial"/>
          <w:sz w:val="28"/>
          <w:szCs w:val="28"/>
          <w:lang w:val="en-IE"/>
        </w:rPr>
      </w:pPr>
    </w:p>
    <w:p w14:paraId="554AFC7E" w14:textId="7F9EE6C3" w:rsidR="0036660E" w:rsidRPr="00E75E06" w:rsidRDefault="0036660E" w:rsidP="0004448D">
      <w:pPr>
        <w:jc w:val="center"/>
        <w:rPr>
          <w:rStyle w:val="be"/>
          <w:rFonts w:ascii="Arial" w:hAnsi="Arial" w:cs="Arial"/>
          <w:sz w:val="28"/>
          <w:szCs w:val="28"/>
          <w:lang w:val="en-IE"/>
        </w:rPr>
      </w:pPr>
    </w:p>
    <w:p w14:paraId="0E07CEC3" w14:textId="77777777" w:rsidR="0036660E" w:rsidRPr="00E75E06" w:rsidRDefault="0036660E">
      <w:pPr>
        <w:rPr>
          <w:rStyle w:val="be"/>
          <w:rFonts w:ascii="Arial" w:hAnsi="Arial" w:cs="Arial"/>
          <w:sz w:val="28"/>
          <w:szCs w:val="28"/>
          <w:lang w:val="en-IE"/>
        </w:rPr>
      </w:pPr>
      <w:r w:rsidRPr="00E75E06">
        <w:rPr>
          <w:rStyle w:val="be"/>
          <w:rFonts w:ascii="Arial" w:hAnsi="Arial" w:cs="Arial"/>
          <w:sz w:val="28"/>
          <w:szCs w:val="28"/>
          <w:lang w:val="en-IE"/>
        </w:rPr>
        <w:br w:type="page"/>
      </w:r>
    </w:p>
    <w:p w14:paraId="56E4030C" w14:textId="1853C7B8" w:rsidR="0004448D" w:rsidRPr="00E75E06" w:rsidRDefault="0004448D" w:rsidP="0004448D">
      <w:pPr>
        <w:jc w:val="center"/>
        <w:rPr>
          <w:rStyle w:val="be"/>
          <w:rFonts w:ascii="Arial" w:hAnsi="Arial" w:cs="Arial"/>
          <w:b/>
          <w:sz w:val="28"/>
          <w:szCs w:val="28"/>
          <w:lang w:val="en-IE"/>
        </w:rPr>
      </w:pPr>
      <w:bookmarkStart w:id="3" w:name="_Hlk46140747"/>
      <w:bookmarkStart w:id="4" w:name="_Hlk46140212"/>
      <w:bookmarkStart w:id="5" w:name="_Hlk109212494"/>
      <w:r w:rsidRPr="00E75E06">
        <w:rPr>
          <w:rStyle w:val="be"/>
          <w:rFonts w:ascii="Arial" w:hAnsi="Arial" w:cs="Arial"/>
          <w:sz w:val="28"/>
          <w:szCs w:val="28"/>
          <w:lang w:val="en-IE"/>
        </w:rPr>
        <w:lastRenderedPageBreak/>
        <w:t xml:space="preserve">Mincon Group plc </w:t>
      </w:r>
    </w:p>
    <w:p w14:paraId="0455CD29" w14:textId="4A72FF0F" w:rsidR="0004448D" w:rsidRPr="00E75E06" w:rsidRDefault="00117907" w:rsidP="00CC4285">
      <w:pPr>
        <w:jc w:val="center"/>
        <w:rPr>
          <w:rFonts w:ascii="Arial" w:hAnsi="Arial" w:cs="Arial"/>
          <w:b/>
          <w:sz w:val="28"/>
          <w:szCs w:val="28"/>
          <w:lang w:eastAsia="en-IE"/>
        </w:rPr>
      </w:pPr>
      <w:r w:rsidRPr="00E75E06">
        <w:rPr>
          <w:rStyle w:val="be"/>
          <w:rFonts w:ascii="Arial" w:hAnsi="Arial" w:cs="Arial"/>
          <w:sz w:val="28"/>
          <w:szCs w:val="28"/>
        </w:rPr>
        <w:t>2023</w:t>
      </w:r>
      <w:r w:rsidR="003B41EC" w:rsidRPr="00E75E06">
        <w:rPr>
          <w:rStyle w:val="be"/>
          <w:rFonts w:ascii="Arial" w:hAnsi="Arial" w:cs="Arial"/>
          <w:sz w:val="28"/>
          <w:szCs w:val="28"/>
        </w:rPr>
        <w:t xml:space="preserve"> </w:t>
      </w:r>
      <w:r w:rsidR="0004448D" w:rsidRPr="00E75E06">
        <w:rPr>
          <w:rStyle w:val="be"/>
          <w:rFonts w:ascii="Arial" w:hAnsi="Arial" w:cs="Arial"/>
          <w:sz w:val="28"/>
          <w:szCs w:val="28"/>
        </w:rPr>
        <w:t>Half Year Financial Results</w:t>
      </w:r>
    </w:p>
    <w:tbl>
      <w:tblPr>
        <w:tblW w:w="12134" w:type="dxa"/>
        <w:tblInd w:w="-284" w:type="dxa"/>
        <w:tblLayout w:type="fixed"/>
        <w:tblLook w:val="0000" w:firstRow="0" w:lastRow="0" w:firstColumn="0" w:lastColumn="0" w:noHBand="0" w:noVBand="0"/>
      </w:tblPr>
      <w:tblGrid>
        <w:gridCol w:w="1134"/>
        <w:gridCol w:w="3828"/>
        <w:gridCol w:w="2552"/>
        <w:gridCol w:w="1559"/>
        <w:gridCol w:w="236"/>
        <w:gridCol w:w="283"/>
        <w:gridCol w:w="898"/>
        <w:gridCol w:w="1644"/>
      </w:tblGrid>
      <w:tr w:rsidR="00E75E06" w:rsidRPr="00E75E06" w14:paraId="13755D00" w14:textId="77777777" w:rsidTr="00DF6952">
        <w:trPr>
          <w:trHeight w:val="255"/>
        </w:trPr>
        <w:tc>
          <w:tcPr>
            <w:tcW w:w="9073" w:type="dxa"/>
            <w:gridSpan w:val="4"/>
            <w:tcBorders>
              <w:top w:val="nil"/>
              <w:left w:val="nil"/>
              <w:bottom w:val="nil"/>
              <w:right w:val="nil"/>
            </w:tcBorders>
            <w:shd w:val="clear" w:color="auto" w:fill="FFFFFF"/>
            <w:tcMar>
              <w:left w:w="0" w:type="dxa"/>
              <w:right w:w="0" w:type="dxa"/>
            </w:tcMar>
            <w:vAlign w:val="bottom"/>
          </w:tcPr>
          <w:p w14:paraId="47387DAB" w14:textId="77777777" w:rsidR="00634755" w:rsidRPr="00E75E06" w:rsidRDefault="00634755" w:rsidP="006B3A47">
            <w:pPr>
              <w:rPr>
                <w:rFonts w:ascii="Arial" w:hAnsi="Arial" w:cs="Arial"/>
                <w:b/>
                <w:sz w:val="18"/>
                <w:szCs w:val="18"/>
                <w:lang w:val="en-IE"/>
              </w:rPr>
            </w:pPr>
          </w:p>
          <w:p w14:paraId="11AABEB2" w14:textId="77777777" w:rsidR="00634755" w:rsidRPr="00E75E06" w:rsidRDefault="00634755" w:rsidP="006B3A47">
            <w:pPr>
              <w:rPr>
                <w:rFonts w:ascii="Arial" w:hAnsi="Arial" w:cs="Arial"/>
                <w:b/>
                <w:sz w:val="18"/>
                <w:szCs w:val="18"/>
                <w:lang w:val="en-IE"/>
              </w:rPr>
            </w:pPr>
          </w:p>
          <w:p w14:paraId="2E176C09" w14:textId="77D6E5D1" w:rsidR="00CA4EBE" w:rsidRPr="00E75E06" w:rsidRDefault="00B97C74" w:rsidP="006B3A47">
            <w:pPr>
              <w:rPr>
                <w:rFonts w:ascii="Arial" w:hAnsi="Arial" w:cs="Arial"/>
                <w:b/>
                <w:sz w:val="18"/>
                <w:szCs w:val="18"/>
                <w:lang w:val="en-IE"/>
              </w:rPr>
            </w:pPr>
            <w:r w:rsidRPr="00E75E06">
              <w:rPr>
                <w:rFonts w:ascii="Arial" w:hAnsi="Arial" w:cs="Arial"/>
                <w:b/>
                <w:sz w:val="18"/>
                <w:szCs w:val="18"/>
                <w:lang w:val="en-IE"/>
              </w:rPr>
              <w:t>C</w:t>
            </w:r>
            <w:r w:rsidR="00CA4EBE" w:rsidRPr="00E75E06">
              <w:rPr>
                <w:rFonts w:ascii="Arial" w:hAnsi="Arial" w:cs="Arial"/>
                <w:b/>
                <w:sz w:val="18"/>
                <w:szCs w:val="18"/>
                <w:lang w:val="en-IE"/>
              </w:rPr>
              <w:t>ondensed consolidated income statement</w:t>
            </w:r>
          </w:p>
          <w:p w14:paraId="5398716E" w14:textId="145C231B" w:rsidR="00CA4EBE" w:rsidRPr="00E75E06" w:rsidRDefault="00CA4EBE" w:rsidP="006B3A47">
            <w:pPr>
              <w:rPr>
                <w:rFonts w:ascii="Arial" w:hAnsi="Arial" w:cs="Arial"/>
                <w:b/>
                <w:sz w:val="18"/>
                <w:szCs w:val="18"/>
                <w:lang w:val="en-IE"/>
              </w:rPr>
            </w:pPr>
            <w:r w:rsidRPr="00E75E06">
              <w:rPr>
                <w:rFonts w:ascii="Arial" w:hAnsi="Arial" w:cs="Arial"/>
                <w:b/>
                <w:sz w:val="18"/>
                <w:szCs w:val="18"/>
                <w:lang w:val="en-IE"/>
              </w:rPr>
              <w:t xml:space="preserve">For the 6 months ended 30 June </w:t>
            </w:r>
            <w:r w:rsidR="00117907" w:rsidRPr="00E75E06">
              <w:rPr>
                <w:rFonts w:ascii="Arial" w:hAnsi="Arial" w:cs="Arial"/>
                <w:b/>
                <w:sz w:val="18"/>
                <w:szCs w:val="18"/>
                <w:lang w:val="en-IE"/>
              </w:rPr>
              <w:t>2023</w:t>
            </w:r>
          </w:p>
        </w:tc>
        <w:tc>
          <w:tcPr>
            <w:tcW w:w="236" w:type="dxa"/>
            <w:tcBorders>
              <w:top w:val="nil"/>
              <w:left w:val="nil"/>
              <w:bottom w:val="nil"/>
              <w:right w:val="nil"/>
            </w:tcBorders>
            <w:shd w:val="clear" w:color="auto" w:fill="FFFFFF"/>
          </w:tcPr>
          <w:p w14:paraId="1A4472D6" w14:textId="77777777" w:rsidR="00CA4EBE" w:rsidRPr="00E75E06" w:rsidRDefault="00CA4EBE" w:rsidP="006B3A47">
            <w:pPr>
              <w:rPr>
                <w:rFonts w:ascii="Arial" w:hAnsi="Arial" w:cs="Arial"/>
                <w:b/>
                <w:sz w:val="18"/>
                <w:szCs w:val="18"/>
                <w:lang w:val="en-IE"/>
              </w:rPr>
            </w:pPr>
          </w:p>
        </w:tc>
        <w:tc>
          <w:tcPr>
            <w:tcW w:w="283" w:type="dxa"/>
            <w:tcBorders>
              <w:top w:val="nil"/>
              <w:left w:val="nil"/>
              <w:bottom w:val="nil"/>
              <w:right w:val="nil"/>
            </w:tcBorders>
            <w:shd w:val="clear" w:color="auto" w:fill="FFFFFF"/>
          </w:tcPr>
          <w:p w14:paraId="4EF64878" w14:textId="77777777" w:rsidR="00CA4EBE" w:rsidRPr="00E75E06" w:rsidRDefault="00CA4EBE" w:rsidP="006B3A47">
            <w:pPr>
              <w:rPr>
                <w:rFonts w:ascii="Arial" w:hAnsi="Arial" w:cs="Arial"/>
                <w:b/>
                <w:sz w:val="18"/>
                <w:szCs w:val="18"/>
                <w:lang w:val="en-IE"/>
              </w:rPr>
            </w:pPr>
          </w:p>
        </w:tc>
        <w:tc>
          <w:tcPr>
            <w:tcW w:w="2542" w:type="dxa"/>
            <w:gridSpan w:val="2"/>
            <w:tcBorders>
              <w:top w:val="nil"/>
              <w:left w:val="nil"/>
              <w:bottom w:val="nil"/>
              <w:right w:val="nil"/>
            </w:tcBorders>
            <w:shd w:val="clear" w:color="auto" w:fill="FFFFFF"/>
          </w:tcPr>
          <w:p w14:paraId="5946FD6E" w14:textId="77777777" w:rsidR="00CA4EBE" w:rsidRPr="00E75E06" w:rsidRDefault="00CA4EBE" w:rsidP="006B3A47">
            <w:pPr>
              <w:rPr>
                <w:rFonts w:ascii="Arial" w:hAnsi="Arial" w:cs="Arial"/>
                <w:b/>
                <w:sz w:val="18"/>
                <w:szCs w:val="18"/>
                <w:lang w:val="en-IE"/>
              </w:rPr>
            </w:pPr>
          </w:p>
        </w:tc>
      </w:tr>
      <w:tr w:rsidR="00E75E06" w:rsidRPr="00E75E06" w14:paraId="13783884" w14:textId="77777777" w:rsidTr="00DF6952">
        <w:trPr>
          <w:trHeight w:hRule="exact" w:val="255"/>
        </w:trPr>
        <w:tc>
          <w:tcPr>
            <w:tcW w:w="4962" w:type="dxa"/>
            <w:gridSpan w:val="2"/>
            <w:tcBorders>
              <w:top w:val="nil"/>
              <w:left w:val="nil"/>
              <w:bottom w:val="single" w:sz="6" w:space="0" w:color="000000"/>
              <w:right w:val="nil"/>
            </w:tcBorders>
            <w:shd w:val="clear" w:color="auto" w:fill="FFFFFF"/>
            <w:tcMar>
              <w:left w:w="0" w:type="dxa"/>
              <w:right w:w="0" w:type="dxa"/>
            </w:tcMar>
            <w:vAlign w:val="bottom"/>
          </w:tcPr>
          <w:p w14:paraId="187D7C07" w14:textId="77777777" w:rsidR="00CA4EBE" w:rsidRPr="00E75E06" w:rsidRDefault="00CA4EBE" w:rsidP="006B3A47">
            <w:pPr>
              <w:rPr>
                <w:rFonts w:ascii="Arial" w:hAnsi="Arial" w:cs="Arial"/>
                <w:b/>
                <w:sz w:val="18"/>
                <w:szCs w:val="18"/>
                <w:lang w:val="en-IE"/>
              </w:rPr>
            </w:pPr>
            <w:r w:rsidRPr="00E75E06">
              <w:rPr>
                <w:rFonts w:ascii="Arial" w:hAnsi="Arial" w:cs="Arial"/>
                <w:b/>
                <w:sz w:val="18"/>
                <w:szCs w:val="18"/>
                <w:lang w:val="en-IE"/>
              </w:rPr>
              <w:t xml:space="preserve"> </w:t>
            </w:r>
          </w:p>
        </w:tc>
        <w:tc>
          <w:tcPr>
            <w:tcW w:w="4111" w:type="dxa"/>
            <w:gridSpan w:val="2"/>
            <w:tcBorders>
              <w:top w:val="nil"/>
              <w:left w:val="nil"/>
              <w:bottom w:val="single" w:sz="6" w:space="0" w:color="000000"/>
              <w:right w:val="nil"/>
            </w:tcBorders>
            <w:shd w:val="clear" w:color="auto" w:fill="FFFFFF"/>
          </w:tcPr>
          <w:p w14:paraId="210BE6C5" w14:textId="77777777" w:rsidR="00CA4EBE" w:rsidRPr="00E75E06" w:rsidRDefault="00CA4EBE" w:rsidP="006B3A47">
            <w:pPr>
              <w:rPr>
                <w:rFonts w:ascii="Arial" w:hAnsi="Arial" w:cs="Arial"/>
                <w:b/>
                <w:sz w:val="18"/>
                <w:szCs w:val="18"/>
                <w:lang w:val="en-IE"/>
              </w:rPr>
            </w:pPr>
          </w:p>
        </w:tc>
        <w:tc>
          <w:tcPr>
            <w:tcW w:w="236" w:type="dxa"/>
            <w:tcBorders>
              <w:top w:val="nil"/>
              <w:left w:val="nil"/>
              <w:bottom w:val="single" w:sz="6" w:space="0" w:color="000000"/>
              <w:right w:val="nil"/>
            </w:tcBorders>
            <w:shd w:val="clear" w:color="auto" w:fill="FFFFFF"/>
          </w:tcPr>
          <w:p w14:paraId="60A0DF51" w14:textId="77777777" w:rsidR="00CA4EBE" w:rsidRPr="00E75E06" w:rsidRDefault="00CA4EBE" w:rsidP="006B3A47">
            <w:pPr>
              <w:rPr>
                <w:rFonts w:ascii="Arial" w:hAnsi="Arial" w:cs="Arial"/>
                <w:b/>
                <w:sz w:val="18"/>
                <w:szCs w:val="18"/>
                <w:lang w:val="en-IE"/>
              </w:rPr>
            </w:pPr>
          </w:p>
        </w:tc>
        <w:tc>
          <w:tcPr>
            <w:tcW w:w="283" w:type="dxa"/>
            <w:tcBorders>
              <w:top w:val="nil"/>
              <w:left w:val="nil"/>
              <w:bottom w:val="single" w:sz="6" w:space="0" w:color="000000"/>
              <w:right w:val="nil"/>
            </w:tcBorders>
            <w:shd w:val="clear" w:color="auto" w:fill="FFFFFF"/>
          </w:tcPr>
          <w:p w14:paraId="16A418C5" w14:textId="77777777" w:rsidR="00CA4EBE" w:rsidRPr="00E75E06" w:rsidRDefault="00CA4EBE" w:rsidP="006B3A47">
            <w:pPr>
              <w:rPr>
                <w:rFonts w:ascii="Arial" w:hAnsi="Arial" w:cs="Arial"/>
                <w:b/>
                <w:sz w:val="18"/>
                <w:szCs w:val="18"/>
                <w:lang w:val="en-IE"/>
              </w:rPr>
            </w:pPr>
          </w:p>
        </w:tc>
        <w:tc>
          <w:tcPr>
            <w:tcW w:w="2542" w:type="dxa"/>
            <w:gridSpan w:val="2"/>
            <w:tcBorders>
              <w:top w:val="nil"/>
              <w:left w:val="nil"/>
              <w:right w:val="nil"/>
            </w:tcBorders>
            <w:shd w:val="clear" w:color="auto" w:fill="FFFFFF"/>
          </w:tcPr>
          <w:p w14:paraId="3056F816" w14:textId="77777777" w:rsidR="00CA4EBE" w:rsidRPr="00E75E06" w:rsidRDefault="00CA4EBE" w:rsidP="006B3A47">
            <w:pPr>
              <w:rPr>
                <w:rFonts w:ascii="Arial" w:hAnsi="Arial" w:cs="Arial"/>
                <w:b/>
                <w:sz w:val="18"/>
                <w:szCs w:val="18"/>
                <w:lang w:val="en-IE"/>
              </w:rPr>
            </w:pPr>
          </w:p>
        </w:tc>
      </w:tr>
      <w:tr w:rsidR="00E75E06" w:rsidRPr="00E75E06" w14:paraId="7DB5D714" w14:textId="1D2C15B9" w:rsidTr="00DF6952">
        <w:trPr>
          <w:gridAfter w:val="1"/>
          <w:wAfter w:w="1644" w:type="dxa"/>
          <w:trHeight w:val="255"/>
        </w:trPr>
        <w:tc>
          <w:tcPr>
            <w:tcW w:w="4962" w:type="dxa"/>
            <w:gridSpan w:val="2"/>
            <w:tcBorders>
              <w:top w:val="single" w:sz="4" w:space="0" w:color="auto"/>
              <w:left w:val="nil"/>
              <w:bottom w:val="nil"/>
              <w:right w:val="nil"/>
            </w:tcBorders>
            <w:shd w:val="clear" w:color="auto" w:fill="FFFFFF"/>
            <w:tcMar>
              <w:left w:w="0" w:type="dxa"/>
              <w:right w:w="0" w:type="dxa"/>
            </w:tcMar>
          </w:tcPr>
          <w:p w14:paraId="061CCF3D" w14:textId="3F136A00" w:rsidR="005B2BE7" w:rsidRPr="00E75E06" w:rsidRDefault="005B2BE7" w:rsidP="005B2BE7">
            <w:pPr>
              <w:rPr>
                <w:rFonts w:ascii="Arial" w:hAnsi="Arial" w:cs="Arial"/>
                <w:b/>
                <w:sz w:val="18"/>
                <w:szCs w:val="18"/>
                <w:lang w:val="en-IE"/>
              </w:rPr>
            </w:pPr>
            <w:bookmarkStart w:id="6" w:name="_Hlk489010630"/>
          </w:p>
        </w:tc>
        <w:tc>
          <w:tcPr>
            <w:tcW w:w="2552" w:type="dxa"/>
            <w:tcBorders>
              <w:top w:val="single" w:sz="4" w:space="0" w:color="auto"/>
              <w:left w:val="nil"/>
              <w:bottom w:val="nil"/>
              <w:right w:val="single" w:sz="4" w:space="0" w:color="auto"/>
            </w:tcBorders>
            <w:shd w:val="clear" w:color="auto" w:fill="FFFFFF"/>
            <w:tcMar>
              <w:left w:w="0" w:type="dxa"/>
              <w:right w:w="0" w:type="dxa"/>
            </w:tcMar>
          </w:tcPr>
          <w:p w14:paraId="1A46FBE1" w14:textId="77777777" w:rsidR="005B2BE7" w:rsidRPr="00E75E06" w:rsidRDefault="005B2BE7" w:rsidP="005B2BE7">
            <w:pPr>
              <w:tabs>
                <w:tab w:val="decimal" w:pos="427"/>
              </w:tabs>
              <w:rPr>
                <w:rFonts w:ascii="Arial" w:eastAsia="Arial" w:hAnsi="Arial" w:cs="Arial"/>
                <w:sz w:val="18"/>
                <w:szCs w:val="18"/>
                <w:lang w:val="en-IE"/>
              </w:rPr>
            </w:pPr>
          </w:p>
        </w:tc>
        <w:tc>
          <w:tcPr>
            <w:tcW w:w="1559" w:type="dxa"/>
            <w:tcBorders>
              <w:top w:val="single" w:sz="4" w:space="0" w:color="auto"/>
              <w:left w:val="single" w:sz="4" w:space="0" w:color="auto"/>
              <w:bottom w:val="nil"/>
              <w:right w:val="single" w:sz="4" w:space="0" w:color="auto"/>
            </w:tcBorders>
            <w:shd w:val="clear" w:color="auto" w:fill="FFFFFF"/>
          </w:tcPr>
          <w:p w14:paraId="30399A5D" w14:textId="6D28579B" w:rsidR="005B2BE7" w:rsidRPr="00E75E06" w:rsidRDefault="005B2BE7" w:rsidP="005B2BE7">
            <w:pPr>
              <w:overflowPunct w:val="0"/>
              <w:autoSpaceDE w:val="0"/>
              <w:autoSpaceDN w:val="0"/>
              <w:adjustRightInd w:val="0"/>
              <w:ind w:left="-108" w:right="-59"/>
              <w:textAlignment w:val="baseline"/>
              <w:rPr>
                <w:rFonts w:ascii="Arial" w:hAnsi="Arial" w:cs="Arial"/>
                <w:b/>
                <w:sz w:val="18"/>
                <w:szCs w:val="18"/>
                <w:lang w:val="en-IE"/>
              </w:rPr>
            </w:pPr>
          </w:p>
        </w:tc>
        <w:tc>
          <w:tcPr>
            <w:tcW w:w="1417" w:type="dxa"/>
            <w:gridSpan w:val="3"/>
            <w:tcBorders>
              <w:top w:val="single" w:sz="4" w:space="0" w:color="auto"/>
              <w:right w:val="single" w:sz="4" w:space="0" w:color="auto"/>
            </w:tcBorders>
          </w:tcPr>
          <w:p w14:paraId="3F4A2CDA" w14:textId="77777777" w:rsidR="005B2BE7" w:rsidRPr="00E75E06" w:rsidRDefault="005B2BE7" w:rsidP="005B2BE7">
            <w:pPr>
              <w:overflowPunct w:val="0"/>
              <w:autoSpaceDE w:val="0"/>
              <w:autoSpaceDN w:val="0"/>
              <w:adjustRightInd w:val="0"/>
              <w:ind w:left="-108" w:right="-59"/>
              <w:textAlignment w:val="baseline"/>
              <w:rPr>
                <w:rFonts w:ascii="Arial" w:hAnsi="Arial" w:cs="Arial"/>
                <w:b/>
                <w:sz w:val="18"/>
                <w:szCs w:val="18"/>
                <w:lang w:val="en-IE"/>
              </w:rPr>
            </w:pPr>
          </w:p>
        </w:tc>
      </w:tr>
      <w:tr w:rsidR="00E75E06" w:rsidRPr="00E75E06" w14:paraId="58BE4F22" w14:textId="1BA78E73" w:rsidTr="00DF6952">
        <w:trPr>
          <w:gridAfter w:val="1"/>
          <w:wAfter w:w="1644" w:type="dxa"/>
          <w:trHeight w:val="285"/>
        </w:trPr>
        <w:tc>
          <w:tcPr>
            <w:tcW w:w="4962" w:type="dxa"/>
            <w:gridSpan w:val="2"/>
            <w:tcBorders>
              <w:top w:val="nil"/>
              <w:left w:val="nil"/>
              <w:bottom w:val="single" w:sz="4" w:space="0" w:color="000000" w:themeColor="text1"/>
              <w:right w:val="nil"/>
            </w:tcBorders>
            <w:shd w:val="clear" w:color="auto" w:fill="FFFFFF"/>
            <w:tcMar>
              <w:left w:w="0" w:type="dxa"/>
              <w:right w:w="0" w:type="dxa"/>
            </w:tcMar>
          </w:tcPr>
          <w:p w14:paraId="47044A7F" w14:textId="77777777" w:rsidR="005B2BE7" w:rsidRPr="00E75E06" w:rsidRDefault="005B2BE7" w:rsidP="005B2BE7">
            <w:pPr>
              <w:overflowPunct w:val="0"/>
              <w:autoSpaceDE w:val="0"/>
              <w:autoSpaceDN w:val="0"/>
              <w:adjustRightInd w:val="0"/>
              <w:ind w:left="-86" w:right="-108"/>
              <w:jc w:val="center"/>
              <w:textAlignment w:val="baseline"/>
              <w:rPr>
                <w:rFonts w:ascii="Arial" w:hAnsi="Arial" w:cs="Arial"/>
                <w:b/>
                <w:sz w:val="18"/>
                <w:szCs w:val="18"/>
                <w:lang w:val="en-IE"/>
              </w:rPr>
            </w:pPr>
          </w:p>
          <w:p w14:paraId="44090557" w14:textId="41E9692E" w:rsidR="005B2BE7" w:rsidRPr="00E75E06" w:rsidRDefault="005B2BE7" w:rsidP="005B2BE7">
            <w:pPr>
              <w:rPr>
                <w:rFonts w:ascii="Arial" w:hAnsi="Arial" w:cs="Arial"/>
                <w:b/>
                <w:sz w:val="18"/>
                <w:szCs w:val="18"/>
                <w:lang w:val="en-IE"/>
              </w:rPr>
            </w:pPr>
          </w:p>
        </w:tc>
        <w:tc>
          <w:tcPr>
            <w:tcW w:w="2552" w:type="dxa"/>
            <w:tcBorders>
              <w:top w:val="nil"/>
              <w:left w:val="nil"/>
              <w:bottom w:val="single" w:sz="4" w:space="0" w:color="000000" w:themeColor="text1"/>
              <w:right w:val="single" w:sz="4" w:space="0" w:color="auto"/>
            </w:tcBorders>
            <w:shd w:val="clear" w:color="auto" w:fill="FFFFFF"/>
            <w:tcMar>
              <w:left w:w="0" w:type="dxa"/>
              <w:right w:w="0" w:type="dxa"/>
            </w:tcMar>
          </w:tcPr>
          <w:p w14:paraId="0DF8DB16" w14:textId="77777777" w:rsidR="005B2BE7" w:rsidRPr="00E75E06" w:rsidRDefault="005B2BE7" w:rsidP="005B2BE7">
            <w:pPr>
              <w:overflowPunct w:val="0"/>
              <w:autoSpaceDE w:val="0"/>
              <w:autoSpaceDN w:val="0"/>
              <w:adjustRightInd w:val="0"/>
              <w:ind w:left="-86" w:right="-108"/>
              <w:jc w:val="center"/>
              <w:textAlignment w:val="baseline"/>
              <w:rPr>
                <w:rFonts w:ascii="Arial" w:hAnsi="Arial" w:cs="Arial"/>
                <w:b/>
                <w:sz w:val="18"/>
                <w:szCs w:val="18"/>
                <w:lang w:val="en-IE"/>
              </w:rPr>
            </w:pPr>
          </w:p>
          <w:p w14:paraId="1EF98494" w14:textId="77777777" w:rsidR="005B2BE7" w:rsidRPr="00E75E06" w:rsidRDefault="005B2BE7" w:rsidP="005B2BE7">
            <w:pPr>
              <w:overflowPunct w:val="0"/>
              <w:autoSpaceDE w:val="0"/>
              <w:autoSpaceDN w:val="0"/>
              <w:adjustRightInd w:val="0"/>
              <w:ind w:left="-86" w:right="-108"/>
              <w:jc w:val="center"/>
              <w:textAlignment w:val="baseline"/>
              <w:rPr>
                <w:rFonts w:ascii="Arial" w:hAnsi="Arial" w:cs="Arial"/>
                <w:b/>
                <w:sz w:val="18"/>
                <w:szCs w:val="18"/>
                <w:lang w:val="en-IE"/>
              </w:rPr>
            </w:pPr>
          </w:p>
          <w:p w14:paraId="655FF456" w14:textId="5CE0A49E" w:rsidR="005B2BE7" w:rsidRPr="00E75E06" w:rsidRDefault="005B2BE7" w:rsidP="005B2BE7">
            <w:pPr>
              <w:overflowPunct w:val="0"/>
              <w:autoSpaceDE w:val="0"/>
              <w:autoSpaceDN w:val="0"/>
              <w:adjustRightInd w:val="0"/>
              <w:ind w:left="-86" w:right="-108"/>
              <w:jc w:val="center"/>
              <w:textAlignment w:val="baseline"/>
              <w:rPr>
                <w:rFonts w:ascii="Arial" w:hAnsi="Arial" w:cs="Arial"/>
                <w:b/>
                <w:sz w:val="18"/>
                <w:szCs w:val="18"/>
                <w:lang w:val="en-IE"/>
              </w:rPr>
            </w:pPr>
          </w:p>
          <w:p w14:paraId="042690A9" w14:textId="1C00BD66" w:rsidR="005B2BE7" w:rsidRPr="00E75E06" w:rsidRDefault="005B2BE7" w:rsidP="005B2BE7">
            <w:pPr>
              <w:jc w:val="center"/>
              <w:rPr>
                <w:rFonts w:ascii="Arial" w:hAnsi="Arial" w:cs="Arial"/>
                <w:sz w:val="18"/>
                <w:szCs w:val="18"/>
                <w:lang w:val="en-IE"/>
              </w:rPr>
            </w:pPr>
            <w:r w:rsidRPr="00E75E06">
              <w:rPr>
                <w:rFonts w:ascii="Arial" w:hAnsi="Arial" w:cs="Arial"/>
                <w:b/>
                <w:sz w:val="18"/>
                <w:szCs w:val="18"/>
                <w:lang w:val="en-IE"/>
              </w:rPr>
              <w:t>Notes</w:t>
            </w:r>
          </w:p>
        </w:tc>
        <w:tc>
          <w:tcPr>
            <w:tcW w:w="1559" w:type="dxa"/>
            <w:tcBorders>
              <w:top w:val="nil"/>
              <w:left w:val="single" w:sz="4" w:space="0" w:color="auto"/>
              <w:bottom w:val="single" w:sz="4" w:space="0" w:color="auto"/>
              <w:right w:val="single" w:sz="4" w:space="0" w:color="auto"/>
            </w:tcBorders>
            <w:shd w:val="clear" w:color="auto" w:fill="FFFFFF"/>
          </w:tcPr>
          <w:p w14:paraId="4DF0E603" w14:textId="77777777" w:rsidR="005B2BE7" w:rsidRPr="00E75E06" w:rsidRDefault="005B2BE7" w:rsidP="005B2BE7">
            <w:pPr>
              <w:overflowPunct w:val="0"/>
              <w:autoSpaceDE w:val="0"/>
              <w:autoSpaceDN w:val="0"/>
              <w:adjustRightInd w:val="0"/>
              <w:ind w:left="-86" w:right="-108"/>
              <w:jc w:val="center"/>
              <w:textAlignment w:val="baseline"/>
              <w:rPr>
                <w:rFonts w:ascii="Arial" w:hAnsi="Arial" w:cs="Arial"/>
                <w:b/>
                <w:sz w:val="18"/>
                <w:szCs w:val="18"/>
                <w:lang w:val="en-IE"/>
              </w:rPr>
            </w:pPr>
          </w:p>
          <w:p w14:paraId="0C59E3FE" w14:textId="1751AAA2" w:rsidR="005B2BE7" w:rsidRPr="00E75E06" w:rsidRDefault="005B2BE7" w:rsidP="005B2BE7">
            <w:pPr>
              <w:overflowPunct w:val="0"/>
              <w:autoSpaceDE w:val="0"/>
              <w:autoSpaceDN w:val="0"/>
              <w:adjustRightInd w:val="0"/>
              <w:ind w:left="-86" w:right="-108"/>
              <w:jc w:val="right"/>
              <w:textAlignment w:val="baseline"/>
              <w:rPr>
                <w:rFonts w:ascii="Arial" w:hAnsi="Arial" w:cs="Arial"/>
                <w:b/>
                <w:sz w:val="18"/>
                <w:szCs w:val="18"/>
                <w:lang w:val="en-IE"/>
              </w:rPr>
            </w:pPr>
            <w:r w:rsidRPr="00E75E06">
              <w:rPr>
                <w:rFonts w:ascii="Arial" w:hAnsi="Arial" w:cs="Arial"/>
                <w:b/>
                <w:sz w:val="18"/>
                <w:szCs w:val="18"/>
                <w:lang w:val="en-IE"/>
              </w:rPr>
              <w:t>Unaudited</w:t>
            </w:r>
          </w:p>
          <w:p w14:paraId="72887FFA" w14:textId="04A564C2" w:rsidR="005B2BE7" w:rsidRPr="00E75E06" w:rsidRDefault="00E0000A" w:rsidP="005B2BE7">
            <w:pPr>
              <w:overflowPunct w:val="0"/>
              <w:autoSpaceDE w:val="0"/>
              <w:autoSpaceDN w:val="0"/>
              <w:adjustRightInd w:val="0"/>
              <w:ind w:left="-86" w:right="-108"/>
              <w:jc w:val="right"/>
              <w:textAlignment w:val="baseline"/>
              <w:rPr>
                <w:rFonts w:ascii="Arial" w:hAnsi="Arial" w:cs="Arial"/>
                <w:b/>
                <w:sz w:val="18"/>
                <w:szCs w:val="18"/>
                <w:lang w:val="en-IE"/>
              </w:rPr>
            </w:pPr>
            <w:r w:rsidRPr="00E75E06">
              <w:rPr>
                <w:rFonts w:ascii="Arial" w:hAnsi="Arial" w:cs="Arial"/>
                <w:b/>
                <w:sz w:val="18"/>
                <w:szCs w:val="18"/>
                <w:lang w:val="en-IE"/>
              </w:rPr>
              <w:t xml:space="preserve">H1 </w:t>
            </w:r>
            <w:r w:rsidR="00117907" w:rsidRPr="00E75E06">
              <w:rPr>
                <w:rFonts w:ascii="Arial" w:hAnsi="Arial" w:cs="Arial"/>
                <w:b/>
                <w:sz w:val="18"/>
                <w:szCs w:val="18"/>
                <w:lang w:val="en-IE"/>
              </w:rPr>
              <w:t>2023</w:t>
            </w:r>
          </w:p>
          <w:p w14:paraId="5D108E8A" w14:textId="6F8C4037" w:rsidR="005B2BE7" w:rsidRPr="00E75E06" w:rsidRDefault="005B2BE7" w:rsidP="005B2BE7">
            <w:pPr>
              <w:overflowPunct w:val="0"/>
              <w:autoSpaceDE w:val="0"/>
              <w:autoSpaceDN w:val="0"/>
              <w:adjustRightInd w:val="0"/>
              <w:ind w:left="-86" w:right="-108"/>
              <w:jc w:val="right"/>
              <w:textAlignment w:val="baseline"/>
              <w:rPr>
                <w:rFonts w:ascii="Arial" w:hAnsi="Arial" w:cs="Arial"/>
                <w:b/>
                <w:sz w:val="18"/>
                <w:szCs w:val="18"/>
                <w:lang w:val="en-IE"/>
              </w:rPr>
            </w:pPr>
            <w:r w:rsidRPr="00E75E06">
              <w:rPr>
                <w:rFonts w:ascii="Arial" w:hAnsi="Arial" w:cs="Arial"/>
                <w:b/>
                <w:sz w:val="18"/>
                <w:szCs w:val="18"/>
                <w:lang w:val="en-IE"/>
              </w:rPr>
              <w:t>€’000</w:t>
            </w:r>
          </w:p>
        </w:tc>
        <w:tc>
          <w:tcPr>
            <w:tcW w:w="1417" w:type="dxa"/>
            <w:gridSpan w:val="3"/>
            <w:tcBorders>
              <w:bottom w:val="single" w:sz="4" w:space="0" w:color="auto"/>
              <w:right w:val="single" w:sz="4" w:space="0" w:color="auto"/>
            </w:tcBorders>
          </w:tcPr>
          <w:p w14:paraId="448F8C5E" w14:textId="77777777" w:rsidR="005B2BE7" w:rsidRPr="00E75E06" w:rsidRDefault="005B2BE7" w:rsidP="005B2BE7">
            <w:pPr>
              <w:overflowPunct w:val="0"/>
              <w:autoSpaceDE w:val="0"/>
              <w:autoSpaceDN w:val="0"/>
              <w:adjustRightInd w:val="0"/>
              <w:ind w:left="-108" w:right="-59"/>
              <w:jc w:val="right"/>
              <w:textAlignment w:val="baseline"/>
              <w:rPr>
                <w:rFonts w:ascii="Arial" w:hAnsi="Arial" w:cs="Arial"/>
                <w:b/>
                <w:sz w:val="18"/>
                <w:szCs w:val="18"/>
                <w:lang w:val="en-IE"/>
              </w:rPr>
            </w:pPr>
          </w:p>
          <w:p w14:paraId="5208DD12" w14:textId="77777777" w:rsidR="005B2BE7" w:rsidRPr="00E75E06" w:rsidRDefault="005B2BE7" w:rsidP="005B2BE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Unaudited</w:t>
            </w:r>
          </w:p>
          <w:p w14:paraId="3915DD19" w14:textId="24E607B7" w:rsidR="005B2BE7" w:rsidRPr="00E75E06" w:rsidRDefault="00E0000A" w:rsidP="005B2BE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 xml:space="preserve">H1 </w:t>
            </w:r>
            <w:r w:rsidR="00117907" w:rsidRPr="00E75E06">
              <w:rPr>
                <w:rFonts w:ascii="Arial" w:hAnsi="Arial" w:cs="Arial"/>
                <w:b/>
                <w:sz w:val="18"/>
                <w:szCs w:val="18"/>
                <w:lang w:val="en-IE"/>
              </w:rPr>
              <w:t>2022</w:t>
            </w:r>
          </w:p>
          <w:p w14:paraId="061090CC" w14:textId="16CFCE98" w:rsidR="005B2BE7" w:rsidRPr="00E75E06" w:rsidRDefault="005B2BE7" w:rsidP="005B2BE7">
            <w:pPr>
              <w:ind w:left="-108" w:right="-59"/>
              <w:jc w:val="right"/>
              <w:rPr>
                <w:rFonts w:ascii="Arial" w:hAnsi="Arial" w:cs="Arial"/>
                <w:b/>
                <w:sz w:val="18"/>
                <w:szCs w:val="18"/>
                <w:lang w:val="en-IE"/>
              </w:rPr>
            </w:pPr>
            <w:r w:rsidRPr="00E75E06">
              <w:rPr>
                <w:rFonts w:ascii="Arial" w:hAnsi="Arial" w:cs="Arial"/>
                <w:b/>
                <w:sz w:val="18"/>
                <w:szCs w:val="18"/>
                <w:lang w:val="en-IE"/>
              </w:rPr>
              <w:t>€’000</w:t>
            </w:r>
          </w:p>
        </w:tc>
      </w:tr>
      <w:tr w:rsidR="00E75E06" w:rsidRPr="00E75E06" w14:paraId="7B9DD15C" w14:textId="3D354DC6" w:rsidTr="00DF6952">
        <w:trPr>
          <w:gridAfter w:val="1"/>
          <w:wAfter w:w="1644" w:type="dxa"/>
          <w:trHeight w:val="285"/>
        </w:trPr>
        <w:tc>
          <w:tcPr>
            <w:tcW w:w="4962" w:type="dxa"/>
            <w:gridSpan w:val="2"/>
            <w:tcBorders>
              <w:top w:val="single" w:sz="4" w:space="0" w:color="000000" w:themeColor="text1"/>
              <w:left w:val="nil"/>
              <w:bottom w:val="nil"/>
              <w:right w:val="nil"/>
            </w:tcBorders>
            <w:shd w:val="clear" w:color="auto" w:fill="FFFFFF"/>
            <w:tcMar>
              <w:left w:w="0" w:type="dxa"/>
              <w:right w:w="0" w:type="dxa"/>
            </w:tcMar>
            <w:vAlign w:val="center"/>
          </w:tcPr>
          <w:p w14:paraId="17EEAE56" w14:textId="77777777" w:rsidR="005B2BE7" w:rsidRPr="00E75E06" w:rsidRDefault="005B2BE7" w:rsidP="005B2BE7">
            <w:pPr>
              <w:rPr>
                <w:rFonts w:ascii="Arial" w:hAnsi="Arial" w:cs="Arial"/>
                <w:b/>
                <w:sz w:val="18"/>
                <w:szCs w:val="18"/>
                <w:lang w:val="en-IE"/>
              </w:rPr>
            </w:pPr>
            <w:r w:rsidRPr="00E75E06">
              <w:rPr>
                <w:rFonts w:ascii="Arial" w:hAnsi="Arial" w:cs="Arial"/>
                <w:b/>
                <w:sz w:val="18"/>
                <w:szCs w:val="18"/>
                <w:lang w:val="en-IE"/>
              </w:rPr>
              <w:t>Continuing operations</w:t>
            </w:r>
          </w:p>
        </w:tc>
        <w:tc>
          <w:tcPr>
            <w:tcW w:w="2552" w:type="dxa"/>
            <w:tcBorders>
              <w:top w:val="single" w:sz="4" w:space="0" w:color="000000" w:themeColor="text1"/>
              <w:left w:val="nil"/>
              <w:bottom w:val="nil"/>
              <w:right w:val="single" w:sz="4" w:space="0" w:color="auto"/>
            </w:tcBorders>
            <w:shd w:val="clear" w:color="auto" w:fill="FFFFFF"/>
            <w:tcMar>
              <w:left w:w="0" w:type="dxa"/>
              <w:right w:w="0" w:type="dxa"/>
            </w:tcMar>
            <w:vAlign w:val="center"/>
          </w:tcPr>
          <w:p w14:paraId="3AA2CAB2" w14:textId="77777777" w:rsidR="005B2BE7" w:rsidRPr="00E75E06" w:rsidRDefault="005B2BE7" w:rsidP="005B2BE7">
            <w:pPr>
              <w:tabs>
                <w:tab w:val="decimal" w:pos="427"/>
              </w:tabs>
              <w:jc w:val="right"/>
              <w:rPr>
                <w:rFonts w:ascii="Arial" w:hAnsi="Arial" w:cs="Arial"/>
                <w:b/>
                <w:sz w:val="18"/>
                <w:szCs w:val="18"/>
                <w:lang w:val="en-IE"/>
              </w:rPr>
            </w:pPr>
          </w:p>
        </w:tc>
        <w:tc>
          <w:tcPr>
            <w:tcW w:w="1559" w:type="dxa"/>
            <w:tcBorders>
              <w:top w:val="single" w:sz="4" w:space="0" w:color="auto"/>
              <w:left w:val="single" w:sz="4" w:space="0" w:color="auto"/>
              <w:right w:val="single" w:sz="4" w:space="0" w:color="auto"/>
            </w:tcBorders>
            <w:shd w:val="clear" w:color="auto" w:fill="FFFFFF"/>
            <w:vAlign w:val="center"/>
          </w:tcPr>
          <w:p w14:paraId="2DE685B8" w14:textId="77777777" w:rsidR="005B2BE7" w:rsidRPr="00E75E06" w:rsidRDefault="005B2BE7" w:rsidP="005B2BE7">
            <w:pPr>
              <w:ind w:left="57"/>
              <w:jc w:val="right"/>
              <w:rPr>
                <w:rFonts w:ascii="Arial" w:eastAsia="Arial" w:hAnsi="Arial" w:cs="Arial"/>
                <w:sz w:val="18"/>
                <w:szCs w:val="18"/>
                <w:lang w:val="en-IE"/>
              </w:rPr>
            </w:pPr>
          </w:p>
        </w:tc>
        <w:tc>
          <w:tcPr>
            <w:tcW w:w="1417" w:type="dxa"/>
            <w:gridSpan w:val="3"/>
            <w:tcBorders>
              <w:top w:val="single" w:sz="4" w:space="0" w:color="auto"/>
              <w:right w:val="single" w:sz="4" w:space="0" w:color="auto"/>
            </w:tcBorders>
            <w:vAlign w:val="center"/>
          </w:tcPr>
          <w:p w14:paraId="40F57361" w14:textId="77777777" w:rsidR="005B2BE7" w:rsidRPr="00E75E06" w:rsidRDefault="005B2BE7" w:rsidP="005B2BE7">
            <w:pPr>
              <w:overflowPunct w:val="0"/>
              <w:autoSpaceDE w:val="0"/>
              <w:autoSpaceDN w:val="0"/>
              <w:adjustRightInd w:val="0"/>
              <w:ind w:left="-108" w:right="-59"/>
              <w:jc w:val="right"/>
              <w:textAlignment w:val="baseline"/>
              <w:rPr>
                <w:rFonts w:ascii="Arial" w:hAnsi="Arial" w:cs="Arial"/>
                <w:b/>
                <w:sz w:val="18"/>
                <w:szCs w:val="18"/>
                <w:lang w:val="en-IE"/>
              </w:rPr>
            </w:pPr>
          </w:p>
        </w:tc>
      </w:tr>
      <w:tr w:rsidR="00E75E06" w:rsidRPr="00E75E06" w14:paraId="78C8799C" w14:textId="235830E6" w:rsidTr="00DF6952">
        <w:trPr>
          <w:gridAfter w:val="1"/>
          <w:wAfter w:w="1644" w:type="dxa"/>
          <w:trHeight w:val="255"/>
        </w:trPr>
        <w:tc>
          <w:tcPr>
            <w:tcW w:w="4962" w:type="dxa"/>
            <w:gridSpan w:val="2"/>
            <w:tcBorders>
              <w:top w:val="nil"/>
              <w:left w:val="nil"/>
              <w:right w:val="nil"/>
            </w:tcBorders>
            <w:shd w:val="clear" w:color="auto" w:fill="FFFFFF"/>
            <w:tcMar>
              <w:left w:w="0" w:type="dxa"/>
              <w:right w:w="0" w:type="dxa"/>
            </w:tcMar>
            <w:vAlign w:val="center"/>
          </w:tcPr>
          <w:p w14:paraId="7075B3C6" w14:textId="513BC7D2"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sz w:val="18"/>
                <w:szCs w:val="18"/>
                <w:lang w:val="en-IE"/>
              </w:rPr>
              <w:t>Revenue</w:t>
            </w:r>
            <w:r w:rsidRPr="00E75E06">
              <w:rPr>
                <w:rFonts w:ascii="Arial" w:hAnsi="Arial" w:cs="Arial"/>
                <w:lang w:val="en-IE"/>
              </w:rPr>
              <w:tab/>
            </w:r>
            <w:r w:rsidRPr="00E75E06">
              <w:rPr>
                <w:rFonts w:ascii="Arial" w:hAnsi="Arial" w:cs="Arial"/>
                <w:sz w:val="18"/>
                <w:szCs w:val="18"/>
                <w:lang w:val="en-IE"/>
              </w:rPr>
              <w:t xml:space="preserve"> </w:t>
            </w:r>
          </w:p>
        </w:tc>
        <w:tc>
          <w:tcPr>
            <w:tcW w:w="2552" w:type="dxa"/>
            <w:tcBorders>
              <w:top w:val="nil"/>
              <w:left w:val="nil"/>
              <w:right w:val="single" w:sz="4" w:space="0" w:color="auto"/>
            </w:tcBorders>
            <w:shd w:val="clear" w:color="auto" w:fill="auto"/>
            <w:tcMar>
              <w:left w:w="0" w:type="dxa"/>
              <w:right w:w="0" w:type="dxa"/>
            </w:tcMar>
            <w:vAlign w:val="center"/>
          </w:tcPr>
          <w:p w14:paraId="6E7EAEC9" w14:textId="6C35308F" w:rsidR="00117907" w:rsidRPr="00E75E06" w:rsidRDefault="00117907" w:rsidP="00117907">
            <w:pPr>
              <w:tabs>
                <w:tab w:val="decimal" w:pos="427"/>
                <w:tab w:val="right" w:leader="dot" w:pos="12000"/>
              </w:tabs>
              <w:ind w:right="170"/>
              <w:jc w:val="center"/>
              <w:rPr>
                <w:rFonts w:ascii="Arial" w:hAnsi="Arial" w:cs="Arial"/>
                <w:sz w:val="18"/>
                <w:szCs w:val="18"/>
                <w:lang w:val="en-IE"/>
              </w:rPr>
            </w:pPr>
            <w:r w:rsidRPr="00E75E06">
              <w:rPr>
                <w:rFonts w:ascii="Arial" w:hAnsi="Arial" w:cs="Arial"/>
                <w:sz w:val="18"/>
                <w:szCs w:val="18"/>
                <w:lang w:val="en-IE"/>
              </w:rPr>
              <w:t>6</w:t>
            </w:r>
          </w:p>
        </w:tc>
        <w:tc>
          <w:tcPr>
            <w:tcW w:w="1559" w:type="dxa"/>
            <w:tcBorders>
              <w:top w:val="nil"/>
              <w:left w:val="single" w:sz="4" w:space="0" w:color="auto"/>
              <w:right w:val="single" w:sz="4" w:space="0" w:color="auto"/>
            </w:tcBorders>
            <w:shd w:val="clear" w:color="auto" w:fill="FFFFFF"/>
          </w:tcPr>
          <w:p w14:paraId="669E6943" w14:textId="592FCCBE" w:rsidR="00117907" w:rsidRPr="00E75E06" w:rsidRDefault="00283353"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80,585</w:t>
            </w:r>
          </w:p>
        </w:tc>
        <w:tc>
          <w:tcPr>
            <w:tcW w:w="1417" w:type="dxa"/>
            <w:gridSpan w:val="3"/>
            <w:tcBorders>
              <w:left w:val="single" w:sz="4" w:space="0" w:color="auto"/>
              <w:right w:val="single" w:sz="4" w:space="0" w:color="auto"/>
            </w:tcBorders>
          </w:tcPr>
          <w:p w14:paraId="0958A72C" w14:textId="01133702"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85,168</w:t>
            </w:r>
          </w:p>
        </w:tc>
      </w:tr>
      <w:tr w:rsidR="00E75E06" w:rsidRPr="00E75E06" w14:paraId="1BE99B23" w14:textId="32623072" w:rsidTr="00DF6952">
        <w:trPr>
          <w:gridAfter w:val="1"/>
          <w:wAfter w:w="1644" w:type="dxa"/>
          <w:trHeight w:val="255"/>
        </w:trPr>
        <w:tc>
          <w:tcPr>
            <w:tcW w:w="4962" w:type="dxa"/>
            <w:gridSpan w:val="2"/>
            <w:tcBorders>
              <w:top w:val="nil"/>
              <w:left w:val="nil"/>
              <w:right w:val="nil"/>
            </w:tcBorders>
            <w:shd w:val="clear" w:color="auto" w:fill="FFFFFF"/>
            <w:tcMar>
              <w:left w:w="0" w:type="dxa"/>
              <w:right w:w="0" w:type="dxa"/>
            </w:tcMar>
            <w:vAlign w:val="center"/>
          </w:tcPr>
          <w:p w14:paraId="3DEE3B6D" w14:textId="5EBE9A8C" w:rsidR="00117907" w:rsidRPr="00E75E06" w:rsidRDefault="00117907" w:rsidP="00117907">
            <w:pPr>
              <w:tabs>
                <w:tab w:val="right" w:leader="dot" w:pos="12000"/>
              </w:tabs>
              <w:ind w:firstLine="5"/>
              <w:rPr>
                <w:rFonts w:ascii="Arial" w:hAnsi="Arial" w:cs="Arial"/>
                <w:sz w:val="18"/>
                <w:szCs w:val="18"/>
                <w:lang w:val="en-IE"/>
              </w:rPr>
            </w:pPr>
            <w:r w:rsidRPr="00E75E06">
              <w:rPr>
                <w:rFonts w:ascii="Arial" w:hAnsi="Arial" w:cs="Arial"/>
                <w:sz w:val="18"/>
                <w:szCs w:val="18"/>
                <w:lang w:val="en-IE"/>
              </w:rPr>
              <w:t>Cost of sales</w:t>
            </w:r>
            <w:r w:rsidRPr="00E75E06">
              <w:rPr>
                <w:rFonts w:ascii="Arial" w:hAnsi="Arial" w:cs="Arial"/>
                <w:lang w:val="en-IE"/>
              </w:rPr>
              <w:tab/>
            </w:r>
            <w:r w:rsidRPr="00E75E06">
              <w:rPr>
                <w:rFonts w:ascii="Arial" w:hAnsi="Arial" w:cs="Arial"/>
                <w:sz w:val="18"/>
                <w:szCs w:val="18"/>
                <w:lang w:val="en-IE"/>
              </w:rPr>
              <w:t xml:space="preserve"> </w:t>
            </w:r>
          </w:p>
        </w:tc>
        <w:tc>
          <w:tcPr>
            <w:tcW w:w="2552" w:type="dxa"/>
            <w:tcBorders>
              <w:top w:val="nil"/>
              <w:left w:val="nil"/>
              <w:right w:val="single" w:sz="4" w:space="0" w:color="auto"/>
            </w:tcBorders>
            <w:shd w:val="clear" w:color="auto" w:fill="auto"/>
            <w:tcMar>
              <w:left w:w="0" w:type="dxa"/>
              <w:right w:w="0" w:type="dxa"/>
            </w:tcMar>
            <w:vAlign w:val="center"/>
          </w:tcPr>
          <w:p w14:paraId="776A91D8" w14:textId="1C46A507" w:rsidR="00117907" w:rsidRPr="00E75E06" w:rsidRDefault="00117907" w:rsidP="00117907">
            <w:pPr>
              <w:tabs>
                <w:tab w:val="decimal" w:pos="427"/>
                <w:tab w:val="right" w:leader="dot" w:pos="12000"/>
              </w:tabs>
              <w:ind w:right="170"/>
              <w:jc w:val="center"/>
              <w:rPr>
                <w:rFonts w:ascii="Arial" w:hAnsi="Arial" w:cs="Arial"/>
                <w:sz w:val="18"/>
                <w:szCs w:val="18"/>
                <w:lang w:val="en-IE"/>
              </w:rPr>
            </w:pPr>
            <w:r w:rsidRPr="00E75E06">
              <w:rPr>
                <w:rFonts w:ascii="Arial" w:hAnsi="Arial" w:cs="Arial"/>
                <w:sz w:val="18"/>
                <w:szCs w:val="18"/>
                <w:lang w:val="en-IE"/>
              </w:rPr>
              <w:t>8</w:t>
            </w:r>
          </w:p>
        </w:tc>
        <w:tc>
          <w:tcPr>
            <w:tcW w:w="1559" w:type="dxa"/>
            <w:tcBorders>
              <w:left w:val="single" w:sz="4" w:space="0" w:color="auto"/>
              <w:bottom w:val="single" w:sz="4" w:space="0" w:color="auto"/>
              <w:right w:val="single" w:sz="4" w:space="0" w:color="auto"/>
            </w:tcBorders>
            <w:shd w:val="clear" w:color="auto" w:fill="FFFFFF"/>
          </w:tcPr>
          <w:p w14:paraId="234AF177" w14:textId="11456B83"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w:t>
            </w:r>
            <w:r w:rsidR="00283353" w:rsidRPr="00E75E06">
              <w:rPr>
                <w:rFonts w:ascii="Arial" w:hAnsi="Arial" w:cs="Arial"/>
                <w:bCs/>
                <w:sz w:val="18"/>
                <w:szCs w:val="18"/>
                <w:lang w:val="en-IE"/>
              </w:rPr>
              <w:t>54,940</w:t>
            </w:r>
            <w:r w:rsidRPr="00E75E06">
              <w:rPr>
                <w:rFonts w:ascii="Arial" w:hAnsi="Arial" w:cs="Arial"/>
                <w:bCs/>
                <w:sz w:val="18"/>
                <w:szCs w:val="18"/>
                <w:lang w:val="en-IE"/>
              </w:rPr>
              <w:t>)</w:t>
            </w:r>
          </w:p>
        </w:tc>
        <w:tc>
          <w:tcPr>
            <w:tcW w:w="1417" w:type="dxa"/>
            <w:gridSpan w:val="3"/>
            <w:tcBorders>
              <w:bottom w:val="single" w:sz="4" w:space="0" w:color="auto"/>
              <w:right w:val="single" w:sz="4" w:space="0" w:color="auto"/>
            </w:tcBorders>
          </w:tcPr>
          <w:p w14:paraId="7BE9439A" w14:textId="6AC44AFD"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(58,106)</w:t>
            </w:r>
          </w:p>
        </w:tc>
      </w:tr>
      <w:tr w:rsidR="00E75E06" w:rsidRPr="00E75E06" w14:paraId="03D39D8C" w14:textId="4E63B254" w:rsidTr="00DF6952">
        <w:trPr>
          <w:gridAfter w:val="1"/>
          <w:wAfter w:w="1644" w:type="dxa"/>
          <w:trHeight w:val="255"/>
        </w:trPr>
        <w:tc>
          <w:tcPr>
            <w:tcW w:w="4962" w:type="dxa"/>
            <w:gridSpan w:val="2"/>
            <w:tcBorders>
              <w:top w:val="single" w:sz="6" w:space="0" w:color="000000"/>
              <w:left w:val="nil"/>
              <w:bottom w:val="nil"/>
              <w:right w:val="nil"/>
            </w:tcBorders>
            <w:shd w:val="clear" w:color="auto" w:fill="FFFFFF"/>
            <w:tcMar>
              <w:left w:w="0" w:type="dxa"/>
              <w:right w:w="0" w:type="dxa"/>
            </w:tcMar>
            <w:vAlign w:val="center"/>
          </w:tcPr>
          <w:p w14:paraId="766511DF" w14:textId="7E7B14F1"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 xml:space="preserve">Gross profit </w:t>
            </w:r>
            <w:r w:rsidRPr="00E75E06">
              <w:rPr>
                <w:rFonts w:ascii="Arial" w:hAnsi="Arial" w:cs="Arial"/>
                <w:lang w:val="en-IE"/>
              </w:rPr>
              <w:tab/>
            </w:r>
          </w:p>
        </w:tc>
        <w:tc>
          <w:tcPr>
            <w:tcW w:w="2552" w:type="dxa"/>
            <w:tcBorders>
              <w:top w:val="single" w:sz="6" w:space="0" w:color="000000"/>
              <w:left w:val="nil"/>
              <w:bottom w:val="nil"/>
              <w:right w:val="single" w:sz="4" w:space="0" w:color="auto"/>
            </w:tcBorders>
            <w:shd w:val="clear" w:color="auto" w:fill="auto"/>
            <w:tcMar>
              <w:left w:w="0" w:type="dxa"/>
              <w:right w:w="0" w:type="dxa"/>
            </w:tcMar>
            <w:vAlign w:val="center"/>
          </w:tcPr>
          <w:p w14:paraId="1E6B8A48" w14:textId="77777777" w:rsidR="00117907" w:rsidRPr="00E75E06" w:rsidRDefault="00117907" w:rsidP="00117907">
            <w:pPr>
              <w:tabs>
                <w:tab w:val="decimal" w:pos="427"/>
                <w:tab w:val="right" w:leader="dot" w:pos="12000"/>
              </w:tabs>
              <w:ind w:right="170"/>
              <w:jc w:val="center"/>
              <w:rPr>
                <w:rFonts w:ascii="Arial" w:hAnsi="Arial" w:cs="Arial"/>
                <w:b/>
                <w:sz w:val="18"/>
                <w:szCs w:val="18"/>
                <w:lang w:val="en-IE"/>
              </w:rPr>
            </w:pPr>
          </w:p>
        </w:tc>
        <w:tc>
          <w:tcPr>
            <w:tcW w:w="1559" w:type="dxa"/>
            <w:tcBorders>
              <w:top w:val="single" w:sz="4" w:space="0" w:color="auto"/>
              <w:left w:val="single" w:sz="4" w:space="0" w:color="auto"/>
              <w:bottom w:val="nil"/>
              <w:right w:val="single" w:sz="4" w:space="0" w:color="auto"/>
            </w:tcBorders>
            <w:shd w:val="clear" w:color="auto" w:fill="FFFFFF"/>
          </w:tcPr>
          <w:p w14:paraId="0F5B50DB" w14:textId="3AD3CCA8" w:rsidR="00117907" w:rsidRPr="00E75E06" w:rsidRDefault="00283353"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25,645</w:t>
            </w:r>
          </w:p>
        </w:tc>
        <w:tc>
          <w:tcPr>
            <w:tcW w:w="1417" w:type="dxa"/>
            <w:gridSpan w:val="3"/>
            <w:tcBorders>
              <w:top w:val="single" w:sz="4" w:space="0" w:color="auto"/>
              <w:right w:val="single" w:sz="4" w:space="0" w:color="auto"/>
            </w:tcBorders>
          </w:tcPr>
          <w:p w14:paraId="61BD24EB" w14:textId="7C8B6EA1" w:rsidR="00117907" w:rsidRPr="00E75E06" w:rsidRDefault="00117907"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27,062</w:t>
            </w:r>
          </w:p>
        </w:tc>
      </w:tr>
      <w:tr w:rsidR="00E75E06" w:rsidRPr="00E75E06" w14:paraId="03E16CB9" w14:textId="5D70BFE8" w:rsidTr="00DF6952">
        <w:trPr>
          <w:gridAfter w:val="1"/>
          <w:wAfter w:w="1644" w:type="dxa"/>
          <w:trHeight w:val="255"/>
        </w:trPr>
        <w:tc>
          <w:tcPr>
            <w:tcW w:w="4962" w:type="dxa"/>
            <w:gridSpan w:val="2"/>
            <w:tcBorders>
              <w:top w:val="nil"/>
              <w:left w:val="nil"/>
              <w:right w:val="nil"/>
            </w:tcBorders>
            <w:shd w:val="clear" w:color="auto" w:fill="FFFFFF"/>
            <w:tcMar>
              <w:left w:w="0" w:type="dxa"/>
              <w:right w:w="0" w:type="dxa"/>
            </w:tcMar>
            <w:vAlign w:val="center"/>
          </w:tcPr>
          <w:p w14:paraId="684FA4E7" w14:textId="151C0E3B"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Operating costs</w:t>
            </w:r>
            <w:r w:rsidRPr="00E75E06">
              <w:rPr>
                <w:rFonts w:ascii="Arial" w:hAnsi="Arial" w:cs="Arial"/>
                <w:lang w:val="en-IE"/>
              </w:rPr>
              <w:tab/>
            </w:r>
          </w:p>
        </w:tc>
        <w:tc>
          <w:tcPr>
            <w:tcW w:w="2552" w:type="dxa"/>
            <w:tcBorders>
              <w:top w:val="nil"/>
              <w:left w:val="nil"/>
              <w:right w:val="single" w:sz="4" w:space="0" w:color="auto"/>
            </w:tcBorders>
            <w:shd w:val="clear" w:color="auto" w:fill="auto"/>
            <w:tcMar>
              <w:left w:w="0" w:type="dxa"/>
              <w:right w:w="0" w:type="dxa"/>
            </w:tcMar>
            <w:vAlign w:val="center"/>
          </w:tcPr>
          <w:p w14:paraId="52760FBA" w14:textId="5D35B48A" w:rsidR="00117907" w:rsidRPr="00E75E06" w:rsidRDefault="00117907" w:rsidP="00117907">
            <w:pPr>
              <w:tabs>
                <w:tab w:val="decimal" w:pos="427"/>
                <w:tab w:val="right" w:leader="dot" w:pos="12000"/>
              </w:tabs>
              <w:ind w:right="170"/>
              <w:jc w:val="center"/>
              <w:rPr>
                <w:rFonts w:ascii="Arial" w:hAnsi="Arial" w:cs="Arial"/>
                <w:sz w:val="18"/>
                <w:szCs w:val="18"/>
                <w:lang w:val="en-IE"/>
              </w:rPr>
            </w:pPr>
            <w:r w:rsidRPr="00E75E06">
              <w:rPr>
                <w:rFonts w:ascii="Arial" w:hAnsi="Arial" w:cs="Arial"/>
                <w:sz w:val="18"/>
                <w:szCs w:val="18"/>
                <w:lang w:val="en-IE"/>
              </w:rPr>
              <w:t>8</w:t>
            </w:r>
          </w:p>
        </w:tc>
        <w:tc>
          <w:tcPr>
            <w:tcW w:w="1559" w:type="dxa"/>
            <w:tcBorders>
              <w:top w:val="nil"/>
              <w:left w:val="single" w:sz="4" w:space="0" w:color="auto"/>
              <w:bottom w:val="single" w:sz="4" w:space="0" w:color="auto"/>
              <w:right w:val="single" w:sz="4" w:space="0" w:color="auto"/>
            </w:tcBorders>
            <w:shd w:val="clear" w:color="auto" w:fill="FFFFFF"/>
          </w:tcPr>
          <w:p w14:paraId="235DA123" w14:textId="2E996E5E"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w:t>
            </w:r>
            <w:r w:rsidR="00283353" w:rsidRPr="00E75E06">
              <w:rPr>
                <w:rFonts w:ascii="Arial" w:hAnsi="Arial" w:cs="Arial"/>
                <w:bCs/>
                <w:sz w:val="18"/>
                <w:szCs w:val="18"/>
                <w:lang w:val="en-IE"/>
              </w:rPr>
              <w:t>17,863</w:t>
            </w:r>
            <w:r w:rsidRPr="00E75E06">
              <w:rPr>
                <w:rFonts w:ascii="Arial" w:hAnsi="Arial" w:cs="Arial"/>
                <w:bCs/>
                <w:sz w:val="18"/>
                <w:szCs w:val="18"/>
                <w:lang w:val="en-IE"/>
              </w:rPr>
              <w:t>)</w:t>
            </w:r>
          </w:p>
        </w:tc>
        <w:tc>
          <w:tcPr>
            <w:tcW w:w="1417" w:type="dxa"/>
            <w:gridSpan w:val="3"/>
            <w:tcBorders>
              <w:bottom w:val="single" w:sz="4" w:space="0" w:color="auto"/>
              <w:right w:val="single" w:sz="4" w:space="0" w:color="auto"/>
            </w:tcBorders>
          </w:tcPr>
          <w:p w14:paraId="497F03F8" w14:textId="44448AF2"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(18,238)</w:t>
            </w:r>
          </w:p>
        </w:tc>
      </w:tr>
      <w:tr w:rsidR="00E75E06" w:rsidRPr="00E75E06" w14:paraId="4017E4CB" w14:textId="1DF50910" w:rsidTr="00DF6952">
        <w:trPr>
          <w:gridAfter w:val="1"/>
          <w:wAfter w:w="1644" w:type="dxa"/>
          <w:trHeight w:val="255"/>
        </w:trPr>
        <w:tc>
          <w:tcPr>
            <w:tcW w:w="4962" w:type="dxa"/>
            <w:gridSpan w:val="2"/>
            <w:tcBorders>
              <w:top w:val="single" w:sz="6" w:space="0" w:color="000000"/>
              <w:left w:val="nil"/>
              <w:bottom w:val="nil"/>
              <w:right w:val="nil"/>
            </w:tcBorders>
            <w:shd w:val="clear" w:color="auto" w:fill="FFFFFF"/>
            <w:tcMar>
              <w:left w:w="0" w:type="dxa"/>
              <w:right w:w="0" w:type="dxa"/>
            </w:tcMar>
            <w:vAlign w:val="center"/>
          </w:tcPr>
          <w:p w14:paraId="28184D62" w14:textId="24C0F463"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Operating profit</w:t>
            </w:r>
            <w:r w:rsidRPr="00E75E06">
              <w:rPr>
                <w:rFonts w:ascii="Arial" w:hAnsi="Arial" w:cs="Arial"/>
                <w:lang w:val="en-IE"/>
              </w:rPr>
              <w:tab/>
            </w:r>
          </w:p>
        </w:tc>
        <w:tc>
          <w:tcPr>
            <w:tcW w:w="2552" w:type="dxa"/>
            <w:tcBorders>
              <w:top w:val="single" w:sz="6" w:space="0" w:color="000000"/>
              <w:left w:val="nil"/>
              <w:bottom w:val="nil"/>
              <w:right w:val="single" w:sz="4" w:space="0" w:color="auto"/>
            </w:tcBorders>
            <w:shd w:val="clear" w:color="auto" w:fill="auto"/>
            <w:tcMar>
              <w:left w:w="0" w:type="dxa"/>
              <w:right w:w="0" w:type="dxa"/>
            </w:tcMar>
            <w:vAlign w:val="center"/>
          </w:tcPr>
          <w:p w14:paraId="475D7A93" w14:textId="77777777" w:rsidR="00117907" w:rsidRPr="00E75E06" w:rsidRDefault="00117907" w:rsidP="00117907">
            <w:pPr>
              <w:tabs>
                <w:tab w:val="decimal" w:pos="427"/>
                <w:tab w:val="right" w:leader="dot" w:pos="12000"/>
              </w:tabs>
              <w:ind w:right="170"/>
              <w:jc w:val="center"/>
              <w:rPr>
                <w:rFonts w:ascii="Arial" w:hAnsi="Arial" w:cs="Arial"/>
                <w:sz w:val="18"/>
                <w:szCs w:val="18"/>
                <w:lang w:val="en-IE"/>
              </w:rPr>
            </w:pPr>
          </w:p>
        </w:tc>
        <w:tc>
          <w:tcPr>
            <w:tcW w:w="1559" w:type="dxa"/>
            <w:tcBorders>
              <w:top w:val="single" w:sz="4" w:space="0" w:color="auto"/>
              <w:left w:val="single" w:sz="4" w:space="0" w:color="auto"/>
              <w:bottom w:val="nil"/>
              <w:right w:val="single" w:sz="4" w:space="0" w:color="auto"/>
            </w:tcBorders>
            <w:shd w:val="clear" w:color="auto" w:fill="FFFFFF"/>
          </w:tcPr>
          <w:p w14:paraId="3DBF2A84" w14:textId="677E202E" w:rsidR="00117907" w:rsidRPr="00E75E06" w:rsidRDefault="0042536E"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7,782</w:t>
            </w:r>
          </w:p>
        </w:tc>
        <w:tc>
          <w:tcPr>
            <w:tcW w:w="1417" w:type="dxa"/>
            <w:gridSpan w:val="3"/>
            <w:tcBorders>
              <w:top w:val="single" w:sz="4" w:space="0" w:color="auto"/>
              <w:right w:val="single" w:sz="4" w:space="0" w:color="auto"/>
            </w:tcBorders>
          </w:tcPr>
          <w:p w14:paraId="5C6960E9" w14:textId="6DF95831" w:rsidR="00117907" w:rsidRPr="00E75E06" w:rsidRDefault="00117907"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8,824</w:t>
            </w:r>
          </w:p>
        </w:tc>
      </w:tr>
      <w:tr w:rsidR="00E75E06" w:rsidRPr="00E75E06" w14:paraId="75229B74" w14:textId="0E02B127" w:rsidTr="00DF6952">
        <w:trPr>
          <w:gridAfter w:val="1"/>
          <w:wAfter w:w="1644" w:type="dxa"/>
          <w:trHeight w:val="255"/>
        </w:trPr>
        <w:tc>
          <w:tcPr>
            <w:tcW w:w="4962" w:type="dxa"/>
            <w:gridSpan w:val="2"/>
            <w:tcBorders>
              <w:top w:val="nil"/>
              <w:left w:val="nil"/>
              <w:bottom w:val="nil"/>
              <w:right w:val="nil"/>
            </w:tcBorders>
            <w:shd w:val="clear" w:color="auto" w:fill="FFFFFF"/>
            <w:tcMar>
              <w:left w:w="0" w:type="dxa"/>
              <w:right w:w="0" w:type="dxa"/>
            </w:tcMar>
            <w:vAlign w:val="center"/>
          </w:tcPr>
          <w:p w14:paraId="6FB11FCD" w14:textId="0A4218E0"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Finance income</w:t>
            </w:r>
            <w:r w:rsidRPr="00E75E06">
              <w:rPr>
                <w:rFonts w:ascii="Arial" w:hAnsi="Arial" w:cs="Arial"/>
                <w:lang w:val="en-IE"/>
              </w:rPr>
              <w:tab/>
            </w:r>
          </w:p>
        </w:tc>
        <w:tc>
          <w:tcPr>
            <w:tcW w:w="2552" w:type="dxa"/>
            <w:tcBorders>
              <w:top w:val="nil"/>
              <w:left w:val="nil"/>
              <w:bottom w:val="nil"/>
              <w:right w:val="single" w:sz="4" w:space="0" w:color="auto"/>
            </w:tcBorders>
            <w:shd w:val="clear" w:color="auto" w:fill="auto"/>
            <w:tcMar>
              <w:left w:w="0" w:type="dxa"/>
              <w:right w:w="0" w:type="dxa"/>
            </w:tcMar>
            <w:vAlign w:val="center"/>
          </w:tcPr>
          <w:p w14:paraId="791DF66D" w14:textId="77777777" w:rsidR="00117907" w:rsidRPr="00E75E06" w:rsidRDefault="00117907" w:rsidP="00117907">
            <w:pPr>
              <w:tabs>
                <w:tab w:val="decimal" w:pos="427"/>
                <w:tab w:val="right" w:leader="dot" w:pos="12000"/>
              </w:tabs>
              <w:ind w:right="170"/>
              <w:jc w:val="center"/>
              <w:rPr>
                <w:rFonts w:ascii="Arial" w:hAnsi="Arial" w:cs="Arial"/>
                <w:sz w:val="18"/>
                <w:szCs w:val="18"/>
                <w:lang w:val="en-IE"/>
              </w:rPr>
            </w:pPr>
          </w:p>
        </w:tc>
        <w:tc>
          <w:tcPr>
            <w:tcW w:w="1559" w:type="dxa"/>
            <w:tcBorders>
              <w:top w:val="nil"/>
              <w:left w:val="single" w:sz="4" w:space="0" w:color="auto"/>
              <w:bottom w:val="nil"/>
              <w:right w:val="single" w:sz="4" w:space="0" w:color="auto"/>
            </w:tcBorders>
            <w:shd w:val="clear" w:color="auto" w:fill="FFFFFF"/>
          </w:tcPr>
          <w:p w14:paraId="3364A98C" w14:textId="3AB8B38D"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1</w:t>
            </w:r>
            <w:r w:rsidR="0042536E" w:rsidRPr="00E75E06">
              <w:rPr>
                <w:rFonts w:ascii="Arial" w:hAnsi="Arial" w:cs="Arial"/>
                <w:bCs/>
                <w:sz w:val="18"/>
                <w:szCs w:val="18"/>
                <w:lang w:val="en-IE"/>
              </w:rPr>
              <w:t>9</w:t>
            </w:r>
          </w:p>
        </w:tc>
        <w:tc>
          <w:tcPr>
            <w:tcW w:w="1417" w:type="dxa"/>
            <w:gridSpan w:val="3"/>
            <w:tcBorders>
              <w:right w:val="single" w:sz="4" w:space="0" w:color="auto"/>
            </w:tcBorders>
          </w:tcPr>
          <w:p w14:paraId="1852DA25" w14:textId="09FA8DAC"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11</w:t>
            </w:r>
          </w:p>
        </w:tc>
      </w:tr>
      <w:tr w:rsidR="00E75E06" w:rsidRPr="00E75E06" w14:paraId="1C8D9978" w14:textId="126DBD3E" w:rsidTr="00DF6952">
        <w:trPr>
          <w:gridAfter w:val="1"/>
          <w:wAfter w:w="1644" w:type="dxa"/>
          <w:trHeight w:val="255"/>
        </w:trPr>
        <w:tc>
          <w:tcPr>
            <w:tcW w:w="4962" w:type="dxa"/>
            <w:gridSpan w:val="2"/>
            <w:tcBorders>
              <w:top w:val="nil"/>
              <w:left w:val="nil"/>
              <w:bottom w:val="nil"/>
              <w:right w:val="nil"/>
            </w:tcBorders>
            <w:shd w:val="clear" w:color="auto" w:fill="FFFFFF"/>
            <w:tcMar>
              <w:left w:w="0" w:type="dxa"/>
              <w:right w:w="0" w:type="dxa"/>
            </w:tcMar>
            <w:vAlign w:val="center"/>
          </w:tcPr>
          <w:p w14:paraId="4BB29997" w14:textId="56BF76EC"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Finance cost</w:t>
            </w:r>
            <w:r w:rsidRPr="00E75E06">
              <w:rPr>
                <w:rFonts w:ascii="Arial" w:hAnsi="Arial" w:cs="Arial"/>
                <w:lang w:val="en-IE"/>
              </w:rPr>
              <w:tab/>
            </w:r>
            <w:r w:rsidRPr="00E75E06">
              <w:rPr>
                <w:rFonts w:ascii="Arial" w:hAnsi="Arial" w:cs="Arial"/>
                <w:sz w:val="18"/>
                <w:szCs w:val="18"/>
                <w:lang w:val="en-IE"/>
              </w:rPr>
              <w:t xml:space="preserve"> </w:t>
            </w:r>
          </w:p>
        </w:tc>
        <w:tc>
          <w:tcPr>
            <w:tcW w:w="2552" w:type="dxa"/>
            <w:tcBorders>
              <w:top w:val="nil"/>
              <w:left w:val="nil"/>
              <w:bottom w:val="nil"/>
              <w:right w:val="single" w:sz="4" w:space="0" w:color="auto"/>
            </w:tcBorders>
            <w:shd w:val="clear" w:color="auto" w:fill="auto"/>
            <w:tcMar>
              <w:left w:w="0" w:type="dxa"/>
              <w:right w:w="0" w:type="dxa"/>
            </w:tcMar>
            <w:vAlign w:val="center"/>
          </w:tcPr>
          <w:p w14:paraId="1DBB17CA" w14:textId="77777777" w:rsidR="00117907" w:rsidRPr="00E75E06" w:rsidRDefault="00117907" w:rsidP="00117907">
            <w:pPr>
              <w:tabs>
                <w:tab w:val="decimal" w:pos="427"/>
                <w:tab w:val="right" w:leader="dot" w:pos="12000"/>
              </w:tabs>
              <w:ind w:right="170"/>
              <w:jc w:val="center"/>
              <w:rPr>
                <w:rFonts w:ascii="Arial" w:hAnsi="Arial" w:cs="Arial"/>
                <w:sz w:val="18"/>
                <w:szCs w:val="18"/>
                <w:lang w:val="en-IE"/>
              </w:rPr>
            </w:pPr>
          </w:p>
        </w:tc>
        <w:tc>
          <w:tcPr>
            <w:tcW w:w="1559" w:type="dxa"/>
            <w:tcBorders>
              <w:top w:val="nil"/>
              <w:left w:val="single" w:sz="4" w:space="0" w:color="auto"/>
              <w:bottom w:val="nil"/>
              <w:right w:val="single" w:sz="4" w:space="0" w:color="auto"/>
            </w:tcBorders>
            <w:shd w:val="clear" w:color="auto" w:fill="FFFFFF"/>
          </w:tcPr>
          <w:p w14:paraId="3AFF6FFA" w14:textId="23E00FC1"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w:t>
            </w:r>
            <w:r w:rsidR="0042536E" w:rsidRPr="00E75E06">
              <w:rPr>
                <w:rFonts w:ascii="Arial" w:hAnsi="Arial" w:cs="Arial"/>
                <w:bCs/>
                <w:sz w:val="18"/>
                <w:szCs w:val="18"/>
                <w:lang w:val="en-IE"/>
              </w:rPr>
              <w:t>1,175</w:t>
            </w:r>
            <w:r w:rsidRPr="00E75E06">
              <w:rPr>
                <w:rFonts w:ascii="Arial" w:hAnsi="Arial" w:cs="Arial"/>
                <w:bCs/>
                <w:sz w:val="18"/>
                <w:szCs w:val="18"/>
                <w:lang w:val="en-IE"/>
              </w:rPr>
              <w:t>)</w:t>
            </w:r>
          </w:p>
        </w:tc>
        <w:tc>
          <w:tcPr>
            <w:tcW w:w="1417" w:type="dxa"/>
            <w:gridSpan w:val="3"/>
            <w:tcBorders>
              <w:right w:val="single" w:sz="4" w:space="0" w:color="auto"/>
            </w:tcBorders>
          </w:tcPr>
          <w:p w14:paraId="1701A2E2" w14:textId="3260689E"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(623)</w:t>
            </w:r>
          </w:p>
        </w:tc>
      </w:tr>
      <w:tr w:rsidR="00E75E06" w:rsidRPr="00E75E06" w14:paraId="6C3F4B4A" w14:textId="064AEBE4" w:rsidTr="00DF6952">
        <w:trPr>
          <w:gridAfter w:val="1"/>
          <w:wAfter w:w="1644" w:type="dxa"/>
          <w:trHeight w:val="255"/>
        </w:trPr>
        <w:tc>
          <w:tcPr>
            <w:tcW w:w="4962" w:type="dxa"/>
            <w:gridSpan w:val="2"/>
            <w:tcBorders>
              <w:top w:val="nil"/>
              <w:left w:val="nil"/>
              <w:bottom w:val="nil"/>
              <w:right w:val="nil"/>
            </w:tcBorders>
            <w:shd w:val="clear" w:color="auto" w:fill="FFFFFF"/>
            <w:tcMar>
              <w:left w:w="0" w:type="dxa"/>
              <w:right w:w="0" w:type="dxa"/>
            </w:tcMar>
            <w:vAlign w:val="center"/>
          </w:tcPr>
          <w:p w14:paraId="7F455214" w14:textId="6FBD930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 xml:space="preserve">Foreign exchange gain/(loss) </w:t>
            </w:r>
            <w:r w:rsidRPr="00E75E06">
              <w:rPr>
                <w:rFonts w:ascii="Arial" w:hAnsi="Arial" w:cs="Arial"/>
                <w:lang w:val="en-IE"/>
              </w:rPr>
              <w:tab/>
            </w:r>
          </w:p>
        </w:tc>
        <w:tc>
          <w:tcPr>
            <w:tcW w:w="2552" w:type="dxa"/>
            <w:tcBorders>
              <w:top w:val="nil"/>
              <w:left w:val="nil"/>
              <w:bottom w:val="nil"/>
              <w:right w:val="single" w:sz="4" w:space="0" w:color="auto"/>
            </w:tcBorders>
            <w:shd w:val="clear" w:color="auto" w:fill="auto"/>
            <w:tcMar>
              <w:left w:w="0" w:type="dxa"/>
              <w:right w:w="0" w:type="dxa"/>
            </w:tcMar>
            <w:vAlign w:val="center"/>
          </w:tcPr>
          <w:p w14:paraId="216AC007" w14:textId="77777777" w:rsidR="00117907" w:rsidRPr="00E75E06" w:rsidRDefault="00117907" w:rsidP="00117907">
            <w:pPr>
              <w:tabs>
                <w:tab w:val="decimal" w:pos="427"/>
                <w:tab w:val="right" w:leader="dot" w:pos="12000"/>
              </w:tabs>
              <w:ind w:right="170"/>
              <w:jc w:val="center"/>
              <w:rPr>
                <w:rFonts w:ascii="Arial" w:hAnsi="Arial" w:cs="Arial"/>
                <w:sz w:val="18"/>
                <w:szCs w:val="18"/>
                <w:lang w:val="en-IE"/>
              </w:rPr>
            </w:pPr>
          </w:p>
        </w:tc>
        <w:tc>
          <w:tcPr>
            <w:tcW w:w="1559" w:type="dxa"/>
            <w:tcBorders>
              <w:top w:val="nil"/>
              <w:left w:val="single" w:sz="4" w:space="0" w:color="auto"/>
              <w:bottom w:val="nil"/>
              <w:right w:val="single" w:sz="4" w:space="0" w:color="auto"/>
            </w:tcBorders>
            <w:shd w:val="clear" w:color="auto" w:fill="FFFFFF"/>
          </w:tcPr>
          <w:p w14:paraId="6747DB49" w14:textId="13428B8F" w:rsidR="00117907" w:rsidRPr="00E75E06" w:rsidRDefault="0042536E"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(503)</w:t>
            </w:r>
          </w:p>
        </w:tc>
        <w:tc>
          <w:tcPr>
            <w:tcW w:w="1417" w:type="dxa"/>
            <w:gridSpan w:val="3"/>
            <w:tcBorders>
              <w:right w:val="single" w:sz="4" w:space="0" w:color="auto"/>
            </w:tcBorders>
          </w:tcPr>
          <w:p w14:paraId="03484374" w14:textId="321E9407"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835</w:t>
            </w:r>
          </w:p>
        </w:tc>
      </w:tr>
      <w:tr w:rsidR="00E75E06" w:rsidRPr="00E75E06" w14:paraId="1076BD7E" w14:textId="548F3027" w:rsidTr="00DF6952">
        <w:trPr>
          <w:gridAfter w:val="1"/>
          <w:wAfter w:w="1644" w:type="dxa"/>
          <w:trHeight w:val="255"/>
        </w:trPr>
        <w:tc>
          <w:tcPr>
            <w:tcW w:w="4962" w:type="dxa"/>
            <w:gridSpan w:val="2"/>
            <w:tcBorders>
              <w:top w:val="nil"/>
              <w:left w:val="nil"/>
              <w:bottom w:val="nil"/>
              <w:right w:val="nil"/>
            </w:tcBorders>
            <w:shd w:val="clear" w:color="auto" w:fill="FFFFFF"/>
            <w:tcMar>
              <w:left w:w="0" w:type="dxa"/>
              <w:right w:w="0" w:type="dxa"/>
            </w:tcMar>
            <w:vAlign w:val="center"/>
          </w:tcPr>
          <w:p w14:paraId="5338362A" w14:textId="74C35D1B"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 xml:space="preserve">Movement on deferred consideration </w:t>
            </w:r>
            <w:r w:rsidRPr="00E75E06">
              <w:rPr>
                <w:rFonts w:ascii="Arial" w:hAnsi="Arial" w:cs="Arial"/>
                <w:lang w:val="en-IE"/>
              </w:rPr>
              <w:tab/>
            </w:r>
          </w:p>
        </w:tc>
        <w:tc>
          <w:tcPr>
            <w:tcW w:w="2552" w:type="dxa"/>
            <w:tcBorders>
              <w:top w:val="nil"/>
              <w:left w:val="nil"/>
              <w:bottom w:val="nil"/>
              <w:right w:val="single" w:sz="4" w:space="0" w:color="auto"/>
            </w:tcBorders>
            <w:shd w:val="clear" w:color="auto" w:fill="auto"/>
            <w:tcMar>
              <w:left w:w="0" w:type="dxa"/>
              <w:right w:w="0" w:type="dxa"/>
            </w:tcMar>
            <w:vAlign w:val="center"/>
          </w:tcPr>
          <w:p w14:paraId="2E82D2D5" w14:textId="77777777" w:rsidR="00117907" w:rsidRPr="00E75E06" w:rsidRDefault="00117907" w:rsidP="00117907">
            <w:pPr>
              <w:tabs>
                <w:tab w:val="decimal" w:pos="427"/>
                <w:tab w:val="right" w:leader="dot" w:pos="12000"/>
              </w:tabs>
              <w:ind w:right="170"/>
              <w:jc w:val="center"/>
              <w:rPr>
                <w:rFonts w:ascii="Arial" w:hAnsi="Arial" w:cs="Arial"/>
                <w:sz w:val="18"/>
                <w:szCs w:val="18"/>
                <w:lang w:val="en-IE"/>
              </w:rPr>
            </w:pPr>
          </w:p>
        </w:tc>
        <w:tc>
          <w:tcPr>
            <w:tcW w:w="1559" w:type="dxa"/>
            <w:tcBorders>
              <w:top w:val="nil"/>
              <w:left w:val="single" w:sz="4" w:space="0" w:color="auto"/>
              <w:bottom w:val="single" w:sz="4" w:space="0" w:color="auto"/>
              <w:right w:val="single" w:sz="4" w:space="0" w:color="auto"/>
            </w:tcBorders>
            <w:shd w:val="clear" w:color="auto" w:fill="FFFFFF"/>
          </w:tcPr>
          <w:p w14:paraId="155B5DBF" w14:textId="2B845760" w:rsidR="00117907" w:rsidRPr="00E75E06" w:rsidRDefault="0042536E"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4</w:t>
            </w:r>
          </w:p>
        </w:tc>
        <w:tc>
          <w:tcPr>
            <w:tcW w:w="1417" w:type="dxa"/>
            <w:gridSpan w:val="3"/>
            <w:tcBorders>
              <w:bottom w:val="single" w:sz="4" w:space="0" w:color="auto"/>
              <w:right w:val="single" w:sz="4" w:space="0" w:color="auto"/>
            </w:tcBorders>
          </w:tcPr>
          <w:p w14:paraId="143725BF" w14:textId="57CECC11"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10</w:t>
            </w:r>
          </w:p>
        </w:tc>
      </w:tr>
      <w:tr w:rsidR="00E75E06" w:rsidRPr="00E75E06" w14:paraId="1BC94B53" w14:textId="4EAE87CA" w:rsidTr="00DF6952">
        <w:trPr>
          <w:gridAfter w:val="1"/>
          <w:wAfter w:w="1644" w:type="dxa"/>
          <w:trHeight w:val="255"/>
        </w:trPr>
        <w:tc>
          <w:tcPr>
            <w:tcW w:w="4962" w:type="dxa"/>
            <w:gridSpan w:val="2"/>
            <w:tcBorders>
              <w:top w:val="single" w:sz="4" w:space="0" w:color="auto"/>
              <w:left w:val="nil"/>
              <w:bottom w:val="single" w:sz="4" w:space="0" w:color="auto"/>
              <w:right w:val="nil"/>
            </w:tcBorders>
            <w:shd w:val="clear" w:color="auto" w:fill="FFFFFF"/>
            <w:tcMar>
              <w:left w:w="0" w:type="dxa"/>
              <w:right w:w="0" w:type="dxa"/>
            </w:tcMar>
            <w:vAlign w:val="center"/>
          </w:tcPr>
          <w:p w14:paraId="36503C14" w14:textId="731DE322" w:rsidR="00117907" w:rsidRPr="00E75E06" w:rsidRDefault="00117907" w:rsidP="00117907">
            <w:pPr>
              <w:tabs>
                <w:tab w:val="right" w:leader="dot" w:pos="12000"/>
              </w:tabs>
              <w:rPr>
                <w:rFonts w:ascii="Arial" w:hAnsi="Arial" w:cs="Arial"/>
                <w:b/>
                <w:sz w:val="18"/>
                <w:szCs w:val="18"/>
                <w:lang w:val="es-ES"/>
              </w:rPr>
            </w:pPr>
            <w:r w:rsidRPr="00E75E06">
              <w:rPr>
                <w:rFonts w:ascii="Arial" w:hAnsi="Arial" w:cs="Arial"/>
                <w:b/>
                <w:sz w:val="18"/>
                <w:szCs w:val="18"/>
                <w:lang w:val="en-IE"/>
              </w:rPr>
              <w:t xml:space="preserve">Profit before tax </w:t>
            </w:r>
            <w:r w:rsidRPr="00E75E06">
              <w:rPr>
                <w:rFonts w:ascii="Arial" w:hAnsi="Arial" w:cs="Arial"/>
                <w:lang w:val="en-IE"/>
              </w:rPr>
              <w:tab/>
            </w:r>
          </w:p>
        </w:tc>
        <w:tc>
          <w:tcPr>
            <w:tcW w:w="255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F1D92AC" w14:textId="77777777" w:rsidR="00117907" w:rsidRPr="00E75E06" w:rsidRDefault="00117907" w:rsidP="00117907">
            <w:pPr>
              <w:tabs>
                <w:tab w:val="decimal" w:pos="427"/>
                <w:tab w:val="right" w:leader="dot" w:pos="12000"/>
              </w:tabs>
              <w:ind w:right="170"/>
              <w:jc w:val="center"/>
              <w:rPr>
                <w:rFonts w:ascii="Arial" w:hAnsi="Arial" w:cs="Arial"/>
                <w:b/>
                <w:sz w:val="18"/>
                <w:szCs w:val="18"/>
                <w:lang w:val="en-IE"/>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AA7B52" w14:textId="50491FA1" w:rsidR="00117907" w:rsidRPr="00E75E06" w:rsidRDefault="0042536E"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6,127</w:t>
            </w:r>
          </w:p>
        </w:tc>
        <w:tc>
          <w:tcPr>
            <w:tcW w:w="1417" w:type="dxa"/>
            <w:gridSpan w:val="3"/>
            <w:tcBorders>
              <w:top w:val="single" w:sz="4" w:space="0" w:color="auto"/>
              <w:bottom w:val="single" w:sz="4" w:space="0" w:color="auto"/>
              <w:right w:val="single" w:sz="4" w:space="0" w:color="auto"/>
            </w:tcBorders>
          </w:tcPr>
          <w:p w14:paraId="189C2E0C" w14:textId="0C72D1BB" w:rsidR="00117907" w:rsidRPr="00E75E06" w:rsidRDefault="00117907"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9,057</w:t>
            </w:r>
          </w:p>
        </w:tc>
      </w:tr>
      <w:tr w:rsidR="00E75E06" w:rsidRPr="00E75E06" w14:paraId="6422C124" w14:textId="56267F6E" w:rsidTr="00DF6952">
        <w:trPr>
          <w:gridAfter w:val="1"/>
          <w:wAfter w:w="1644" w:type="dxa"/>
          <w:trHeight w:val="255"/>
        </w:trPr>
        <w:tc>
          <w:tcPr>
            <w:tcW w:w="4962" w:type="dxa"/>
            <w:gridSpan w:val="2"/>
            <w:tcBorders>
              <w:top w:val="single" w:sz="6" w:space="0" w:color="000000"/>
              <w:left w:val="nil"/>
              <w:bottom w:val="single" w:sz="6" w:space="0" w:color="000000"/>
              <w:right w:val="nil"/>
            </w:tcBorders>
            <w:shd w:val="clear" w:color="auto" w:fill="FFFFFF"/>
            <w:tcMar>
              <w:left w:w="0" w:type="dxa"/>
              <w:right w:w="0" w:type="dxa"/>
            </w:tcMar>
            <w:vAlign w:val="center"/>
          </w:tcPr>
          <w:p w14:paraId="6B27E465" w14:textId="1B0B743E"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sz w:val="18"/>
                <w:szCs w:val="18"/>
                <w:lang w:val="en-IE"/>
              </w:rPr>
              <w:t>Income tax expense</w:t>
            </w:r>
            <w:r w:rsidRPr="00E75E06">
              <w:rPr>
                <w:rFonts w:ascii="Arial" w:hAnsi="Arial" w:cs="Arial"/>
                <w:lang w:val="en-IE"/>
              </w:rPr>
              <w:tab/>
            </w:r>
          </w:p>
        </w:tc>
        <w:tc>
          <w:tcPr>
            <w:tcW w:w="2552" w:type="dxa"/>
            <w:tcBorders>
              <w:top w:val="single" w:sz="6" w:space="0" w:color="000000"/>
              <w:left w:val="nil"/>
              <w:bottom w:val="single" w:sz="6" w:space="0" w:color="000000"/>
              <w:right w:val="single" w:sz="4" w:space="0" w:color="auto"/>
            </w:tcBorders>
            <w:shd w:val="clear" w:color="auto" w:fill="auto"/>
            <w:tcMar>
              <w:left w:w="0" w:type="dxa"/>
              <w:right w:w="0" w:type="dxa"/>
            </w:tcMar>
            <w:vAlign w:val="center"/>
          </w:tcPr>
          <w:p w14:paraId="7471F1F2" w14:textId="77777777" w:rsidR="00117907" w:rsidRPr="00E75E06" w:rsidRDefault="00117907" w:rsidP="00117907">
            <w:pPr>
              <w:tabs>
                <w:tab w:val="decimal" w:pos="427"/>
                <w:tab w:val="right" w:leader="dot" w:pos="12000"/>
              </w:tabs>
              <w:ind w:right="170"/>
              <w:jc w:val="center"/>
              <w:rPr>
                <w:rFonts w:ascii="Arial" w:hAnsi="Arial" w:cs="Arial"/>
                <w:b/>
                <w:sz w:val="18"/>
                <w:szCs w:val="18"/>
                <w:lang w:val="en-IE"/>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4A59273" w14:textId="72CC67CE"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w:t>
            </w:r>
            <w:r w:rsidR="0042536E" w:rsidRPr="00E75E06">
              <w:rPr>
                <w:rFonts w:ascii="Arial" w:hAnsi="Arial" w:cs="Arial"/>
                <w:bCs/>
                <w:sz w:val="18"/>
                <w:szCs w:val="18"/>
                <w:lang w:val="en-IE"/>
              </w:rPr>
              <w:t>1,228</w:t>
            </w:r>
            <w:r w:rsidRPr="00E75E06">
              <w:rPr>
                <w:rFonts w:ascii="Arial" w:hAnsi="Arial" w:cs="Arial"/>
                <w:bCs/>
                <w:sz w:val="18"/>
                <w:szCs w:val="18"/>
                <w:lang w:val="en-IE"/>
              </w:rPr>
              <w:t>)</w:t>
            </w:r>
          </w:p>
        </w:tc>
        <w:tc>
          <w:tcPr>
            <w:tcW w:w="1417" w:type="dxa"/>
            <w:gridSpan w:val="3"/>
            <w:tcBorders>
              <w:top w:val="single" w:sz="4" w:space="0" w:color="auto"/>
              <w:bottom w:val="single" w:sz="4" w:space="0" w:color="auto"/>
              <w:right w:val="single" w:sz="4" w:space="0" w:color="auto"/>
            </w:tcBorders>
          </w:tcPr>
          <w:p w14:paraId="1DF38218" w14:textId="7D18E417" w:rsidR="00117907" w:rsidRPr="00E75E06" w:rsidRDefault="00117907" w:rsidP="00117907">
            <w:pPr>
              <w:overflowPunct w:val="0"/>
              <w:autoSpaceDE w:val="0"/>
              <w:autoSpaceDN w:val="0"/>
              <w:adjustRightInd w:val="0"/>
              <w:ind w:left="-108" w:right="-59"/>
              <w:jc w:val="right"/>
              <w:textAlignment w:val="baseline"/>
              <w:rPr>
                <w:rFonts w:ascii="Arial" w:hAnsi="Arial" w:cs="Arial"/>
                <w:bCs/>
                <w:sz w:val="18"/>
                <w:szCs w:val="18"/>
                <w:lang w:val="en-IE"/>
              </w:rPr>
            </w:pPr>
            <w:r w:rsidRPr="00E75E06">
              <w:rPr>
                <w:rFonts w:ascii="Arial" w:hAnsi="Arial" w:cs="Arial"/>
                <w:bCs/>
                <w:sz w:val="18"/>
                <w:szCs w:val="18"/>
                <w:lang w:val="en-IE"/>
              </w:rPr>
              <w:t>(2,527)</w:t>
            </w:r>
          </w:p>
        </w:tc>
      </w:tr>
      <w:tr w:rsidR="00E75E06" w:rsidRPr="00E75E06" w14:paraId="6C5D6A81" w14:textId="263C0946" w:rsidTr="00DF6952">
        <w:trPr>
          <w:gridAfter w:val="1"/>
          <w:wAfter w:w="1644" w:type="dxa"/>
          <w:trHeight w:val="255"/>
        </w:trPr>
        <w:tc>
          <w:tcPr>
            <w:tcW w:w="4962" w:type="dxa"/>
            <w:gridSpan w:val="2"/>
            <w:tcBorders>
              <w:top w:val="single" w:sz="6" w:space="0" w:color="000000"/>
              <w:left w:val="nil"/>
              <w:bottom w:val="single" w:sz="6" w:space="0" w:color="000000"/>
              <w:right w:val="nil"/>
            </w:tcBorders>
            <w:shd w:val="clear" w:color="auto" w:fill="FFFFFF"/>
            <w:tcMar>
              <w:left w:w="0" w:type="dxa"/>
              <w:right w:w="0" w:type="dxa"/>
            </w:tcMar>
            <w:vAlign w:val="center"/>
          </w:tcPr>
          <w:p w14:paraId="24586D14" w14:textId="761B940C"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Profit for the period</w:t>
            </w:r>
            <w:r w:rsidRPr="00E75E06">
              <w:rPr>
                <w:rFonts w:ascii="Arial" w:hAnsi="Arial" w:cs="Arial"/>
                <w:lang w:val="en-IE"/>
              </w:rPr>
              <w:tab/>
            </w:r>
          </w:p>
        </w:tc>
        <w:tc>
          <w:tcPr>
            <w:tcW w:w="2552" w:type="dxa"/>
            <w:tcBorders>
              <w:top w:val="single" w:sz="6" w:space="0" w:color="000000"/>
              <w:left w:val="nil"/>
              <w:bottom w:val="single" w:sz="6" w:space="0" w:color="000000"/>
              <w:right w:val="single" w:sz="4" w:space="0" w:color="auto"/>
            </w:tcBorders>
            <w:shd w:val="clear" w:color="auto" w:fill="auto"/>
            <w:tcMar>
              <w:left w:w="0" w:type="dxa"/>
              <w:right w:w="0" w:type="dxa"/>
            </w:tcMar>
            <w:vAlign w:val="center"/>
          </w:tcPr>
          <w:p w14:paraId="6F5D5A6D" w14:textId="77777777" w:rsidR="00117907" w:rsidRPr="00E75E06" w:rsidRDefault="00117907" w:rsidP="00117907">
            <w:pPr>
              <w:tabs>
                <w:tab w:val="decimal" w:pos="427"/>
                <w:tab w:val="right" w:leader="dot" w:pos="12000"/>
              </w:tabs>
              <w:ind w:right="170"/>
              <w:jc w:val="center"/>
              <w:rPr>
                <w:rFonts w:ascii="Arial" w:hAnsi="Arial" w:cs="Arial"/>
                <w:b/>
                <w:sz w:val="18"/>
                <w:szCs w:val="18"/>
                <w:lang w:val="en-IE"/>
              </w:rPr>
            </w:pPr>
          </w:p>
        </w:tc>
        <w:tc>
          <w:tcPr>
            <w:tcW w:w="1559" w:type="dxa"/>
            <w:tcBorders>
              <w:top w:val="single" w:sz="4" w:space="0" w:color="auto"/>
              <w:left w:val="single" w:sz="4" w:space="0" w:color="auto"/>
              <w:bottom w:val="single" w:sz="6" w:space="0" w:color="000000"/>
              <w:right w:val="single" w:sz="4" w:space="0" w:color="auto"/>
            </w:tcBorders>
            <w:shd w:val="clear" w:color="auto" w:fill="FFFFFF"/>
          </w:tcPr>
          <w:p w14:paraId="42394DDF" w14:textId="4DE35734" w:rsidR="00117907" w:rsidRPr="00E75E06" w:rsidRDefault="0042536E"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4,899</w:t>
            </w:r>
          </w:p>
        </w:tc>
        <w:tc>
          <w:tcPr>
            <w:tcW w:w="1417" w:type="dxa"/>
            <w:gridSpan w:val="3"/>
            <w:tcBorders>
              <w:top w:val="single" w:sz="4" w:space="0" w:color="auto"/>
              <w:bottom w:val="single" w:sz="6" w:space="0" w:color="000000"/>
              <w:right w:val="single" w:sz="4" w:space="0" w:color="auto"/>
            </w:tcBorders>
          </w:tcPr>
          <w:p w14:paraId="683C98BF" w14:textId="151D76C0" w:rsidR="00117907" w:rsidRPr="00E75E06" w:rsidRDefault="00117907" w:rsidP="00117907">
            <w:pPr>
              <w:overflowPunct w:val="0"/>
              <w:autoSpaceDE w:val="0"/>
              <w:autoSpaceDN w:val="0"/>
              <w:adjustRightInd w:val="0"/>
              <w:ind w:left="-108" w:right="-59"/>
              <w:jc w:val="right"/>
              <w:textAlignment w:val="baseline"/>
              <w:rPr>
                <w:rFonts w:ascii="Arial" w:hAnsi="Arial" w:cs="Arial"/>
                <w:b/>
                <w:sz w:val="18"/>
                <w:szCs w:val="18"/>
                <w:lang w:val="en-IE"/>
              </w:rPr>
            </w:pPr>
            <w:r w:rsidRPr="00E75E06">
              <w:rPr>
                <w:rFonts w:ascii="Arial" w:hAnsi="Arial" w:cs="Arial"/>
                <w:b/>
                <w:sz w:val="18"/>
                <w:szCs w:val="18"/>
                <w:lang w:val="en-IE"/>
              </w:rPr>
              <w:t>6,530</w:t>
            </w:r>
          </w:p>
        </w:tc>
      </w:tr>
      <w:tr w:rsidR="00E75E06" w:rsidRPr="00E75E06" w14:paraId="2851CBD7" w14:textId="77777777" w:rsidTr="00DF6952">
        <w:trPr>
          <w:gridAfter w:val="4"/>
          <w:wAfter w:w="3061" w:type="dxa"/>
          <w:trHeight w:val="255"/>
        </w:trPr>
        <w:tc>
          <w:tcPr>
            <w:tcW w:w="4962" w:type="dxa"/>
            <w:gridSpan w:val="2"/>
            <w:tcBorders>
              <w:top w:val="single" w:sz="6" w:space="0" w:color="000000"/>
              <w:left w:val="nil"/>
            </w:tcBorders>
            <w:shd w:val="clear" w:color="auto" w:fill="FFFFFF"/>
            <w:tcMar>
              <w:left w:w="0" w:type="dxa"/>
              <w:right w:w="0" w:type="dxa"/>
            </w:tcMar>
            <w:vAlign w:val="center"/>
          </w:tcPr>
          <w:p w14:paraId="56CBC7A1" w14:textId="77777777" w:rsidR="00E85D42" w:rsidRPr="00E75E06" w:rsidRDefault="00E85D42" w:rsidP="00E85D42">
            <w:pPr>
              <w:tabs>
                <w:tab w:val="right" w:leader="dot" w:pos="12000"/>
              </w:tabs>
              <w:rPr>
                <w:rFonts w:ascii="Arial" w:hAnsi="Arial" w:cs="Arial"/>
                <w:b/>
                <w:sz w:val="18"/>
                <w:szCs w:val="18"/>
                <w:lang w:val="en-IE"/>
              </w:rPr>
            </w:pPr>
          </w:p>
        </w:tc>
        <w:tc>
          <w:tcPr>
            <w:tcW w:w="2552" w:type="dxa"/>
            <w:tcBorders>
              <w:top w:val="single" w:sz="6" w:space="0" w:color="000000"/>
            </w:tcBorders>
            <w:shd w:val="clear" w:color="auto" w:fill="auto"/>
            <w:tcMar>
              <w:left w:w="0" w:type="dxa"/>
              <w:right w:w="0" w:type="dxa"/>
            </w:tcMar>
            <w:vAlign w:val="center"/>
          </w:tcPr>
          <w:p w14:paraId="62B65390" w14:textId="77777777" w:rsidR="00E85D42" w:rsidRPr="00E75E06" w:rsidRDefault="00E85D42" w:rsidP="00E85D42">
            <w:pPr>
              <w:tabs>
                <w:tab w:val="decimal" w:pos="427"/>
                <w:tab w:val="right" w:leader="dot" w:pos="12000"/>
              </w:tabs>
              <w:ind w:right="170"/>
              <w:jc w:val="center"/>
              <w:rPr>
                <w:rFonts w:ascii="Arial" w:hAnsi="Arial" w:cs="Arial"/>
                <w:b/>
                <w:sz w:val="18"/>
                <w:szCs w:val="18"/>
                <w:lang w:val="en-IE"/>
              </w:rPr>
            </w:pPr>
          </w:p>
        </w:tc>
        <w:tc>
          <w:tcPr>
            <w:tcW w:w="1559" w:type="dxa"/>
            <w:tcBorders>
              <w:top w:val="single" w:sz="6" w:space="0" w:color="000000"/>
            </w:tcBorders>
            <w:shd w:val="clear" w:color="auto" w:fill="FFFFFF"/>
            <w:vAlign w:val="center"/>
          </w:tcPr>
          <w:p w14:paraId="30C5BCC5" w14:textId="77777777" w:rsidR="00E85D42" w:rsidRPr="00E75E06" w:rsidRDefault="00E85D42" w:rsidP="00E85D42">
            <w:pPr>
              <w:tabs>
                <w:tab w:val="right" w:leader="dot" w:pos="12000"/>
              </w:tabs>
              <w:ind w:left="57"/>
              <w:jc w:val="right"/>
              <w:rPr>
                <w:rFonts w:ascii="Arial" w:hAnsi="Arial" w:cs="Arial"/>
                <w:b/>
                <w:sz w:val="18"/>
                <w:szCs w:val="18"/>
                <w:lang w:val="en-IE"/>
              </w:rPr>
            </w:pPr>
          </w:p>
        </w:tc>
      </w:tr>
      <w:tr w:rsidR="00E75E06" w:rsidRPr="00E75E06" w14:paraId="7ACDF196" w14:textId="77777777" w:rsidTr="00DF6952">
        <w:trPr>
          <w:gridAfter w:val="7"/>
          <w:wAfter w:w="11000" w:type="dxa"/>
          <w:trHeight w:val="255"/>
        </w:trPr>
        <w:tc>
          <w:tcPr>
            <w:tcW w:w="1134" w:type="dxa"/>
            <w:shd w:val="clear" w:color="auto" w:fill="FFFFFF"/>
            <w:vAlign w:val="center"/>
          </w:tcPr>
          <w:p w14:paraId="736B69FD" w14:textId="77777777" w:rsidR="00DF6952" w:rsidRPr="00E75E06" w:rsidRDefault="00DF6952" w:rsidP="00E85D42">
            <w:pPr>
              <w:tabs>
                <w:tab w:val="right" w:leader="dot" w:pos="12000"/>
              </w:tabs>
              <w:ind w:left="57"/>
              <w:jc w:val="right"/>
              <w:rPr>
                <w:rFonts w:ascii="Arial" w:hAnsi="Arial" w:cs="Arial"/>
                <w:b/>
                <w:sz w:val="18"/>
                <w:szCs w:val="18"/>
                <w:lang w:val="en-IE"/>
              </w:rPr>
            </w:pPr>
          </w:p>
        </w:tc>
      </w:tr>
      <w:tr w:rsidR="00E75E06" w:rsidRPr="00E75E06" w14:paraId="4F7F9542" w14:textId="5BF8C2C3" w:rsidTr="00117907">
        <w:trPr>
          <w:gridAfter w:val="1"/>
          <w:wAfter w:w="1644" w:type="dxa"/>
          <w:trHeight w:val="412"/>
        </w:trPr>
        <w:tc>
          <w:tcPr>
            <w:tcW w:w="4962" w:type="dxa"/>
            <w:gridSpan w:val="2"/>
            <w:tcBorders>
              <w:top w:val="single" w:sz="4" w:space="0" w:color="auto"/>
            </w:tcBorders>
            <w:shd w:val="clear" w:color="auto" w:fill="FFFFFF"/>
            <w:tcMar>
              <w:left w:w="0" w:type="dxa"/>
              <w:right w:w="0" w:type="dxa"/>
            </w:tcMar>
            <w:vAlign w:val="center"/>
          </w:tcPr>
          <w:p w14:paraId="7DC48FBD" w14:textId="77777777" w:rsidR="00E85D42" w:rsidRPr="00E75E06" w:rsidRDefault="00E85D42" w:rsidP="00E85D42">
            <w:pPr>
              <w:tabs>
                <w:tab w:val="right" w:leader="dot" w:pos="12000"/>
              </w:tabs>
              <w:rPr>
                <w:rFonts w:ascii="Arial" w:hAnsi="Arial" w:cs="Arial"/>
                <w:sz w:val="18"/>
                <w:szCs w:val="18"/>
                <w:lang w:val="en-IE"/>
              </w:rPr>
            </w:pPr>
            <w:r w:rsidRPr="00E75E06">
              <w:rPr>
                <w:rFonts w:ascii="Arial" w:hAnsi="Arial" w:cs="Arial"/>
                <w:b/>
                <w:sz w:val="18"/>
                <w:szCs w:val="18"/>
                <w:lang w:val="en-IE"/>
              </w:rPr>
              <w:t>Earnings per Ordinary Share</w:t>
            </w:r>
          </w:p>
        </w:tc>
        <w:tc>
          <w:tcPr>
            <w:tcW w:w="2552" w:type="dxa"/>
            <w:tcBorders>
              <w:top w:val="single" w:sz="4" w:space="0" w:color="auto"/>
              <w:right w:val="single" w:sz="4" w:space="0" w:color="auto"/>
            </w:tcBorders>
            <w:shd w:val="clear" w:color="auto" w:fill="auto"/>
            <w:tcMar>
              <w:left w:w="0" w:type="dxa"/>
              <w:right w:w="0" w:type="dxa"/>
            </w:tcMar>
            <w:vAlign w:val="center"/>
          </w:tcPr>
          <w:p w14:paraId="78CB4004" w14:textId="77777777" w:rsidR="00E85D42" w:rsidRPr="00E75E06" w:rsidRDefault="00E85D42" w:rsidP="00E85D42">
            <w:pPr>
              <w:tabs>
                <w:tab w:val="decimal" w:pos="427"/>
                <w:tab w:val="right" w:leader="dot" w:pos="12000"/>
              </w:tabs>
              <w:ind w:left="3" w:right="170"/>
              <w:jc w:val="center"/>
              <w:rPr>
                <w:rFonts w:ascii="Arial" w:hAnsi="Arial" w:cs="Arial"/>
                <w:b/>
                <w:sz w:val="18"/>
                <w:szCs w:val="18"/>
                <w:lang w:val="en-IE"/>
              </w:rPr>
            </w:pPr>
          </w:p>
        </w:tc>
        <w:tc>
          <w:tcPr>
            <w:tcW w:w="1559" w:type="dxa"/>
            <w:tcBorders>
              <w:top w:val="single" w:sz="4" w:space="0" w:color="auto"/>
              <w:left w:val="single" w:sz="4" w:space="0" w:color="auto"/>
              <w:right w:val="single" w:sz="4" w:space="0" w:color="auto"/>
            </w:tcBorders>
            <w:shd w:val="clear" w:color="auto" w:fill="FFFFFF"/>
            <w:vAlign w:val="center"/>
          </w:tcPr>
          <w:p w14:paraId="5EEA1ADC" w14:textId="77777777" w:rsidR="00E85D42" w:rsidRPr="00E75E06" w:rsidRDefault="00E85D42" w:rsidP="00E85D42">
            <w:pPr>
              <w:tabs>
                <w:tab w:val="right" w:leader="dot" w:pos="12000"/>
              </w:tabs>
              <w:ind w:left="57"/>
              <w:jc w:val="right"/>
              <w:rPr>
                <w:rFonts w:ascii="Arial" w:hAnsi="Arial" w:cs="Arial"/>
                <w:b/>
                <w:sz w:val="18"/>
                <w:szCs w:val="18"/>
                <w:lang w:val="en-IE"/>
              </w:rPr>
            </w:pPr>
          </w:p>
        </w:tc>
        <w:tc>
          <w:tcPr>
            <w:tcW w:w="1417" w:type="dxa"/>
            <w:gridSpan w:val="3"/>
            <w:tcBorders>
              <w:top w:val="single" w:sz="4" w:space="0" w:color="auto"/>
              <w:right w:val="single" w:sz="4" w:space="0" w:color="auto"/>
            </w:tcBorders>
            <w:vAlign w:val="center"/>
          </w:tcPr>
          <w:p w14:paraId="7154A208" w14:textId="77777777" w:rsidR="00E85D42" w:rsidRPr="00E75E06" w:rsidRDefault="00E85D42" w:rsidP="00E85D42">
            <w:pPr>
              <w:jc w:val="right"/>
            </w:pPr>
          </w:p>
        </w:tc>
      </w:tr>
      <w:tr w:rsidR="00E75E06" w:rsidRPr="00E75E06" w14:paraId="1FF54A10" w14:textId="56D8FC06" w:rsidTr="00DF6952">
        <w:trPr>
          <w:gridAfter w:val="1"/>
          <w:wAfter w:w="1644" w:type="dxa"/>
          <w:trHeight w:val="255"/>
        </w:trPr>
        <w:tc>
          <w:tcPr>
            <w:tcW w:w="4962" w:type="dxa"/>
            <w:gridSpan w:val="2"/>
            <w:shd w:val="clear" w:color="auto" w:fill="FFFFFF"/>
            <w:tcMar>
              <w:left w:w="0" w:type="dxa"/>
              <w:right w:w="0" w:type="dxa"/>
            </w:tcMar>
            <w:vAlign w:val="center"/>
          </w:tcPr>
          <w:p w14:paraId="6C8DEF39" w14:textId="05D7D33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 xml:space="preserve">Basic earnings per share </w:t>
            </w:r>
          </w:p>
        </w:tc>
        <w:tc>
          <w:tcPr>
            <w:tcW w:w="2552" w:type="dxa"/>
            <w:tcBorders>
              <w:right w:val="single" w:sz="4" w:space="0" w:color="auto"/>
            </w:tcBorders>
            <w:shd w:val="clear" w:color="auto" w:fill="auto"/>
            <w:tcMar>
              <w:left w:w="0" w:type="dxa"/>
              <w:right w:w="0" w:type="dxa"/>
            </w:tcMar>
            <w:vAlign w:val="center"/>
          </w:tcPr>
          <w:p w14:paraId="1C1F4D47" w14:textId="705BF868" w:rsidR="00117907" w:rsidRPr="00E75E06" w:rsidRDefault="00117907" w:rsidP="00117907">
            <w:pPr>
              <w:tabs>
                <w:tab w:val="decimal" w:pos="427"/>
                <w:tab w:val="right" w:leader="dot" w:pos="12000"/>
              </w:tabs>
              <w:ind w:left="-22" w:right="170"/>
              <w:jc w:val="center"/>
              <w:rPr>
                <w:rFonts w:ascii="Arial" w:hAnsi="Arial" w:cs="Arial"/>
                <w:sz w:val="18"/>
                <w:szCs w:val="18"/>
                <w:lang w:val="en-IE"/>
              </w:rPr>
            </w:pPr>
            <w:r w:rsidRPr="00E75E06">
              <w:rPr>
                <w:rFonts w:ascii="Arial" w:hAnsi="Arial" w:cs="Arial"/>
                <w:sz w:val="18"/>
                <w:szCs w:val="18"/>
                <w:lang w:val="en-IE"/>
              </w:rPr>
              <w:t>12</w:t>
            </w:r>
          </w:p>
        </w:tc>
        <w:tc>
          <w:tcPr>
            <w:tcW w:w="1559" w:type="dxa"/>
            <w:tcBorders>
              <w:left w:val="single" w:sz="4" w:space="0" w:color="auto"/>
              <w:right w:val="single" w:sz="4" w:space="0" w:color="auto"/>
            </w:tcBorders>
            <w:shd w:val="clear" w:color="auto" w:fill="FFFFFF"/>
          </w:tcPr>
          <w:p w14:paraId="494BF607" w14:textId="662EAFA1" w:rsidR="00117907" w:rsidRPr="00E75E06" w:rsidRDefault="0042536E" w:rsidP="00117907">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2.31</w:t>
            </w:r>
            <w:r w:rsidR="00117907" w:rsidRPr="00E75E06">
              <w:rPr>
                <w:rFonts w:ascii="Arial" w:hAnsi="Arial" w:cs="Arial"/>
                <w:sz w:val="18"/>
                <w:szCs w:val="18"/>
                <w:lang w:val="en-IE"/>
              </w:rPr>
              <w:t>c</w:t>
            </w:r>
          </w:p>
        </w:tc>
        <w:tc>
          <w:tcPr>
            <w:tcW w:w="1417" w:type="dxa"/>
            <w:gridSpan w:val="3"/>
            <w:tcBorders>
              <w:right w:val="single" w:sz="4" w:space="0" w:color="auto"/>
            </w:tcBorders>
          </w:tcPr>
          <w:p w14:paraId="5D495A67" w14:textId="3280F4CF" w:rsidR="00117907" w:rsidRPr="00E75E06" w:rsidRDefault="00117907" w:rsidP="00117907">
            <w:pPr>
              <w:jc w:val="right"/>
            </w:pPr>
            <w:r w:rsidRPr="00E75E06">
              <w:rPr>
                <w:rFonts w:ascii="Arial" w:hAnsi="Arial" w:cs="Arial"/>
                <w:sz w:val="18"/>
                <w:szCs w:val="18"/>
                <w:lang w:val="en-IE"/>
              </w:rPr>
              <w:t>3.07c</w:t>
            </w:r>
          </w:p>
        </w:tc>
      </w:tr>
      <w:tr w:rsidR="00E75E06" w:rsidRPr="00E75E06" w14:paraId="5F8696FB" w14:textId="370B58CF" w:rsidTr="00DF6952">
        <w:trPr>
          <w:gridAfter w:val="1"/>
          <w:wAfter w:w="1644" w:type="dxa"/>
          <w:trHeight w:val="255"/>
        </w:trPr>
        <w:tc>
          <w:tcPr>
            <w:tcW w:w="4962" w:type="dxa"/>
            <w:gridSpan w:val="2"/>
            <w:tcBorders>
              <w:bottom w:val="single" w:sz="4" w:space="0" w:color="auto"/>
            </w:tcBorders>
            <w:shd w:val="clear" w:color="auto" w:fill="FFFFFF"/>
            <w:tcMar>
              <w:left w:w="0" w:type="dxa"/>
              <w:right w:w="0" w:type="dxa"/>
            </w:tcMar>
            <w:vAlign w:val="center"/>
          </w:tcPr>
          <w:p w14:paraId="20271836" w14:textId="43CEA8F1"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 xml:space="preserve">Diluted earnings per share </w:t>
            </w:r>
          </w:p>
        </w:tc>
        <w:tc>
          <w:tcPr>
            <w:tcW w:w="2552" w:type="dxa"/>
            <w:tcBorders>
              <w:bottom w:val="single" w:sz="4" w:space="0" w:color="auto"/>
              <w:right w:val="single" w:sz="4" w:space="0" w:color="auto"/>
            </w:tcBorders>
            <w:shd w:val="clear" w:color="auto" w:fill="auto"/>
            <w:tcMar>
              <w:left w:w="0" w:type="dxa"/>
              <w:right w:w="0" w:type="dxa"/>
            </w:tcMar>
            <w:vAlign w:val="center"/>
          </w:tcPr>
          <w:p w14:paraId="16D8A5A3" w14:textId="1355ABAA" w:rsidR="00117907" w:rsidRPr="00E75E06" w:rsidRDefault="00117907" w:rsidP="00117907">
            <w:pPr>
              <w:tabs>
                <w:tab w:val="decimal" w:pos="427"/>
                <w:tab w:val="right" w:leader="dot" w:pos="12000"/>
              </w:tabs>
              <w:ind w:right="170"/>
              <w:jc w:val="center"/>
              <w:rPr>
                <w:rFonts w:ascii="Arial" w:hAnsi="Arial" w:cs="Arial"/>
                <w:sz w:val="18"/>
                <w:szCs w:val="18"/>
                <w:lang w:val="en-IE"/>
              </w:rPr>
            </w:pPr>
            <w:r w:rsidRPr="00E75E06">
              <w:rPr>
                <w:rFonts w:ascii="Arial" w:hAnsi="Arial" w:cs="Arial"/>
                <w:sz w:val="18"/>
                <w:szCs w:val="18"/>
                <w:lang w:val="en-IE"/>
              </w:rPr>
              <w:t>12</w:t>
            </w:r>
          </w:p>
        </w:tc>
        <w:tc>
          <w:tcPr>
            <w:tcW w:w="1559" w:type="dxa"/>
            <w:tcBorders>
              <w:left w:val="single" w:sz="4" w:space="0" w:color="auto"/>
              <w:bottom w:val="single" w:sz="4" w:space="0" w:color="auto"/>
              <w:right w:val="single" w:sz="4" w:space="0" w:color="auto"/>
            </w:tcBorders>
            <w:shd w:val="clear" w:color="auto" w:fill="FFFFFF"/>
          </w:tcPr>
          <w:p w14:paraId="0C06F88C" w14:textId="1DF8CC60" w:rsidR="00117907" w:rsidRPr="00E75E06" w:rsidRDefault="0042536E" w:rsidP="00117907">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2.28</w:t>
            </w:r>
            <w:r w:rsidR="00117907" w:rsidRPr="00E75E06">
              <w:rPr>
                <w:rFonts w:ascii="Arial" w:hAnsi="Arial" w:cs="Arial"/>
                <w:sz w:val="18"/>
                <w:szCs w:val="18"/>
                <w:lang w:val="en-IE"/>
              </w:rPr>
              <w:t>c</w:t>
            </w:r>
          </w:p>
        </w:tc>
        <w:tc>
          <w:tcPr>
            <w:tcW w:w="1417" w:type="dxa"/>
            <w:gridSpan w:val="3"/>
            <w:tcBorders>
              <w:bottom w:val="single" w:sz="4" w:space="0" w:color="auto"/>
              <w:right w:val="single" w:sz="4" w:space="0" w:color="auto"/>
            </w:tcBorders>
          </w:tcPr>
          <w:p w14:paraId="495AC6A1" w14:textId="652B406A" w:rsidR="00117907" w:rsidRPr="00E75E06" w:rsidRDefault="00117907" w:rsidP="00117907">
            <w:pPr>
              <w:jc w:val="right"/>
            </w:pPr>
            <w:r w:rsidRPr="00E75E06">
              <w:rPr>
                <w:rFonts w:ascii="Arial" w:hAnsi="Arial" w:cs="Arial"/>
                <w:sz w:val="18"/>
                <w:szCs w:val="18"/>
                <w:lang w:val="en-IE"/>
              </w:rPr>
              <w:t>2.99c</w:t>
            </w:r>
          </w:p>
        </w:tc>
      </w:tr>
      <w:bookmarkEnd w:id="3"/>
      <w:bookmarkEnd w:id="6"/>
    </w:tbl>
    <w:p w14:paraId="2AA8603F" w14:textId="77777777" w:rsidR="00CA4EBE" w:rsidRPr="00E75E06" w:rsidRDefault="00CA4EBE">
      <w:pPr>
        <w:rPr>
          <w:rFonts w:ascii="Arial" w:hAnsi="Arial" w:cs="Arial"/>
          <w:b/>
          <w:snapToGrid w:val="0"/>
          <w:u w:val="single"/>
        </w:rPr>
      </w:pPr>
    </w:p>
    <w:bookmarkEnd w:id="4"/>
    <w:p w14:paraId="2AAD9D25" w14:textId="77777777" w:rsidR="00CA4EBE" w:rsidRPr="00E75E06" w:rsidRDefault="00CA4EBE">
      <w:pPr>
        <w:rPr>
          <w:rFonts w:ascii="Arial" w:hAnsi="Arial" w:cs="Arial"/>
          <w:b/>
          <w:snapToGrid w:val="0"/>
          <w:u w:val="single"/>
        </w:rPr>
      </w:pPr>
    </w:p>
    <w:p w14:paraId="7CCCDF89" w14:textId="77777777" w:rsidR="00CA4EBE" w:rsidRPr="00E75E06" w:rsidRDefault="00CA4EBE">
      <w:pPr>
        <w:rPr>
          <w:rFonts w:ascii="Arial" w:hAnsi="Arial" w:cs="Arial"/>
          <w:b/>
          <w:snapToGrid w:val="0"/>
          <w:u w:val="single"/>
        </w:rPr>
      </w:pPr>
    </w:p>
    <w:p w14:paraId="0B506D97" w14:textId="77777777" w:rsidR="00CA4EBE" w:rsidRPr="00E75E06" w:rsidRDefault="00CA4EBE">
      <w:pPr>
        <w:rPr>
          <w:rFonts w:ascii="Arial" w:hAnsi="Arial" w:cs="Arial"/>
          <w:b/>
          <w:snapToGrid w:val="0"/>
          <w:u w:val="single"/>
        </w:rPr>
      </w:pPr>
    </w:p>
    <w:p w14:paraId="7EE442EA" w14:textId="5AA872FE" w:rsidR="00CA4EBE" w:rsidRPr="00E75E06" w:rsidRDefault="00CA4EBE">
      <w:pPr>
        <w:rPr>
          <w:rFonts w:ascii="Arial" w:hAnsi="Arial" w:cs="Arial"/>
          <w:b/>
          <w:snapToGrid w:val="0"/>
          <w:u w:val="single"/>
        </w:rPr>
      </w:pPr>
      <w:r w:rsidRPr="00E75E06">
        <w:rPr>
          <w:rFonts w:ascii="Arial" w:hAnsi="Arial" w:cs="Arial"/>
          <w:b/>
          <w:snapToGrid w:val="0"/>
          <w:u w:val="single"/>
        </w:rPr>
        <w:br w:type="page"/>
      </w:r>
    </w:p>
    <w:tbl>
      <w:tblPr>
        <w:tblW w:w="10632" w:type="dxa"/>
        <w:tblInd w:w="-284" w:type="dxa"/>
        <w:tblLayout w:type="fixed"/>
        <w:tblLook w:val="0000" w:firstRow="0" w:lastRow="0" w:firstColumn="0" w:lastColumn="0" w:noHBand="0" w:noVBand="0"/>
      </w:tblPr>
      <w:tblGrid>
        <w:gridCol w:w="7797"/>
        <w:gridCol w:w="1276"/>
        <w:gridCol w:w="425"/>
        <w:gridCol w:w="851"/>
        <w:gridCol w:w="283"/>
      </w:tblGrid>
      <w:tr w:rsidR="00E75E06" w:rsidRPr="00E75E06" w14:paraId="6755046F" w14:textId="77777777" w:rsidTr="002452F7">
        <w:trPr>
          <w:gridAfter w:val="4"/>
          <w:wAfter w:w="2835" w:type="dxa"/>
          <w:trHeight w:val="255"/>
        </w:trPr>
        <w:tc>
          <w:tcPr>
            <w:tcW w:w="7797" w:type="dxa"/>
            <w:tcBorders>
              <w:top w:val="nil"/>
              <w:left w:val="nil"/>
              <w:bottom w:val="nil"/>
              <w:right w:val="nil"/>
            </w:tcBorders>
            <w:shd w:val="clear" w:color="auto" w:fill="FFFFFF"/>
            <w:tcMar>
              <w:left w:w="0" w:type="dxa"/>
              <w:right w:w="0" w:type="dxa"/>
            </w:tcMar>
            <w:vAlign w:val="bottom"/>
          </w:tcPr>
          <w:p w14:paraId="7E1ADB1E" w14:textId="54919D5D" w:rsidR="009D2856" w:rsidRPr="00E75E06" w:rsidRDefault="00B97C74" w:rsidP="002452F7">
            <w:pPr>
              <w:rPr>
                <w:rFonts w:ascii="Arial" w:hAnsi="Arial" w:cs="Arial"/>
                <w:sz w:val="18"/>
                <w:szCs w:val="18"/>
                <w:lang w:val="en-IE"/>
              </w:rPr>
            </w:pPr>
            <w:r w:rsidRPr="00E75E06">
              <w:rPr>
                <w:rFonts w:ascii="Arial" w:hAnsi="Arial" w:cs="Arial"/>
                <w:b/>
                <w:sz w:val="18"/>
                <w:szCs w:val="18"/>
                <w:lang w:val="en-IE"/>
              </w:rPr>
              <w:lastRenderedPageBreak/>
              <w:t>C</w:t>
            </w:r>
            <w:r w:rsidR="002452F7" w:rsidRPr="00E75E06">
              <w:rPr>
                <w:rFonts w:ascii="Arial" w:hAnsi="Arial" w:cs="Arial"/>
                <w:b/>
                <w:sz w:val="18"/>
                <w:szCs w:val="18"/>
                <w:lang w:val="en-IE"/>
              </w:rPr>
              <w:t>ondensed consolidated s</w:t>
            </w:r>
            <w:r w:rsidR="009D2856" w:rsidRPr="00E75E06">
              <w:rPr>
                <w:rFonts w:ascii="Arial" w:hAnsi="Arial" w:cs="Arial"/>
                <w:b/>
                <w:sz w:val="18"/>
                <w:szCs w:val="18"/>
                <w:lang w:val="en-IE"/>
              </w:rPr>
              <w:t xml:space="preserve">tatement of </w:t>
            </w:r>
            <w:r w:rsidR="002452F7" w:rsidRPr="00E75E06">
              <w:rPr>
                <w:rFonts w:ascii="Arial" w:hAnsi="Arial" w:cs="Arial"/>
                <w:b/>
                <w:sz w:val="18"/>
                <w:szCs w:val="18"/>
                <w:lang w:val="en-IE"/>
              </w:rPr>
              <w:t>comprehensive i</w:t>
            </w:r>
            <w:r w:rsidR="009D2856" w:rsidRPr="00E75E06">
              <w:rPr>
                <w:rFonts w:ascii="Arial" w:hAnsi="Arial" w:cs="Arial"/>
                <w:b/>
                <w:sz w:val="18"/>
                <w:szCs w:val="18"/>
                <w:lang w:val="en-IE"/>
              </w:rPr>
              <w:t>ncome</w:t>
            </w:r>
          </w:p>
        </w:tc>
      </w:tr>
      <w:tr w:rsidR="00E75E06" w:rsidRPr="00E75E06" w14:paraId="38F63522" w14:textId="77777777" w:rsidTr="002452F7">
        <w:trPr>
          <w:gridAfter w:val="4"/>
          <w:wAfter w:w="2835" w:type="dxa"/>
          <w:trHeight w:val="255"/>
        </w:trPr>
        <w:tc>
          <w:tcPr>
            <w:tcW w:w="7797" w:type="dxa"/>
            <w:tcBorders>
              <w:top w:val="nil"/>
              <w:left w:val="nil"/>
            </w:tcBorders>
            <w:shd w:val="clear" w:color="auto" w:fill="FFFFFF"/>
            <w:tcMar>
              <w:left w:w="0" w:type="dxa"/>
              <w:right w:w="0" w:type="dxa"/>
            </w:tcMar>
            <w:vAlign w:val="bottom"/>
          </w:tcPr>
          <w:p w14:paraId="4397FDF3" w14:textId="4D2724B5" w:rsidR="009D2856" w:rsidRPr="00E75E06" w:rsidRDefault="002452F7" w:rsidP="002452F7">
            <w:pPr>
              <w:rPr>
                <w:rFonts w:ascii="Arial" w:hAnsi="Arial" w:cs="Arial"/>
                <w:b/>
                <w:sz w:val="18"/>
                <w:szCs w:val="18"/>
                <w:lang w:val="en-IE"/>
              </w:rPr>
            </w:pPr>
            <w:r w:rsidRPr="00E75E06">
              <w:rPr>
                <w:rFonts w:ascii="Arial" w:hAnsi="Arial" w:cs="Arial"/>
                <w:b/>
                <w:sz w:val="18"/>
                <w:szCs w:val="18"/>
                <w:lang w:val="en-IE"/>
              </w:rPr>
              <w:t xml:space="preserve"> For the 6 months e</w:t>
            </w:r>
            <w:r w:rsidR="009D2856" w:rsidRPr="00E75E06">
              <w:rPr>
                <w:rFonts w:ascii="Arial" w:hAnsi="Arial" w:cs="Arial"/>
                <w:b/>
                <w:sz w:val="18"/>
                <w:szCs w:val="18"/>
                <w:lang w:val="en-IE"/>
              </w:rPr>
              <w:t xml:space="preserve">nded </w:t>
            </w:r>
            <w:r w:rsidR="00F72684" w:rsidRPr="00E75E06">
              <w:rPr>
                <w:rFonts w:ascii="Arial" w:hAnsi="Arial" w:cs="Arial"/>
                <w:b/>
                <w:sz w:val="18"/>
                <w:szCs w:val="18"/>
                <w:lang w:val="en-IE"/>
              </w:rPr>
              <w:t xml:space="preserve">30 June </w:t>
            </w:r>
            <w:r w:rsidR="00117907" w:rsidRPr="00E75E06">
              <w:rPr>
                <w:rFonts w:ascii="Arial" w:hAnsi="Arial" w:cs="Arial"/>
                <w:b/>
                <w:sz w:val="18"/>
                <w:szCs w:val="18"/>
                <w:lang w:val="en-IE"/>
              </w:rPr>
              <w:t>2023</w:t>
            </w:r>
          </w:p>
        </w:tc>
      </w:tr>
      <w:tr w:rsidR="00E75E06" w:rsidRPr="00E75E06" w14:paraId="253D61BB" w14:textId="77777777" w:rsidTr="002452F7">
        <w:trPr>
          <w:gridAfter w:val="4"/>
          <w:wAfter w:w="2835" w:type="dxa"/>
          <w:trHeight w:hRule="exact" w:val="255"/>
        </w:trPr>
        <w:tc>
          <w:tcPr>
            <w:tcW w:w="7797" w:type="dxa"/>
            <w:tcBorders>
              <w:top w:val="nil"/>
              <w:left w:val="nil"/>
              <w:right w:val="nil"/>
            </w:tcBorders>
            <w:shd w:val="clear" w:color="auto" w:fill="FFFFFF"/>
            <w:tcMar>
              <w:left w:w="0" w:type="dxa"/>
              <w:right w:w="0" w:type="dxa"/>
            </w:tcMar>
            <w:vAlign w:val="bottom"/>
          </w:tcPr>
          <w:p w14:paraId="58613BBB" w14:textId="77777777" w:rsidR="009D2856" w:rsidRPr="00E75E06" w:rsidRDefault="009D2856" w:rsidP="009D2856">
            <w:pPr>
              <w:rPr>
                <w:rFonts w:ascii="Arial" w:hAnsi="Arial" w:cs="Arial"/>
                <w:b/>
                <w:sz w:val="18"/>
                <w:szCs w:val="18"/>
                <w:lang w:val="en-IE"/>
              </w:rPr>
            </w:pPr>
            <w:r w:rsidRPr="00E75E06">
              <w:rPr>
                <w:rFonts w:ascii="Arial" w:hAnsi="Arial" w:cs="Arial"/>
                <w:b/>
                <w:sz w:val="18"/>
                <w:szCs w:val="18"/>
                <w:lang w:val="en-IE"/>
              </w:rPr>
              <w:t xml:space="preserve"> </w:t>
            </w:r>
          </w:p>
        </w:tc>
      </w:tr>
      <w:tr w:rsidR="00E75E06" w:rsidRPr="00E75E06" w14:paraId="0AC820C8" w14:textId="77777777" w:rsidTr="002452F7">
        <w:trPr>
          <w:trHeight w:val="255"/>
        </w:trPr>
        <w:tc>
          <w:tcPr>
            <w:tcW w:w="7797" w:type="dxa"/>
            <w:tcBorders>
              <w:left w:val="nil"/>
              <w:bottom w:val="single" w:sz="4" w:space="0" w:color="auto"/>
              <w:right w:val="nil"/>
            </w:tcBorders>
            <w:shd w:val="clear" w:color="auto" w:fill="FFFFFF"/>
            <w:tcMar>
              <w:left w:w="0" w:type="dxa"/>
              <w:right w:w="0" w:type="dxa"/>
            </w:tcMar>
            <w:vAlign w:val="bottom"/>
          </w:tcPr>
          <w:p w14:paraId="3EDB12E2" w14:textId="77777777" w:rsidR="009D2856" w:rsidRPr="00E75E06" w:rsidRDefault="009D2856" w:rsidP="009D2856">
            <w:pPr>
              <w:rPr>
                <w:rFonts w:ascii="Arial" w:eastAsia="Arial" w:hAnsi="Arial" w:cs="Arial"/>
                <w:sz w:val="18"/>
                <w:szCs w:val="18"/>
                <w:lang w:val="en-IE"/>
              </w:rPr>
            </w:pPr>
          </w:p>
        </w:tc>
        <w:tc>
          <w:tcPr>
            <w:tcW w:w="1701" w:type="dxa"/>
            <w:gridSpan w:val="2"/>
            <w:tcBorders>
              <w:bottom w:val="single" w:sz="4" w:space="0" w:color="auto"/>
            </w:tcBorders>
            <w:shd w:val="clear" w:color="auto" w:fill="FFFFFF"/>
            <w:tcMar>
              <w:left w:w="0" w:type="dxa"/>
              <w:right w:w="0" w:type="dxa"/>
            </w:tcMar>
            <w:vAlign w:val="bottom"/>
          </w:tcPr>
          <w:p w14:paraId="75703AAB" w14:textId="77777777" w:rsidR="009D2856" w:rsidRPr="00E75E06" w:rsidRDefault="009D2856" w:rsidP="009D2856">
            <w:pPr>
              <w:ind w:right="177"/>
              <w:jc w:val="right"/>
              <w:rPr>
                <w:rFonts w:ascii="Arial" w:hAnsi="Arial" w:cs="Arial"/>
                <w:b/>
                <w:sz w:val="18"/>
                <w:szCs w:val="18"/>
                <w:lang w:val="en-IE"/>
              </w:rPr>
            </w:pPr>
          </w:p>
        </w:tc>
        <w:tc>
          <w:tcPr>
            <w:tcW w:w="1134" w:type="dxa"/>
            <w:gridSpan w:val="2"/>
            <w:tcBorders>
              <w:left w:val="nil"/>
            </w:tcBorders>
            <w:shd w:val="clear" w:color="auto" w:fill="FFFFFF"/>
            <w:vAlign w:val="bottom"/>
          </w:tcPr>
          <w:p w14:paraId="6D87B8C4" w14:textId="77777777" w:rsidR="009D2856" w:rsidRPr="00E75E06" w:rsidRDefault="009D2856" w:rsidP="009D2856">
            <w:pPr>
              <w:jc w:val="right"/>
              <w:rPr>
                <w:rFonts w:ascii="Arial" w:hAnsi="Arial" w:cs="Arial"/>
                <w:sz w:val="18"/>
                <w:szCs w:val="18"/>
                <w:lang w:val="en-IE"/>
              </w:rPr>
            </w:pPr>
          </w:p>
        </w:tc>
      </w:tr>
      <w:tr w:rsidR="00E75E06" w:rsidRPr="00E75E06" w14:paraId="255885AA" w14:textId="77777777" w:rsidTr="002452F7">
        <w:trPr>
          <w:gridAfter w:val="1"/>
          <w:wAfter w:w="283" w:type="dxa"/>
          <w:trHeight w:val="255"/>
        </w:trPr>
        <w:tc>
          <w:tcPr>
            <w:tcW w:w="7797" w:type="dxa"/>
            <w:tcBorders>
              <w:top w:val="single" w:sz="4" w:space="0" w:color="auto"/>
              <w:left w:val="nil"/>
              <w:bottom w:val="nil"/>
              <w:right w:val="single" w:sz="4" w:space="0" w:color="auto"/>
            </w:tcBorders>
            <w:shd w:val="clear" w:color="auto" w:fill="FFFFFF"/>
            <w:tcMar>
              <w:left w:w="0" w:type="dxa"/>
              <w:right w:w="0" w:type="dxa"/>
            </w:tcMar>
            <w:vAlign w:val="bottom"/>
          </w:tcPr>
          <w:p w14:paraId="3A9E4996" w14:textId="77777777" w:rsidR="00D855A9" w:rsidRPr="00E75E06" w:rsidRDefault="00D855A9" w:rsidP="00D855A9">
            <w:pPr>
              <w:rPr>
                <w:rFonts w:ascii="Arial" w:hAnsi="Arial" w:cs="Arial"/>
                <w:b/>
                <w:sz w:val="18"/>
                <w:szCs w:val="18"/>
                <w:lang w:val="en-IE"/>
              </w:rPr>
            </w:pPr>
            <w:r w:rsidRPr="00E75E06">
              <w:rPr>
                <w:rFonts w:ascii="Arial" w:eastAsia="Arial" w:hAnsi="Arial" w:cs="Arial"/>
                <w:sz w:val="18"/>
                <w:szCs w:val="18"/>
                <w:lang w:val="en-IE"/>
              </w:rPr>
              <w:t xml:space="preserve"> </w:t>
            </w:r>
          </w:p>
        </w:tc>
        <w:tc>
          <w:tcPr>
            <w:tcW w:w="1276" w:type="dxa"/>
            <w:tcBorders>
              <w:top w:val="single" w:sz="4" w:space="0" w:color="auto"/>
              <w:left w:val="single" w:sz="4" w:space="0" w:color="auto"/>
              <w:bottom w:val="nil"/>
              <w:right w:val="single" w:sz="4" w:space="0" w:color="auto"/>
            </w:tcBorders>
            <w:shd w:val="clear" w:color="auto" w:fill="FFFFFF"/>
            <w:tcMar>
              <w:left w:w="0" w:type="dxa"/>
              <w:right w:w="0" w:type="dxa"/>
            </w:tcMar>
            <w:vAlign w:val="bottom"/>
          </w:tcPr>
          <w:p w14:paraId="7AE1540A" w14:textId="71ABDFC8" w:rsidR="00B97C74" w:rsidRPr="00E75E06" w:rsidRDefault="00B97C74" w:rsidP="00B97C74">
            <w:pPr>
              <w:ind w:left="57" w:right="57"/>
              <w:jc w:val="right"/>
              <w:rPr>
                <w:rFonts w:ascii="Arial" w:hAnsi="Arial" w:cs="Arial"/>
                <w:b/>
                <w:sz w:val="18"/>
                <w:szCs w:val="18"/>
                <w:lang w:val="en-IE"/>
              </w:rPr>
            </w:pPr>
            <w:r w:rsidRPr="00E75E06">
              <w:rPr>
                <w:rFonts w:ascii="Arial" w:hAnsi="Arial" w:cs="Arial"/>
                <w:b/>
                <w:sz w:val="18"/>
                <w:szCs w:val="18"/>
                <w:lang w:val="en-IE"/>
              </w:rPr>
              <w:t>Unaudited</w:t>
            </w:r>
          </w:p>
          <w:p w14:paraId="6579CA6B" w14:textId="1457BDA6" w:rsidR="00D855A9" w:rsidRPr="00E75E06" w:rsidRDefault="00117907" w:rsidP="00B97C74">
            <w:pPr>
              <w:ind w:left="57" w:right="57"/>
              <w:jc w:val="right"/>
              <w:rPr>
                <w:rFonts w:ascii="Arial" w:hAnsi="Arial" w:cs="Arial"/>
                <w:b/>
                <w:sz w:val="18"/>
                <w:szCs w:val="18"/>
                <w:lang w:val="en-IE"/>
              </w:rPr>
            </w:pPr>
            <w:r w:rsidRPr="00E75E06">
              <w:rPr>
                <w:rFonts w:ascii="Arial" w:hAnsi="Arial" w:cs="Arial"/>
                <w:b/>
                <w:sz w:val="18"/>
                <w:szCs w:val="18"/>
                <w:lang w:val="en-IE"/>
              </w:rPr>
              <w:t>2023</w:t>
            </w:r>
          </w:p>
          <w:p w14:paraId="0C575D4A" w14:textId="77777777" w:rsidR="00D855A9" w:rsidRPr="00E75E06" w:rsidRDefault="00D855A9" w:rsidP="00B97C74">
            <w:pPr>
              <w:ind w:left="57" w:right="57"/>
              <w:jc w:val="right"/>
              <w:rPr>
                <w:rFonts w:ascii="Arial" w:hAnsi="Arial" w:cs="Arial"/>
                <w:b/>
                <w:sz w:val="18"/>
                <w:szCs w:val="18"/>
                <w:lang w:val="en-IE"/>
              </w:rPr>
            </w:pPr>
            <w:r w:rsidRPr="00E75E06">
              <w:rPr>
                <w:rFonts w:ascii="Arial" w:hAnsi="Arial" w:cs="Arial"/>
                <w:b/>
                <w:sz w:val="18"/>
                <w:szCs w:val="18"/>
                <w:lang w:val="en-IE"/>
              </w:rPr>
              <w:t>H1</w:t>
            </w:r>
          </w:p>
        </w:tc>
        <w:tc>
          <w:tcPr>
            <w:tcW w:w="1276" w:type="dxa"/>
            <w:gridSpan w:val="2"/>
            <w:tcBorders>
              <w:top w:val="single" w:sz="4" w:space="0" w:color="auto"/>
              <w:left w:val="single" w:sz="4" w:space="0" w:color="auto"/>
              <w:bottom w:val="nil"/>
              <w:right w:val="single" w:sz="4" w:space="0" w:color="auto"/>
            </w:tcBorders>
            <w:shd w:val="clear" w:color="auto" w:fill="FFFFFF"/>
            <w:vAlign w:val="bottom"/>
          </w:tcPr>
          <w:p w14:paraId="16CFB817" w14:textId="77777777" w:rsidR="00B97C74" w:rsidRPr="00E75E06" w:rsidRDefault="00B97C74" w:rsidP="00B97C74">
            <w:pPr>
              <w:ind w:left="57" w:right="57"/>
              <w:jc w:val="right"/>
              <w:rPr>
                <w:rFonts w:ascii="Arial" w:hAnsi="Arial" w:cs="Arial"/>
                <w:b/>
                <w:sz w:val="18"/>
                <w:szCs w:val="18"/>
                <w:lang w:val="en-IE"/>
              </w:rPr>
            </w:pPr>
            <w:r w:rsidRPr="00E75E06">
              <w:rPr>
                <w:rFonts w:ascii="Arial" w:hAnsi="Arial" w:cs="Arial"/>
                <w:b/>
                <w:sz w:val="18"/>
                <w:szCs w:val="18"/>
                <w:lang w:val="en-IE"/>
              </w:rPr>
              <w:t>Unaudited</w:t>
            </w:r>
          </w:p>
          <w:p w14:paraId="65FEA12F" w14:textId="6F828226" w:rsidR="00D855A9" w:rsidRPr="00E75E06" w:rsidRDefault="00117907" w:rsidP="00B97C74">
            <w:pPr>
              <w:ind w:left="57" w:right="57"/>
              <w:jc w:val="right"/>
              <w:rPr>
                <w:rFonts w:ascii="Arial" w:hAnsi="Arial" w:cs="Arial"/>
                <w:b/>
                <w:sz w:val="18"/>
                <w:szCs w:val="18"/>
                <w:lang w:val="en-IE"/>
              </w:rPr>
            </w:pPr>
            <w:r w:rsidRPr="00E75E06">
              <w:rPr>
                <w:rFonts w:ascii="Arial" w:hAnsi="Arial" w:cs="Arial"/>
                <w:b/>
                <w:sz w:val="18"/>
                <w:szCs w:val="18"/>
                <w:lang w:val="en-IE"/>
              </w:rPr>
              <w:t>2022</w:t>
            </w:r>
          </w:p>
          <w:p w14:paraId="101589EA" w14:textId="747A6C8D" w:rsidR="00D855A9" w:rsidRPr="00E75E06" w:rsidRDefault="00D855A9" w:rsidP="00B97C74">
            <w:pPr>
              <w:ind w:left="57" w:right="57"/>
              <w:jc w:val="right"/>
              <w:rPr>
                <w:rFonts w:ascii="Arial" w:hAnsi="Arial" w:cs="Arial"/>
                <w:b/>
                <w:sz w:val="18"/>
                <w:szCs w:val="18"/>
                <w:lang w:val="en-IE"/>
              </w:rPr>
            </w:pPr>
            <w:r w:rsidRPr="00E75E06">
              <w:rPr>
                <w:rFonts w:ascii="Arial" w:hAnsi="Arial" w:cs="Arial"/>
                <w:b/>
                <w:sz w:val="18"/>
                <w:szCs w:val="18"/>
                <w:lang w:val="en-IE"/>
              </w:rPr>
              <w:t>H1</w:t>
            </w:r>
          </w:p>
        </w:tc>
      </w:tr>
      <w:tr w:rsidR="00E75E06" w:rsidRPr="00E75E06" w14:paraId="7862891C" w14:textId="77777777" w:rsidTr="002452F7">
        <w:trPr>
          <w:gridAfter w:val="1"/>
          <w:wAfter w:w="283" w:type="dxa"/>
          <w:trHeight w:val="255"/>
        </w:trPr>
        <w:tc>
          <w:tcPr>
            <w:tcW w:w="7797" w:type="dxa"/>
            <w:tcBorders>
              <w:top w:val="nil"/>
              <w:left w:val="nil"/>
              <w:bottom w:val="single" w:sz="6" w:space="0" w:color="000000"/>
              <w:right w:val="single" w:sz="4" w:space="0" w:color="auto"/>
            </w:tcBorders>
            <w:shd w:val="clear" w:color="auto" w:fill="FFFFFF"/>
            <w:tcMar>
              <w:left w:w="0" w:type="dxa"/>
              <w:right w:w="0" w:type="dxa"/>
            </w:tcMar>
          </w:tcPr>
          <w:p w14:paraId="500C9250" w14:textId="77777777" w:rsidR="00D855A9" w:rsidRPr="00E75E06" w:rsidRDefault="00D855A9" w:rsidP="00D855A9">
            <w:pPr>
              <w:rPr>
                <w:rFonts w:ascii="Arial" w:hAnsi="Arial" w:cs="Arial"/>
                <w:b/>
                <w:sz w:val="18"/>
                <w:szCs w:val="18"/>
                <w:lang w:val="en-IE"/>
              </w:rPr>
            </w:pPr>
            <w:r w:rsidRPr="00E75E06">
              <w:rPr>
                <w:rFonts w:ascii="Arial" w:hAnsi="Arial" w:cs="Arial"/>
                <w:b/>
                <w:sz w:val="18"/>
                <w:szCs w:val="18"/>
                <w:lang w:val="en-IE"/>
              </w:rPr>
              <w:t xml:space="preserve"> </w:t>
            </w:r>
          </w:p>
        </w:tc>
        <w:tc>
          <w:tcPr>
            <w:tcW w:w="1276" w:type="dxa"/>
            <w:tcBorders>
              <w:top w:val="nil"/>
              <w:left w:val="single" w:sz="4" w:space="0" w:color="auto"/>
              <w:bottom w:val="single" w:sz="6" w:space="0" w:color="000000"/>
              <w:right w:val="single" w:sz="4" w:space="0" w:color="auto"/>
            </w:tcBorders>
            <w:shd w:val="clear" w:color="auto" w:fill="FFFFFF"/>
            <w:tcMar>
              <w:left w:w="0" w:type="dxa"/>
              <w:right w:w="0" w:type="dxa"/>
            </w:tcMar>
            <w:vAlign w:val="bottom"/>
          </w:tcPr>
          <w:p w14:paraId="0D55F2D0" w14:textId="77777777" w:rsidR="00D855A9" w:rsidRPr="00E75E06" w:rsidRDefault="00D855A9" w:rsidP="00B97C74">
            <w:pPr>
              <w:ind w:left="57" w:right="57"/>
              <w:jc w:val="right"/>
              <w:rPr>
                <w:rFonts w:ascii="Arial" w:hAnsi="Arial" w:cs="Arial"/>
                <w:b/>
                <w:sz w:val="18"/>
                <w:szCs w:val="18"/>
                <w:lang w:val="en-IE"/>
              </w:rPr>
            </w:pPr>
            <w:r w:rsidRPr="00E75E06">
              <w:rPr>
                <w:rFonts w:ascii="Arial" w:hAnsi="Arial" w:cs="Arial"/>
                <w:b/>
                <w:sz w:val="18"/>
                <w:szCs w:val="18"/>
                <w:lang w:val="en-IE"/>
              </w:rPr>
              <w:t>€’000</w:t>
            </w:r>
          </w:p>
        </w:tc>
        <w:tc>
          <w:tcPr>
            <w:tcW w:w="1276" w:type="dxa"/>
            <w:gridSpan w:val="2"/>
            <w:tcBorders>
              <w:top w:val="nil"/>
              <w:left w:val="single" w:sz="4" w:space="0" w:color="auto"/>
              <w:bottom w:val="single" w:sz="6" w:space="0" w:color="000000"/>
              <w:right w:val="single" w:sz="4" w:space="0" w:color="auto"/>
            </w:tcBorders>
            <w:shd w:val="clear" w:color="auto" w:fill="FFFFFF"/>
            <w:vAlign w:val="bottom"/>
          </w:tcPr>
          <w:p w14:paraId="3550D0AF" w14:textId="6ED9EC12" w:rsidR="00D855A9" w:rsidRPr="00E75E06" w:rsidRDefault="00D855A9" w:rsidP="00B97C74">
            <w:pPr>
              <w:ind w:left="57" w:right="57"/>
              <w:jc w:val="right"/>
              <w:rPr>
                <w:rFonts w:ascii="Arial" w:hAnsi="Arial" w:cs="Arial"/>
                <w:b/>
                <w:sz w:val="18"/>
                <w:szCs w:val="18"/>
                <w:lang w:val="en-IE"/>
              </w:rPr>
            </w:pPr>
            <w:r w:rsidRPr="00E75E06">
              <w:rPr>
                <w:rFonts w:ascii="Arial" w:hAnsi="Arial" w:cs="Arial"/>
                <w:b/>
                <w:sz w:val="18"/>
                <w:szCs w:val="18"/>
                <w:lang w:val="en-IE"/>
              </w:rPr>
              <w:t>€’000</w:t>
            </w:r>
          </w:p>
        </w:tc>
      </w:tr>
      <w:tr w:rsidR="00E75E06" w:rsidRPr="00E75E06" w14:paraId="029D5D8F" w14:textId="77777777" w:rsidTr="002452F7">
        <w:trPr>
          <w:gridAfter w:val="1"/>
          <w:wAfter w:w="283" w:type="dxa"/>
          <w:trHeight w:val="255"/>
        </w:trPr>
        <w:tc>
          <w:tcPr>
            <w:tcW w:w="7797" w:type="dxa"/>
            <w:tcBorders>
              <w:top w:val="single" w:sz="6" w:space="0" w:color="000000"/>
              <w:left w:val="nil"/>
              <w:bottom w:val="nil"/>
              <w:right w:val="single" w:sz="4" w:space="0" w:color="auto"/>
            </w:tcBorders>
            <w:shd w:val="clear" w:color="auto" w:fill="FFFFFF"/>
            <w:tcMar>
              <w:left w:w="0" w:type="dxa"/>
              <w:right w:w="0" w:type="dxa"/>
            </w:tcMar>
            <w:vAlign w:val="bottom"/>
          </w:tcPr>
          <w:p w14:paraId="7732F892" w14:textId="3309A646" w:rsidR="00E85D42" w:rsidRPr="00E75E06" w:rsidRDefault="00E85D42" w:rsidP="00E85D42">
            <w:pPr>
              <w:tabs>
                <w:tab w:val="right" w:leader="dot" w:pos="12000"/>
              </w:tabs>
              <w:rPr>
                <w:rFonts w:ascii="Arial" w:hAnsi="Arial" w:cs="Arial"/>
                <w:b/>
                <w:sz w:val="18"/>
                <w:szCs w:val="18"/>
                <w:lang w:val="en-IE"/>
              </w:rPr>
            </w:pPr>
            <w:r w:rsidRPr="00E75E06">
              <w:rPr>
                <w:rFonts w:ascii="Arial" w:hAnsi="Arial" w:cs="Arial"/>
                <w:b/>
                <w:sz w:val="18"/>
                <w:szCs w:val="18"/>
                <w:lang w:val="en-IE"/>
              </w:rPr>
              <w:t>Profit for the period</w:t>
            </w:r>
            <w:r w:rsidRPr="00E75E06">
              <w:rPr>
                <w:rFonts w:ascii="Arial" w:hAnsi="Arial" w:cs="Arial"/>
                <w:lang w:val="en-IE"/>
              </w:rPr>
              <w:tab/>
            </w:r>
          </w:p>
        </w:tc>
        <w:tc>
          <w:tcPr>
            <w:tcW w:w="1276" w:type="dxa"/>
            <w:tcBorders>
              <w:top w:val="single" w:sz="6" w:space="0" w:color="000000"/>
              <w:left w:val="single" w:sz="4" w:space="0" w:color="auto"/>
              <w:bottom w:val="nil"/>
              <w:right w:val="single" w:sz="4" w:space="0" w:color="auto"/>
            </w:tcBorders>
            <w:shd w:val="clear" w:color="auto" w:fill="FFFFFF"/>
            <w:tcMar>
              <w:left w:w="0" w:type="dxa"/>
              <w:right w:w="0" w:type="dxa"/>
            </w:tcMar>
            <w:vAlign w:val="bottom"/>
          </w:tcPr>
          <w:p w14:paraId="7976ED8D" w14:textId="726C0AF0" w:rsidR="00E85D42" w:rsidRPr="00E75E06" w:rsidRDefault="00FE227A" w:rsidP="00E85D42">
            <w:pPr>
              <w:ind w:left="57" w:right="57"/>
              <w:jc w:val="right"/>
              <w:rPr>
                <w:rFonts w:ascii="Arial" w:hAnsi="Arial" w:cs="Arial"/>
                <w:sz w:val="18"/>
                <w:szCs w:val="18"/>
                <w:lang w:val="en-IE"/>
              </w:rPr>
            </w:pPr>
            <w:r w:rsidRPr="00E75E06">
              <w:rPr>
                <w:rFonts w:ascii="Arial" w:hAnsi="Arial" w:cs="Arial"/>
                <w:sz w:val="18"/>
                <w:szCs w:val="18"/>
                <w:lang w:val="en-IE"/>
              </w:rPr>
              <w:t>4,899</w:t>
            </w:r>
          </w:p>
        </w:tc>
        <w:tc>
          <w:tcPr>
            <w:tcW w:w="1276" w:type="dxa"/>
            <w:gridSpan w:val="2"/>
            <w:tcBorders>
              <w:top w:val="single" w:sz="6" w:space="0" w:color="000000"/>
              <w:left w:val="single" w:sz="4" w:space="0" w:color="auto"/>
              <w:bottom w:val="nil"/>
              <w:right w:val="single" w:sz="4" w:space="0" w:color="auto"/>
            </w:tcBorders>
            <w:shd w:val="clear" w:color="auto" w:fill="FFFFFF"/>
            <w:vAlign w:val="bottom"/>
          </w:tcPr>
          <w:p w14:paraId="62842571" w14:textId="19FC9946" w:rsidR="00E85D42" w:rsidRPr="00E75E06" w:rsidRDefault="00117907" w:rsidP="00E85D42">
            <w:pPr>
              <w:tabs>
                <w:tab w:val="right" w:leader="dot" w:pos="12000"/>
              </w:tabs>
              <w:jc w:val="right"/>
              <w:rPr>
                <w:rFonts w:ascii="Arial" w:hAnsi="Arial" w:cs="Arial"/>
                <w:sz w:val="18"/>
                <w:szCs w:val="18"/>
                <w:lang w:val="en-IE"/>
              </w:rPr>
            </w:pPr>
            <w:r w:rsidRPr="00E75E06">
              <w:rPr>
                <w:rFonts w:ascii="Arial" w:hAnsi="Arial" w:cs="Arial"/>
                <w:sz w:val="18"/>
                <w:szCs w:val="18"/>
                <w:lang w:val="en-IE"/>
              </w:rPr>
              <w:t xml:space="preserve">  6,530</w:t>
            </w:r>
          </w:p>
        </w:tc>
      </w:tr>
      <w:tr w:rsidR="00E75E06" w:rsidRPr="00E75E06" w14:paraId="69FE39C6" w14:textId="77777777" w:rsidTr="002452F7">
        <w:trPr>
          <w:gridAfter w:val="1"/>
          <w:wAfter w:w="283" w:type="dxa"/>
          <w:trHeight w:val="255"/>
        </w:trPr>
        <w:tc>
          <w:tcPr>
            <w:tcW w:w="7797" w:type="dxa"/>
            <w:tcBorders>
              <w:top w:val="nil"/>
              <w:left w:val="nil"/>
              <w:bottom w:val="nil"/>
              <w:right w:val="single" w:sz="4" w:space="0" w:color="auto"/>
            </w:tcBorders>
            <w:shd w:val="clear" w:color="auto" w:fill="FFFFFF"/>
            <w:tcMar>
              <w:left w:w="0" w:type="dxa"/>
              <w:right w:w="0" w:type="dxa"/>
            </w:tcMar>
            <w:vAlign w:val="bottom"/>
          </w:tcPr>
          <w:p w14:paraId="6A1AF3F0" w14:textId="42022670" w:rsidR="00E85D42" w:rsidRPr="00E75E06" w:rsidRDefault="00E85D42" w:rsidP="00E85D42">
            <w:pPr>
              <w:tabs>
                <w:tab w:val="right" w:leader="dot" w:pos="12000"/>
              </w:tabs>
              <w:rPr>
                <w:rFonts w:ascii="Arial" w:hAnsi="Arial" w:cs="Arial"/>
                <w:sz w:val="18"/>
                <w:szCs w:val="18"/>
                <w:lang w:val="en-IE"/>
              </w:rPr>
            </w:pPr>
            <w:r w:rsidRPr="00E75E06">
              <w:rPr>
                <w:rFonts w:ascii="Arial" w:hAnsi="Arial" w:cs="Arial"/>
                <w:i/>
                <w:sz w:val="18"/>
                <w:szCs w:val="18"/>
                <w:lang w:val="en-IE"/>
              </w:rPr>
              <w:t>Other comprehensive income:</w:t>
            </w:r>
          </w:p>
        </w:tc>
        <w:tc>
          <w:tcPr>
            <w:tcW w:w="1276" w:type="dxa"/>
            <w:tcBorders>
              <w:top w:val="nil"/>
              <w:left w:val="single" w:sz="4" w:space="0" w:color="auto"/>
              <w:bottom w:val="nil"/>
              <w:right w:val="single" w:sz="4" w:space="0" w:color="auto"/>
            </w:tcBorders>
            <w:shd w:val="clear" w:color="auto" w:fill="FFFFFF"/>
            <w:tcMar>
              <w:left w:w="0" w:type="dxa"/>
              <w:right w:w="0" w:type="dxa"/>
            </w:tcMar>
            <w:vAlign w:val="bottom"/>
          </w:tcPr>
          <w:p w14:paraId="270D38D9" w14:textId="77777777" w:rsidR="00E85D42" w:rsidRPr="00E75E06" w:rsidRDefault="00E85D42" w:rsidP="00E85D42">
            <w:pPr>
              <w:tabs>
                <w:tab w:val="right" w:leader="dot" w:pos="12000"/>
              </w:tabs>
              <w:ind w:right="177"/>
              <w:jc w:val="right"/>
              <w:rPr>
                <w:rFonts w:ascii="Arial" w:hAnsi="Arial" w:cs="Arial"/>
                <w:sz w:val="18"/>
                <w:szCs w:val="18"/>
                <w:lang w:val="en-IE"/>
              </w:rPr>
            </w:pPr>
          </w:p>
        </w:tc>
        <w:tc>
          <w:tcPr>
            <w:tcW w:w="1276" w:type="dxa"/>
            <w:gridSpan w:val="2"/>
            <w:tcBorders>
              <w:top w:val="nil"/>
              <w:left w:val="single" w:sz="4" w:space="0" w:color="auto"/>
              <w:bottom w:val="nil"/>
              <w:right w:val="single" w:sz="4" w:space="0" w:color="auto"/>
            </w:tcBorders>
            <w:shd w:val="clear" w:color="auto" w:fill="FFFFFF"/>
            <w:vAlign w:val="bottom"/>
          </w:tcPr>
          <w:p w14:paraId="414AB493" w14:textId="77777777" w:rsidR="00E85D42" w:rsidRPr="00E75E06" w:rsidRDefault="00E85D42" w:rsidP="00E85D42">
            <w:pPr>
              <w:tabs>
                <w:tab w:val="right" w:leader="dot" w:pos="12000"/>
              </w:tabs>
              <w:ind w:right="177"/>
              <w:jc w:val="right"/>
              <w:rPr>
                <w:rFonts w:ascii="Arial" w:hAnsi="Arial" w:cs="Arial"/>
                <w:sz w:val="18"/>
                <w:szCs w:val="18"/>
                <w:lang w:val="en-IE"/>
              </w:rPr>
            </w:pPr>
          </w:p>
        </w:tc>
      </w:tr>
      <w:tr w:rsidR="00E75E06" w:rsidRPr="00E75E06" w14:paraId="176610DD" w14:textId="77777777" w:rsidTr="002452F7">
        <w:trPr>
          <w:gridAfter w:val="1"/>
          <w:wAfter w:w="283" w:type="dxa"/>
          <w:trHeight w:val="255"/>
        </w:trPr>
        <w:tc>
          <w:tcPr>
            <w:tcW w:w="7797" w:type="dxa"/>
            <w:tcBorders>
              <w:top w:val="nil"/>
              <w:left w:val="nil"/>
              <w:bottom w:val="nil"/>
              <w:right w:val="single" w:sz="4" w:space="0" w:color="auto"/>
            </w:tcBorders>
            <w:shd w:val="clear" w:color="auto" w:fill="FFFFFF"/>
            <w:tcMar>
              <w:left w:w="0" w:type="dxa"/>
              <w:right w:w="0" w:type="dxa"/>
            </w:tcMar>
            <w:vAlign w:val="bottom"/>
          </w:tcPr>
          <w:p w14:paraId="58FB60FB" w14:textId="77777777" w:rsidR="00E85D42" w:rsidRPr="00E75E06" w:rsidRDefault="00E85D42" w:rsidP="00E85D42">
            <w:pPr>
              <w:tabs>
                <w:tab w:val="right" w:leader="dot" w:pos="12000"/>
              </w:tabs>
              <w:rPr>
                <w:rFonts w:ascii="Arial" w:hAnsi="Arial" w:cs="Arial"/>
                <w:i/>
                <w:sz w:val="18"/>
                <w:szCs w:val="18"/>
                <w:lang w:val="en-IE"/>
              </w:rPr>
            </w:pPr>
            <w:r w:rsidRPr="00E75E06">
              <w:rPr>
                <w:rFonts w:ascii="Arial" w:hAnsi="Arial" w:cs="Arial"/>
                <w:i/>
                <w:sz w:val="18"/>
                <w:szCs w:val="18"/>
                <w:lang w:val="en-IE"/>
              </w:rPr>
              <w:t>Items that are or may be reclassified subsequently to profit or loss:</w:t>
            </w:r>
          </w:p>
        </w:tc>
        <w:tc>
          <w:tcPr>
            <w:tcW w:w="1276" w:type="dxa"/>
            <w:tcBorders>
              <w:top w:val="nil"/>
              <w:left w:val="single" w:sz="4" w:space="0" w:color="auto"/>
              <w:bottom w:val="nil"/>
              <w:right w:val="single" w:sz="4" w:space="0" w:color="auto"/>
            </w:tcBorders>
            <w:shd w:val="clear" w:color="auto" w:fill="FFFFFF"/>
            <w:tcMar>
              <w:left w:w="0" w:type="dxa"/>
              <w:right w:w="0" w:type="dxa"/>
            </w:tcMar>
            <w:vAlign w:val="bottom"/>
          </w:tcPr>
          <w:p w14:paraId="3EC46748" w14:textId="77777777" w:rsidR="00E85D42" w:rsidRPr="00E75E06" w:rsidRDefault="00E85D42" w:rsidP="00E85D42">
            <w:pPr>
              <w:tabs>
                <w:tab w:val="right" w:leader="dot" w:pos="12000"/>
              </w:tabs>
              <w:ind w:right="177"/>
              <w:jc w:val="right"/>
              <w:rPr>
                <w:rFonts w:ascii="Arial" w:hAnsi="Arial" w:cs="Arial"/>
                <w:sz w:val="18"/>
                <w:szCs w:val="18"/>
                <w:lang w:val="en-IE"/>
              </w:rPr>
            </w:pPr>
          </w:p>
        </w:tc>
        <w:tc>
          <w:tcPr>
            <w:tcW w:w="1276" w:type="dxa"/>
            <w:gridSpan w:val="2"/>
            <w:tcBorders>
              <w:top w:val="nil"/>
              <w:left w:val="single" w:sz="4" w:space="0" w:color="auto"/>
              <w:bottom w:val="nil"/>
              <w:right w:val="single" w:sz="4" w:space="0" w:color="auto"/>
            </w:tcBorders>
            <w:shd w:val="clear" w:color="auto" w:fill="FFFFFF"/>
            <w:vAlign w:val="bottom"/>
          </w:tcPr>
          <w:p w14:paraId="0FBB16CB" w14:textId="77777777" w:rsidR="00E85D42" w:rsidRPr="00E75E06" w:rsidRDefault="00E85D42" w:rsidP="00E85D42">
            <w:pPr>
              <w:tabs>
                <w:tab w:val="right" w:leader="dot" w:pos="12000"/>
              </w:tabs>
              <w:ind w:right="177"/>
              <w:jc w:val="right"/>
              <w:rPr>
                <w:rFonts w:ascii="Arial" w:hAnsi="Arial" w:cs="Arial"/>
                <w:sz w:val="18"/>
                <w:szCs w:val="18"/>
                <w:lang w:val="en-IE"/>
              </w:rPr>
            </w:pPr>
          </w:p>
        </w:tc>
      </w:tr>
      <w:tr w:rsidR="00E75E06" w:rsidRPr="00E75E06" w14:paraId="2669496D" w14:textId="77777777" w:rsidTr="002452F7">
        <w:trPr>
          <w:gridAfter w:val="1"/>
          <w:wAfter w:w="283" w:type="dxa"/>
          <w:trHeight w:val="255"/>
        </w:trPr>
        <w:tc>
          <w:tcPr>
            <w:tcW w:w="7797" w:type="dxa"/>
            <w:tcBorders>
              <w:top w:val="nil"/>
              <w:left w:val="nil"/>
              <w:bottom w:val="nil"/>
              <w:right w:val="single" w:sz="4" w:space="0" w:color="auto"/>
            </w:tcBorders>
            <w:shd w:val="clear" w:color="auto" w:fill="FFFFFF"/>
            <w:tcMar>
              <w:left w:w="0" w:type="dxa"/>
              <w:right w:w="0" w:type="dxa"/>
            </w:tcMar>
            <w:vAlign w:val="bottom"/>
          </w:tcPr>
          <w:p w14:paraId="41A19AB8" w14:textId="194C45A3"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Foreign currency translation – foreign operations</w:t>
            </w:r>
            <w:r w:rsidRPr="00E75E06">
              <w:rPr>
                <w:rFonts w:ascii="Arial" w:hAnsi="Arial" w:cs="Arial"/>
                <w:lang w:val="en-IE"/>
              </w:rPr>
              <w:tab/>
            </w:r>
          </w:p>
        </w:tc>
        <w:tc>
          <w:tcPr>
            <w:tcW w:w="1276" w:type="dxa"/>
            <w:tcBorders>
              <w:top w:val="nil"/>
              <w:left w:val="single" w:sz="4" w:space="0" w:color="auto"/>
              <w:bottom w:val="nil"/>
              <w:right w:val="single" w:sz="4" w:space="0" w:color="auto"/>
            </w:tcBorders>
            <w:shd w:val="clear" w:color="auto" w:fill="FFFFFF"/>
            <w:tcMar>
              <w:left w:w="0" w:type="dxa"/>
              <w:right w:w="0" w:type="dxa"/>
            </w:tcMar>
            <w:vAlign w:val="bottom"/>
          </w:tcPr>
          <w:p w14:paraId="6FB953AA" w14:textId="3EAE99D8"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(2,840)</w:t>
            </w:r>
          </w:p>
        </w:tc>
        <w:tc>
          <w:tcPr>
            <w:tcW w:w="1276" w:type="dxa"/>
            <w:gridSpan w:val="2"/>
            <w:tcBorders>
              <w:top w:val="nil"/>
              <w:left w:val="single" w:sz="4" w:space="0" w:color="auto"/>
              <w:bottom w:val="nil"/>
              <w:right w:val="single" w:sz="4" w:space="0" w:color="auto"/>
            </w:tcBorders>
            <w:shd w:val="clear" w:color="auto" w:fill="FFFFFF"/>
            <w:vAlign w:val="bottom"/>
          </w:tcPr>
          <w:p w14:paraId="33CBA442" w14:textId="4AED2612"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3,814</w:t>
            </w:r>
          </w:p>
        </w:tc>
      </w:tr>
      <w:tr w:rsidR="00E75E06" w:rsidRPr="00E75E06" w14:paraId="307CF800" w14:textId="77777777" w:rsidTr="002452F7">
        <w:trPr>
          <w:gridAfter w:val="1"/>
          <w:wAfter w:w="283" w:type="dxa"/>
          <w:trHeight w:val="255"/>
        </w:trPr>
        <w:tc>
          <w:tcPr>
            <w:tcW w:w="7797"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30329F15" w14:textId="3A2DBD85"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 xml:space="preserve">Other comprehensive </w:t>
            </w:r>
            <w:r w:rsidR="00FE227A" w:rsidRPr="00E75E06">
              <w:rPr>
                <w:rFonts w:ascii="Arial" w:hAnsi="Arial" w:cs="Arial"/>
                <w:sz w:val="18"/>
                <w:szCs w:val="18"/>
                <w:lang w:val="en-IE"/>
              </w:rPr>
              <w:t>(loss)/</w:t>
            </w:r>
            <w:r w:rsidRPr="00E75E06">
              <w:rPr>
                <w:rFonts w:ascii="Arial" w:hAnsi="Arial" w:cs="Arial"/>
                <w:sz w:val="18"/>
                <w:szCs w:val="18"/>
                <w:lang w:val="en-IE"/>
              </w:rPr>
              <w:t>profit for the period</w:t>
            </w:r>
            <w:r w:rsidRPr="00E75E06">
              <w:rPr>
                <w:rFonts w:ascii="Arial" w:hAnsi="Arial" w:cs="Arial"/>
                <w:lang w:val="en-IE"/>
              </w:rPr>
              <w:tab/>
            </w:r>
            <w:r w:rsidRPr="00E75E06">
              <w:rPr>
                <w:rFonts w:ascii="Arial" w:hAnsi="Arial" w:cs="Arial"/>
                <w:sz w:val="18"/>
                <w:szCs w:val="18"/>
                <w:lang w:val="en-IE"/>
              </w:rPr>
              <w:t xml:space="preserve"> </w:t>
            </w:r>
          </w:p>
        </w:tc>
        <w:tc>
          <w:tcPr>
            <w:tcW w:w="1276"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vAlign w:val="bottom"/>
          </w:tcPr>
          <w:p w14:paraId="210DC338" w14:textId="21DB16FB"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(2,840)</w:t>
            </w:r>
          </w:p>
        </w:tc>
        <w:tc>
          <w:tcPr>
            <w:tcW w:w="1276" w:type="dxa"/>
            <w:gridSpan w:val="2"/>
            <w:tcBorders>
              <w:top w:val="single" w:sz="6" w:space="0" w:color="000000"/>
              <w:left w:val="single" w:sz="4" w:space="0" w:color="auto"/>
              <w:bottom w:val="single" w:sz="6" w:space="0" w:color="000000"/>
              <w:right w:val="single" w:sz="4" w:space="0" w:color="auto"/>
            </w:tcBorders>
            <w:shd w:val="clear" w:color="auto" w:fill="FFFFFF"/>
            <w:vAlign w:val="bottom"/>
          </w:tcPr>
          <w:p w14:paraId="280705F9" w14:textId="03035ED1"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3,814</w:t>
            </w:r>
          </w:p>
        </w:tc>
      </w:tr>
      <w:tr w:rsidR="00E75E06" w:rsidRPr="00E75E06" w14:paraId="0B540783" w14:textId="77777777" w:rsidTr="002452F7">
        <w:trPr>
          <w:gridAfter w:val="1"/>
          <w:wAfter w:w="283" w:type="dxa"/>
          <w:trHeight w:val="255"/>
        </w:trPr>
        <w:tc>
          <w:tcPr>
            <w:tcW w:w="7797"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4542E9F9" w14:textId="4446BB82"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comprehensive income for the period</w:t>
            </w:r>
            <w:r w:rsidRPr="00E75E06">
              <w:rPr>
                <w:rFonts w:ascii="Arial" w:hAnsi="Arial" w:cs="Arial"/>
                <w:lang w:val="en-IE"/>
              </w:rPr>
              <w:tab/>
            </w:r>
          </w:p>
        </w:tc>
        <w:tc>
          <w:tcPr>
            <w:tcW w:w="1276"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vAlign w:val="bottom"/>
          </w:tcPr>
          <w:p w14:paraId="3316C45C" w14:textId="43B24679" w:rsidR="00117907" w:rsidRPr="00E75E06" w:rsidRDefault="00FE227A" w:rsidP="00117907">
            <w:pPr>
              <w:ind w:left="57" w:right="57"/>
              <w:jc w:val="right"/>
              <w:rPr>
                <w:rFonts w:ascii="Arial" w:hAnsi="Arial" w:cs="Arial"/>
                <w:b/>
                <w:bCs/>
                <w:sz w:val="18"/>
                <w:szCs w:val="18"/>
                <w:lang w:val="en-IE"/>
              </w:rPr>
            </w:pPr>
            <w:r w:rsidRPr="00E75E06">
              <w:rPr>
                <w:rFonts w:ascii="Arial" w:hAnsi="Arial" w:cs="Arial"/>
                <w:b/>
                <w:bCs/>
                <w:sz w:val="18"/>
                <w:szCs w:val="18"/>
                <w:lang w:val="en-IE"/>
              </w:rPr>
              <w:t>2,059</w:t>
            </w:r>
          </w:p>
        </w:tc>
        <w:tc>
          <w:tcPr>
            <w:tcW w:w="1276" w:type="dxa"/>
            <w:gridSpan w:val="2"/>
            <w:tcBorders>
              <w:top w:val="single" w:sz="6" w:space="0" w:color="000000"/>
              <w:left w:val="single" w:sz="4" w:space="0" w:color="auto"/>
              <w:bottom w:val="single" w:sz="6" w:space="0" w:color="000000"/>
              <w:right w:val="single" w:sz="4" w:space="0" w:color="auto"/>
            </w:tcBorders>
            <w:shd w:val="clear" w:color="auto" w:fill="FFFFFF"/>
            <w:vAlign w:val="bottom"/>
          </w:tcPr>
          <w:p w14:paraId="0B77BB2B" w14:textId="007DED9A" w:rsidR="00117907" w:rsidRPr="00E75E06" w:rsidRDefault="00117907" w:rsidP="00117907">
            <w:pPr>
              <w:ind w:left="57" w:right="57"/>
              <w:jc w:val="right"/>
              <w:rPr>
                <w:rFonts w:ascii="Arial" w:hAnsi="Arial" w:cs="Arial"/>
                <w:b/>
                <w:bCs/>
                <w:sz w:val="18"/>
                <w:szCs w:val="18"/>
                <w:lang w:val="en-IE"/>
              </w:rPr>
            </w:pPr>
            <w:r w:rsidRPr="00E75E06">
              <w:rPr>
                <w:rFonts w:ascii="Arial" w:hAnsi="Arial" w:cs="Arial"/>
                <w:b/>
                <w:bCs/>
                <w:sz w:val="18"/>
                <w:szCs w:val="18"/>
                <w:lang w:val="en-IE"/>
              </w:rPr>
              <w:t>10,344</w:t>
            </w:r>
          </w:p>
        </w:tc>
      </w:tr>
      <w:tr w:rsidR="00E75E06" w:rsidRPr="00E75E06" w14:paraId="184FADF6" w14:textId="77777777" w:rsidTr="002452F7">
        <w:trPr>
          <w:gridAfter w:val="2"/>
          <w:wAfter w:w="1134" w:type="dxa"/>
          <w:trHeight w:hRule="exact" w:val="255"/>
        </w:trPr>
        <w:tc>
          <w:tcPr>
            <w:tcW w:w="7797" w:type="dxa"/>
            <w:tcBorders>
              <w:top w:val="single" w:sz="6" w:space="0" w:color="000000"/>
              <w:left w:val="nil"/>
              <w:bottom w:val="nil"/>
              <w:right w:val="nil"/>
            </w:tcBorders>
            <w:shd w:val="clear" w:color="auto" w:fill="FFFFFF"/>
            <w:tcMar>
              <w:left w:w="0" w:type="dxa"/>
              <w:right w:w="0" w:type="dxa"/>
            </w:tcMar>
            <w:vAlign w:val="bottom"/>
          </w:tcPr>
          <w:p w14:paraId="18C5626E" w14:textId="77777777" w:rsidR="009736DC" w:rsidRPr="00E75E06" w:rsidRDefault="009736DC" w:rsidP="009736DC">
            <w:pPr>
              <w:tabs>
                <w:tab w:val="right" w:leader="dot" w:pos="12000"/>
              </w:tabs>
              <w:rPr>
                <w:rFonts w:ascii="Arial" w:hAnsi="Arial" w:cs="Arial"/>
                <w:sz w:val="18"/>
                <w:szCs w:val="18"/>
                <w:lang w:val="en-IE"/>
              </w:rPr>
            </w:pPr>
            <w:r w:rsidRPr="00E75E06">
              <w:rPr>
                <w:rFonts w:ascii="Arial" w:hAnsi="Arial" w:cs="Arial"/>
                <w:sz w:val="18"/>
                <w:szCs w:val="18"/>
                <w:lang w:val="en-IE"/>
              </w:rPr>
              <w:t xml:space="preserve"> </w:t>
            </w:r>
          </w:p>
        </w:tc>
        <w:tc>
          <w:tcPr>
            <w:tcW w:w="1701" w:type="dxa"/>
            <w:gridSpan w:val="2"/>
            <w:tcBorders>
              <w:top w:val="single" w:sz="6" w:space="0" w:color="000000"/>
              <w:left w:val="nil"/>
              <w:bottom w:val="nil"/>
              <w:right w:val="nil"/>
            </w:tcBorders>
            <w:shd w:val="clear" w:color="auto" w:fill="FFFFFF"/>
            <w:tcMar>
              <w:left w:w="0" w:type="dxa"/>
              <w:right w:w="0" w:type="dxa"/>
            </w:tcMar>
            <w:vAlign w:val="bottom"/>
          </w:tcPr>
          <w:p w14:paraId="675DE60F" w14:textId="77777777" w:rsidR="009736DC" w:rsidRPr="00E75E06" w:rsidRDefault="009736DC" w:rsidP="009736DC">
            <w:pPr>
              <w:tabs>
                <w:tab w:val="right" w:leader="dot" w:pos="12000"/>
              </w:tabs>
              <w:jc w:val="right"/>
              <w:rPr>
                <w:rFonts w:ascii="Arial" w:hAnsi="Arial" w:cs="Arial"/>
                <w:sz w:val="18"/>
                <w:szCs w:val="18"/>
                <w:lang w:val="en-IE"/>
              </w:rPr>
            </w:pPr>
            <w:r w:rsidRPr="00E75E06">
              <w:rPr>
                <w:rFonts w:ascii="Arial" w:hAnsi="Arial" w:cs="Arial"/>
                <w:sz w:val="18"/>
                <w:szCs w:val="18"/>
                <w:lang w:val="en-IE"/>
              </w:rPr>
              <w:t xml:space="preserve"> </w:t>
            </w:r>
          </w:p>
        </w:tc>
      </w:tr>
    </w:tbl>
    <w:p w14:paraId="43D1680B" w14:textId="77777777" w:rsidR="00B46861" w:rsidRPr="00E75E06" w:rsidRDefault="00B46861" w:rsidP="00DB79A1">
      <w:pPr>
        <w:ind w:left="-284"/>
        <w:rPr>
          <w:rFonts w:ascii="Arial" w:hAnsi="Arial" w:cs="Arial"/>
          <w:b/>
          <w:snapToGrid w:val="0"/>
          <w:u w:val="single"/>
        </w:rPr>
      </w:pPr>
    </w:p>
    <w:p w14:paraId="5391583E" w14:textId="77777777" w:rsidR="00B46861" w:rsidRPr="00E75E06" w:rsidRDefault="00DB79A1" w:rsidP="00DB79A1">
      <w:pPr>
        <w:ind w:left="-284"/>
        <w:rPr>
          <w:rFonts w:ascii="Arial" w:hAnsi="Arial" w:cs="Arial"/>
        </w:rPr>
      </w:pPr>
      <w:r w:rsidRPr="00E75E06">
        <w:rPr>
          <w:rFonts w:ascii="Arial" w:hAnsi="Arial" w:cs="Arial"/>
          <w:i/>
          <w:lang w:val="en-IE"/>
        </w:rPr>
        <w:t xml:space="preserve">The accompanying notes are an integral part of </w:t>
      </w:r>
      <w:r w:rsidR="00EB0333" w:rsidRPr="00E75E06">
        <w:rPr>
          <w:rFonts w:ascii="Arial" w:hAnsi="Arial" w:cs="Arial"/>
          <w:i/>
          <w:lang w:val="en-IE"/>
        </w:rPr>
        <w:t>these financial statements</w:t>
      </w:r>
      <w:r w:rsidRPr="00E75E06">
        <w:rPr>
          <w:rFonts w:ascii="Arial" w:hAnsi="Arial" w:cs="Arial"/>
          <w:i/>
          <w:lang w:val="en-IE"/>
        </w:rPr>
        <w:t>.</w:t>
      </w:r>
    </w:p>
    <w:p w14:paraId="09F33218" w14:textId="77777777" w:rsidR="00B46861" w:rsidRPr="00E75E06" w:rsidRDefault="00B46861" w:rsidP="00716973">
      <w:pPr>
        <w:rPr>
          <w:rFonts w:ascii="Arial" w:hAnsi="Arial" w:cs="Arial"/>
        </w:rPr>
      </w:pPr>
    </w:p>
    <w:p w14:paraId="51D587F4" w14:textId="77777777" w:rsidR="00B46861" w:rsidRPr="00E75E06" w:rsidRDefault="00B46861" w:rsidP="0063377B">
      <w:pPr>
        <w:rPr>
          <w:rFonts w:ascii="Arial" w:hAnsi="Arial" w:cs="Arial"/>
        </w:rPr>
      </w:pPr>
    </w:p>
    <w:p w14:paraId="07CD6F30" w14:textId="77777777" w:rsidR="00DB79A1" w:rsidRPr="00E75E06" w:rsidRDefault="00DB79A1" w:rsidP="00076EE5">
      <w:pPr>
        <w:ind w:left="-284"/>
        <w:rPr>
          <w:rFonts w:ascii="Arial" w:hAnsi="Arial" w:cs="Arial"/>
        </w:rPr>
      </w:pPr>
    </w:p>
    <w:p w14:paraId="6F2F4C37" w14:textId="77777777" w:rsidR="00DB79A1" w:rsidRPr="00E75E06" w:rsidRDefault="00DB79A1" w:rsidP="00076EE5">
      <w:pPr>
        <w:ind w:left="-284"/>
        <w:rPr>
          <w:rFonts w:ascii="Arial" w:hAnsi="Arial" w:cs="Arial"/>
        </w:rPr>
      </w:pPr>
    </w:p>
    <w:p w14:paraId="048BDAA3" w14:textId="77777777" w:rsidR="00DB79A1" w:rsidRPr="00E75E06" w:rsidRDefault="00DB79A1" w:rsidP="00076EE5">
      <w:pPr>
        <w:ind w:left="-284"/>
        <w:rPr>
          <w:rFonts w:ascii="Arial" w:hAnsi="Arial" w:cs="Arial"/>
        </w:rPr>
      </w:pPr>
    </w:p>
    <w:p w14:paraId="044F4E0D" w14:textId="77777777" w:rsidR="00B46861" w:rsidRPr="00E75E06" w:rsidRDefault="00B46861" w:rsidP="0063377B">
      <w:pPr>
        <w:rPr>
          <w:rFonts w:ascii="Arial" w:hAnsi="Arial" w:cs="Arial"/>
        </w:rPr>
      </w:pPr>
    </w:p>
    <w:p w14:paraId="7171E9FD" w14:textId="77777777" w:rsidR="00B46861" w:rsidRPr="00E75E06" w:rsidRDefault="00B46861" w:rsidP="0063377B">
      <w:pPr>
        <w:rPr>
          <w:rFonts w:ascii="Arial" w:hAnsi="Arial" w:cs="Arial"/>
        </w:rPr>
      </w:pPr>
    </w:p>
    <w:p w14:paraId="3A2A81A0" w14:textId="77777777" w:rsidR="00B46861" w:rsidRPr="00E75E06" w:rsidRDefault="00B46861" w:rsidP="0063377B">
      <w:pPr>
        <w:rPr>
          <w:rFonts w:ascii="Arial" w:hAnsi="Arial" w:cs="Arial"/>
        </w:rPr>
      </w:pPr>
    </w:p>
    <w:p w14:paraId="0BBBB490" w14:textId="77777777" w:rsidR="00B46861" w:rsidRPr="00E75E06" w:rsidRDefault="00B46861" w:rsidP="0063377B">
      <w:pPr>
        <w:rPr>
          <w:rFonts w:ascii="Arial" w:hAnsi="Arial" w:cs="Arial"/>
        </w:rPr>
      </w:pPr>
    </w:p>
    <w:p w14:paraId="3B0ABF32" w14:textId="77777777" w:rsidR="00B46861" w:rsidRPr="00E75E06" w:rsidRDefault="00B46861" w:rsidP="0063377B">
      <w:pPr>
        <w:rPr>
          <w:rFonts w:ascii="Arial" w:hAnsi="Arial" w:cs="Arial"/>
        </w:rPr>
      </w:pPr>
    </w:p>
    <w:p w14:paraId="2655B490" w14:textId="77777777" w:rsidR="00B46861" w:rsidRPr="00E75E06" w:rsidRDefault="00B46861" w:rsidP="0063377B">
      <w:pPr>
        <w:rPr>
          <w:rFonts w:ascii="Arial" w:hAnsi="Arial" w:cs="Arial"/>
        </w:rPr>
      </w:pPr>
    </w:p>
    <w:p w14:paraId="40FCB228" w14:textId="77777777" w:rsidR="00B46861" w:rsidRPr="00E75E06" w:rsidRDefault="00B46861" w:rsidP="0063377B">
      <w:pPr>
        <w:rPr>
          <w:rFonts w:ascii="Arial" w:hAnsi="Arial" w:cs="Arial"/>
        </w:rPr>
      </w:pPr>
    </w:p>
    <w:p w14:paraId="394B8B10" w14:textId="77777777" w:rsidR="00B46861" w:rsidRPr="00E75E06" w:rsidRDefault="00B46861" w:rsidP="0063377B">
      <w:pPr>
        <w:rPr>
          <w:rFonts w:ascii="Arial" w:hAnsi="Arial" w:cs="Arial"/>
        </w:rPr>
      </w:pPr>
    </w:p>
    <w:p w14:paraId="2222B92F" w14:textId="77777777" w:rsidR="00B46861" w:rsidRPr="00E75E06" w:rsidRDefault="00B46861" w:rsidP="0063377B">
      <w:pPr>
        <w:rPr>
          <w:rFonts w:ascii="Arial" w:hAnsi="Arial" w:cs="Arial"/>
        </w:rPr>
      </w:pPr>
    </w:p>
    <w:p w14:paraId="292707C8" w14:textId="77777777" w:rsidR="00B46861" w:rsidRPr="00E75E06" w:rsidRDefault="00B46861" w:rsidP="0063377B">
      <w:pPr>
        <w:rPr>
          <w:rFonts w:ascii="Arial" w:hAnsi="Arial" w:cs="Arial"/>
        </w:rPr>
      </w:pPr>
    </w:p>
    <w:p w14:paraId="596256FA" w14:textId="77777777" w:rsidR="00B46861" w:rsidRPr="00E75E06" w:rsidRDefault="00B46861" w:rsidP="0063377B">
      <w:pPr>
        <w:rPr>
          <w:rFonts w:ascii="Arial" w:hAnsi="Arial" w:cs="Arial"/>
        </w:rPr>
      </w:pPr>
    </w:p>
    <w:p w14:paraId="2CAF8E10" w14:textId="77777777" w:rsidR="00B46861" w:rsidRPr="00E75E06" w:rsidRDefault="00B46861" w:rsidP="0063377B">
      <w:pPr>
        <w:rPr>
          <w:rFonts w:ascii="Arial" w:hAnsi="Arial" w:cs="Arial"/>
        </w:rPr>
      </w:pPr>
    </w:p>
    <w:p w14:paraId="65E9BC19" w14:textId="77777777" w:rsidR="00B46861" w:rsidRPr="00E75E06" w:rsidRDefault="00B46861" w:rsidP="00E25680">
      <w:pPr>
        <w:rPr>
          <w:rFonts w:ascii="Arial" w:hAnsi="Arial" w:cs="Arial"/>
        </w:rPr>
      </w:pPr>
    </w:p>
    <w:p w14:paraId="52E20570" w14:textId="77777777" w:rsidR="00B46861" w:rsidRPr="00E75E06" w:rsidRDefault="00B46861" w:rsidP="00E25680">
      <w:pPr>
        <w:rPr>
          <w:rFonts w:ascii="Arial" w:hAnsi="Arial" w:cs="Arial"/>
        </w:rPr>
      </w:pPr>
    </w:p>
    <w:p w14:paraId="43F78B47" w14:textId="77777777" w:rsidR="00B46861" w:rsidRPr="00E75E06" w:rsidRDefault="00B46861" w:rsidP="00076EE5">
      <w:pPr>
        <w:tabs>
          <w:tab w:val="left" w:pos="8292"/>
        </w:tabs>
        <w:rPr>
          <w:rFonts w:ascii="Arial" w:hAnsi="Arial" w:cs="Arial"/>
        </w:rPr>
      </w:pPr>
      <w:r w:rsidRPr="00E75E06">
        <w:rPr>
          <w:rFonts w:ascii="Arial" w:hAnsi="Arial" w:cs="Arial"/>
        </w:rPr>
        <w:tab/>
      </w:r>
    </w:p>
    <w:p w14:paraId="0AA70AB9" w14:textId="77777777" w:rsidR="00E25680" w:rsidRPr="00E75E06" w:rsidRDefault="00E25680" w:rsidP="00E25680">
      <w:pPr>
        <w:rPr>
          <w:rFonts w:ascii="Arial" w:hAnsi="Arial" w:cs="Arial"/>
          <w:b/>
          <w:snapToGrid w:val="0"/>
          <w:u w:val="single"/>
        </w:rPr>
      </w:pPr>
      <w:r w:rsidRPr="00E75E06">
        <w:rPr>
          <w:rFonts w:ascii="Arial" w:hAnsi="Arial" w:cs="Arial"/>
        </w:rPr>
        <w:br w:type="page"/>
      </w:r>
    </w:p>
    <w:tbl>
      <w:tblPr>
        <w:tblW w:w="10065" w:type="dxa"/>
        <w:tblLayout w:type="fixed"/>
        <w:tblCellMar>
          <w:left w:w="85" w:type="dxa"/>
          <w:right w:w="85" w:type="dxa"/>
        </w:tblCellMar>
        <w:tblLook w:val="0000" w:firstRow="0" w:lastRow="0" w:firstColumn="0" w:lastColumn="0" w:noHBand="0" w:noVBand="0"/>
      </w:tblPr>
      <w:tblGrid>
        <w:gridCol w:w="6232"/>
        <w:gridCol w:w="374"/>
        <w:gridCol w:w="590"/>
        <w:gridCol w:w="1451"/>
        <w:gridCol w:w="1418"/>
      </w:tblGrid>
      <w:tr w:rsidR="00E75E06" w:rsidRPr="00E75E06" w14:paraId="1B81A28E" w14:textId="77777777" w:rsidTr="00F77A03">
        <w:trPr>
          <w:trHeight w:hRule="exact" w:val="20"/>
        </w:trPr>
        <w:tc>
          <w:tcPr>
            <w:tcW w:w="6232" w:type="dxa"/>
            <w:tcBorders>
              <w:top w:val="nil"/>
              <w:left w:val="nil"/>
              <w:bottom w:val="nil"/>
              <w:right w:val="nil"/>
            </w:tcBorders>
            <w:shd w:val="clear" w:color="auto" w:fill="FFFFFF"/>
            <w:tcMar>
              <w:left w:w="0" w:type="dxa"/>
              <w:right w:w="0" w:type="dxa"/>
            </w:tcMar>
            <w:vAlign w:val="bottom"/>
          </w:tcPr>
          <w:p w14:paraId="249EADE9" w14:textId="77777777" w:rsidR="001D52D8" w:rsidRPr="00E75E06" w:rsidRDefault="001D52D8">
            <w:pPr>
              <w:rPr>
                <w:sz w:val="2"/>
              </w:rPr>
            </w:pPr>
            <w:bookmarkStart w:id="7" w:name="_f54af778_cd79_4be5_bd01_de87f85251d7"/>
            <w:bookmarkStart w:id="8" w:name="_e45996ec_3659_4f7e_9ad6_2bf9b25f8391"/>
            <w:bookmarkStart w:id="9" w:name="_Hlk46140174"/>
            <w:bookmarkEnd w:id="7"/>
          </w:p>
        </w:tc>
        <w:tc>
          <w:tcPr>
            <w:tcW w:w="374" w:type="dxa"/>
            <w:tcBorders>
              <w:top w:val="nil"/>
              <w:left w:val="nil"/>
              <w:bottom w:val="nil"/>
              <w:right w:val="nil"/>
            </w:tcBorders>
            <w:shd w:val="clear" w:color="auto" w:fill="FFFFFF"/>
            <w:tcMar>
              <w:left w:w="0" w:type="dxa"/>
              <w:right w:w="0" w:type="dxa"/>
            </w:tcMar>
            <w:vAlign w:val="bottom"/>
          </w:tcPr>
          <w:p w14:paraId="768279AA" w14:textId="77777777" w:rsidR="001D52D8" w:rsidRPr="00E75E06" w:rsidRDefault="001D52D8">
            <w:pPr>
              <w:rPr>
                <w:sz w:val="2"/>
              </w:rPr>
            </w:pPr>
          </w:p>
        </w:tc>
        <w:tc>
          <w:tcPr>
            <w:tcW w:w="590" w:type="dxa"/>
            <w:tcBorders>
              <w:top w:val="nil"/>
              <w:left w:val="nil"/>
              <w:bottom w:val="nil"/>
              <w:right w:val="nil"/>
            </w:tcBorders>
            <w:shd w:val="clear" w:color="auto" w:fill="FFFFFF"/>
          </w:tcPr>
          <w:p w14:paraId="06826D8A" w14:textId="77777777" w:rsidR="001D52D8" w:rsidRPr="00E75E06" w:rsidRDefault="001D52D8">
            <w:pPr>
              <w:rPr>
                <w:sz w:val="2"/>
              </w:rPr>
            </w:pPr>
          </w:p>
        </w:tc>
        <w:tc>
          <w:tcPr>
            <w:tcW w:w="1451" w:type="dxa"/>
            <w:tcBorders>
              <w:top w:val="nil"/>
              <w:left w:val="nil"/>
              <w:bottom w:val="nil"/>
              <w:right w:val="nil"/>
            </w:tcBorders>
            <w:shd w:val="clear" w:color="auto" w:fill="FFFFFF"/>
            <w:tcMar>
              <w:left w:w="0" w:type="dxa"/>
              <w:right w:w="0" w:type="dxa"/>
            </w:tcMar>
            <w:vAlign w:val="bottom"/>
          </w:tcPr>
          <w:p w14:paraId="54B1077F" w14:textId="77777777" w:rsidR="001D52D8" w:rsidRPr="00E75E06" w:rsidRDefault="001D52D8">
            <w:pPr>
              <w:rPr>
                <w:sz w:val="2"/>
              </w:rPr>
            </w:pPr>
          </w:p>
        </w:tc>
        <w:tc>
          <w:tcPr>
            <w:tcW w:w="1418" w:type="dxa"/>
            <w:tcBorders>
              <w:top w:val="nil"/>
              <w:left w:val="nil"/>
              <w:bottom w:val="nil"/>
              <w:right w:val="nil"/>
            </w:tcBorders>
            <w:shd w:val="clear" w:color="auto" w:fill="FFFFFF"/>
          </w:tcPr>
          <w:p w14:paraId="26796E1A" w14:textId="77777777" w:rsidR="001D52D8" w:rsidRPr="00E75E06" w:rsidRDefault="001D52D8">
            <w:pPr>
              <w:rPr>
                <w:sz w:val="2"/>
              </w:rPr>
            </w:pPr>
          </w:p>
        </w:tc>
      </w:tr>
      <w:tr w:rsidR="00E75E06" w:rsidRPr="00E75E06" w14:paraId="71B75C0B" w14:textId="77777777" w:rsidTr="00F77A03">
        <w:trPr>
          <w:gridAfter w:val="3"/>
          <w:wAfter w:w="3459" w:type="dxa"/>
          <w:trHeight w:val="180"/>
        </w:trPr>
        <w:tc>
          <w:tcPr>
            <w:tcW w:w="6232" w:type="dxa"/>
            <w:tcBorders>
              <w:top w:val="nil"/>
              <w:left w:val="nil"/>
              <w:bottom w:val="nil"/>
              <w:right w:val="nil"/>
            </w:tcBorders>
            <w:shd w:val="clear" w:color="auto" w:fill="FFFFFF"/>
            <w:tcMar>
              <w:left w:w="0" w:type="dxa"/>
              <w:right w:w="0" w:type="dxa"/>
            </w:tcMar>
            <w:vAlign w:val="bottom"/>
          </w:tcPr>
          <w:p w14:paraId="5745E386" w14:textId="7E83864C" w:rsidR="001D52D8" w:rsidRPr="00E75E06" w:rsidRDefault="00B97C74" w:rsidP="00F77A03">
            <w:pPr>
              <w:rPr>
                <w:rFonts w:ascii="Arial" w:hAnsi="Arial" w:cs="Arial"/>
                <w:b/>
                <w:sz w:val="18"/>
                <w:szCs w:val="18"/>
                <w:lang w:val="en-IE"/>
              </w:rPr>
            </w:pPr>
            <w:r w:rsidRPr="00E75E06">
              <w:rPr>
                <w:rFonts w:ascii="Arial" w:hAnsi="Arial" w:cs="Arial"/>
                <w:b/>
                <w:sz w:val="18"/>
                <w:szCs w:val="18"/>
                <w:lang w:val="en-IE"/>
              </w:rPr>
              <w:t>C</w:t>
            </w:r>
            <w:r w:rsidR="001D52D8" w:rsidRPr="00E75E06">
              <w:rPr>
                <w:rFonts w:ascii="Arial" w:hAnsi="Arial" w:cs="Arial"/>
                <w:b/>
                <w:sz w:val="18"/>
                <w:szCs w:val="18"/>
                <w:lang w:val="en-IE"/>
              </w:rPr>
              <w:t>onsolidated statement of financial position</w:t>
            </w:r>
          </w:p>
          <w:p w14:paraId="2F365F87" w14:textId="3B67637B" w:rsidR="001D52D8" w:rsidRPr="00E75E06" w:rsidRDefault="001D52D8" w:rsidP="00F77A03">
            <w:pPr>
              <w:rPr>
                <w:rFonts w:ascii="Arial" w:hAnsi="Arial" w:cs="Arial"/>
                <w:sz w:val="18"/>
                <w:szCs w:val="18"/>
                <w:lang w:val="en-IE"/>
              </w:rPr>
            </w:pPr>
            <w:r w:rsidRPr="00E75E06">
              <w:rPr>
                <w:rFonts w:ascii="Arial" w:hAnsi="Arial" w:cs="Arial"/>
                <w:b/>
                <w:sz w:val="18"/>
                <w:szCs w:val="18"/>
                <w:lang w:val="en-IE"/>
              </w:rPr>
              <w:t>As at 30 June 202</w:t>
            </w:r>
            <w:r w:rsidR="00117907" w:rsidRPr="00E75E06">
              <w:rPr>
                <w:rFonts w:ascii="Arial" w:hAnsi="Arial" w:cs="Arial"/>
                <w:b/>
                <w:sz w:val="18"/>
                <w:szCs w:val="18"/>
                <w:lang w:val="en-IE"/>
              </w:rPr>
              <w:t>3</w:t>
            </w:r>
          </w:p>
        </w:tc>
        <w:tc>
          <w:tcPr>
            <w:tcW w:w="374" w:type="dxa"/>
            <w:tcBorders>
              <w:top w:val="nil"/>
              <w:left w:val="nil"/>
              <w:bottom w:val="nil"/>
              <w:right w:val="nil"/>
            </w:tcBorders>
            <w:shd w:val="clear" w:color="auto" w:fill="FFFFFF"/>
          </w:tcPr>
          <w:p w14:paraId="53FB7B55" w14:textId="77777777" w:rsidR="001D52D8" w:rsidRPr="00E75E06" w:rsidRDefault="001D52D8" w:rsidP="00F77A03">
            <w:pPr>
              <w:rPr>
                <w:rFonts w:ascii="Arial" w:hAnsi="Arial" w:cs="Arial"/>
                <w:b/>
                <w:sz w:val="18"/>
                <w:szCs w:val="18"/>
                <w:lang w:val="en-IE"/>
              </w:rPr>
            </w:pPr>
          </w:p>
        </w:tc>
      </w:tr>
      <w:tr w:rsidR="00E75E06" w:rsidRPr="00E75E06" w14:paraId="4E1E053E" w14:textId="77777777" w:rsidTr="00F77A03">
        <w:trPr>
          <w:trHeight w:hRule="exact" w:val="135"/>
        </w:trPr>
        <w:tc>
          <w:tcPr>
            <w:tcW w:w="6232" w:type="dxa"/>
            <w:tcBorders>
              <w:top w:val="nil"/>
              <w:left w:val="nil"/>
              <w:bottom w:val="nil"/>
              <w:right w:val="nil"/>
            </w:tcBorders>
            <w:shd w:val="clear" w:color="auto" w:fill="FFFFFF"/>
            <w:tcMar>
              <w:left w:w="0" w:type="dxa"/>
              <w:right w:w="0" w:type="dxa"/>
            </w:tcMar>
            <w:vAlign w:val="bottom"/>
          </w:tcPr>
          <w:p w14:paraId="22530EFB"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677265C2" w14:textId="77777777" w:rsidR="001D52D8" w:rsidRPr="00E75E06" w:rsidRDefault="001D52D8" w:rsidP="00F77A03">
            <w:pP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nil"/>
              <w:left w:val="nil"/>
              <w:bottom w:val="nil"/>
              <w:right w:val="nil"/>
            </w:tcBorders>
            <w:shd w:val="clear" w:color="auto" w:fill="FFFFFF"/>
          </w:tcPr>
          <w:p w14:paraId="2AB6B49F" w14:textId="77777777" w:rsidR="001D52D8" w:rsidRPr="00E75E06" w:rsidRDefault="001D52D8" w:rsidP="00F77A03">
            <w:pPr>
              <w:rPr>
                <w:rFonts w:ascii="Arial" w:hAnsi="Arial" w:cs="Arial"/>
                <w:b/>
                <w:sz w:val="18"/>
                <w:szCs w:val="18"/>
                <w:lang w:val="en-IE"/>
              </w:rPr>
            </w:pPr>
          </w:p>
        </w:tc>
        <w:tc>
          <w:tcPr>
            <w:tcW w:w="1451" w:type="dxa"/>
            <w:tcBorders>
              <w:top w:val="nil"/>
              <w:left w:val="nil"/>
              <w:bottom w:val="nil"/>
              <w:right w:val="nil"/>
            </w:tcBorders>
            <w:shd w:val="clear" w:color="auto" w:fill="FFFFFF"/>
            <w:tcMar>
              <w:left w:w="0" w:type="dxa"/>
              <w:right w:w="0" w:type="dxa"/>
            </w:tcMar>
            <w:vAlign w:val="bottom"/>
          </w:tcPr>
          <w:p w14:paraId="3E3BF5E1" w14:textId="77777777" w:rsidR="001D52D8" w:rsidRPr="00E75E06" w:rsidRDefault="001D52D8" w:rsidP="00F77A03">
            <w:pPr>
              <w:rPr>
                <w:rFonts w:ascii="Arial" w:hAnsi="Arial" w:cs="Arial"/>
                <w:b/>
                <w:sz w:val="18"/>
                <w:szCs w:val="18"/>
                <w:lang w:val="en-IE"/>
              </w:rPr>
            </w:pPr>
            <w:r w:rsidRPr="00E75E06">
              <w:rPr>
                <w:rFonts w:ascii="Arial" w:hAnsi="Arial" w:cs="Arial"/>
                <w:b/>
                <w:sz w:val="18"/>
                <w:szCs w:val="18"/>
                <w:lang w:val="en-IE"/>
              </w:rPr>
              <w:t xml:space="preserve"> </w:t>
            </w:r>
          </w:p>
        </w:tc>
        <w:tc>
          <w:tcPr>
            <w:tcW w:w="1418" w:type="dxa"/>
            <w:tcBorders>
              <w:top w:val="nil"/>
              <w:left w:val="nil"/>
              <w:bottom w:val="nil"/>
              <w:right w:val="nil"/>
            </w:tcBorders>
            <w:shd w:val="clear" w:color="auto" w:fill="FFFFFF"/>
          </w:tcPr>
          <w:p w14:paraId="1D548278" w14:textId="77777777" w:rsidR="001D52D8" w:rsidRPr="00E75E06" w:rsidRDefault="001D52D8" w:rsidP="00F77A03">
            <w:pPr>
              <w:rPr>
                <w:rFonts w:ascii="Arial" w:hAnsi="Arial" w:cs="Arial"/>
                <w:b/>
                <w:sz w:val="18"/>
                <w:szCs w:val="18"/>
                <w:lang w:val="en-IE"/>
              </w:rPr>
            </w:pPr>
          </w:p>
        </w:tc>
      </w:tr>
      <w:tr w:rsidR="00E75E06" w:rsidRPr="00E75E06" w14:paraId="40845F2C" w14:textId="77777777" w:rsidTr="00F77A03">
        <w:trPr>
          <w:trHeight w:hRule="exact" w:val="120"/>
        </w:trPr>
        <w:tc>
          <w:tcPr>
            <w:tcW w:w="6232" w:type="dxa"/>
            <w:tcBorders>
              <w:top w:val="nil"/>
              <w:left w:val="nil"/>
              <w:bottom w:val="single" w:sz="6" w:space="0" w:color="000000"/>
              <w:right w:val="nil"/>
            </w:tcBorders>
            <w:shd w:val="clear" w:color="auto" w:fill="FFFFFF"/>
            <w:tcMar>
              <w:left w:w="0" w:type="dxa"/>
              <w:right w:w="0" w:type="dxa"/>
            </w:tcMar>
            <w:vAlign w:val="bottom"/>
          </w:tcPr>
          <w:p w14:paraId="70BBF895" w14:textId="77777777" w:rsidR="001D52D8" w:rsidRPr="00E75E06" w:rsidRDefault="001D52D8" w:rsidP="00F77A03">
            <w:pPr>
              <w:rPr>
                <w:rFonts w:ascii="Arial" w:hAnsi="Arial" w:cs="Arial"/>
                <w:b/>
                <w:sz w:val="18"/>
                <w:szCs w:val="18"/>
                <w:lang w:val="en-IE"/>
              </w:rPr>
            </w:pPr>
            <w:r w:rsidRPr="00E75E06">
              <w:rPr>
                <w:rFonts w:ascii="Arial" w:hAnsi="Arial" w:cs="Arial"/>
                <w:b/>
                <w:sz w:val="18"/>
                <w:szCs w:val="18"/>
                <w:lang w:val="en-IE"/>
              </w:rPr>
              <w:t xml:space="preserve"> </w:t>
            </w:r>
          </w:p>
        </w:tc>
        <w:tc>
          <w:tcPr>
            <w:tcW w:w="374" w:type="dxa"/>
            <w:tcBorders>
              <w:top w:val="nil"/>
              <w:left w:val="nil"/>
              <w:bottom w:val="single" w:sz="6" w:space="0" w:color="000000"/>
              <w:right w:val="nil"/>
            </w:tcBorders>
            <w:shd w:val="clear" w:color="auto" w:fill="FFFFFF"/>
            <w:tcMar>
              <w:left w:w="0" w:type="dxa"/>
              <w:right w:w="0" w:type="dxa"/>
            </w:tcMar>
            <w:vAlign w:val="bottom"/>
          </w:tcPr>
          <w:p w14:paraId="763C5CE5"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nil"/>
              <w:left w:val="nil"/>
              <w:bottom w:val="single" w:sz="6" w:space="0" w:color="000000"/>
              <w:right w:val="nil"/>
            </w:tcBorders>
            <w:shd w:val="clear" w:color="auto" w:fill="FFFFFF"/>
            <w:tcMar>
              <w:left w:w="0" w:type="dxa"/>
              <w:right w:w="0" w:type="dxa"/>
            </w:tcMar>
            <w:vAlign w:val="bottom"/>
          </w:tcPr>
          <w:p w14:paraId="04C4A545"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1451" w:type="dxa"/>
            <w:tcBorders>
              <w:top w:val="nil"/>
              <w:left w:val="nil"/>
              <w:bottom w:val="single" w:sz="6" w:space="0" w:color="000000"/>
              <w:right w:val="nil"/>
            </w:tcBorders>
            <w:shd w:val="clear" w:color="auto" w:fill="FFFFFF"/>
            <w:tcMar>
              <w:left w:w="0" w:type="dxa"/>
              <w:right w:w="0" w:type="dxa"/>
            </w:tcMar>
            <w:vAlign w:val="bottom"/>
          </w:tcPr>
          <w:p w14:paraId="07050716" w14:textId="77777777" w:rsidR="001D52D8" w:rsidRPr="00E75E06" w:rsidRDefault="001D52D8" w:rsidP="00F77A03">
            <w:pPr>
              <w:jc w:val="right"/>
              <w:rPr>
                <w:rFonts w:ascii="Arial" w:hAnsi="Arial" w:cs="Arial"/>
                <w:b/>
                <w:sz w:val="18"/>
                <w:szCs w:val="18"/>
                <w:lang w:val="en-IE"/>
              </w:rPr>
            </w:pPr>
            <w:r w:rsidRPr="00E75E06">
              <w:rPr>
                <w:rFonts w:ascii="Arial" w:hAnsi="Arial" w:cs="Arial"/>
                <w:b/>
                <w:sz w:val="18"/>
                <w:szCs w:val="18"/>
                <w:lang w:val="en-IE"/>
              </w:rPr>
              <w:t xml:space="preserve"> </w:t>
            </w:r>
          </w:p>
        </w:tc>
        <w:tc>
          <w:tcPr>
            <w:tcW w:w="1418" w:type="dxa"/>
            <w:tcBorders>
              <w:top w:val="nil"/>
              <w:left w:val="nil"/>
              <w:bottom w:val="single" w:sz="6" w:space="0" w:color="000000"/>
              <w:right w:val="nil"/>
            </w:tcBorders>
            <w:shd w:val="clear" w:color="auto" w:fill="FFFFFF"/>
          </w:tcPr>
          <w:p w14:paraId="66ED8140" w14:textId="77777777" w:rsidR="001D52D8" w:rsidRPr="00E75E06" w:rsidRDefault="001D52D8" w:rsidP="00F77A03">
            <w:pPr>
              <w:jc w:val="right"/>
              <w:rPr>
                <w:rFonts w:ascii="Arial" w:hAnsi="Arial" w:cs="Arial"/>
                <w:b/>
                <w:sz w:val="18"/>
                <w:szCs w:val="18"/>
                <w:lang w:val="en-IE"/>
              </w:rPr>
            </w:pPr>
          </w:p>
        </w:tc>
      </w:tr>
      <w:tr w:rsidR="00E75E06" w:rsidRPr="00E75E06" w14:paraId="44DEF2CB" w14:textId="77777777" w:rsidTr="00F77A03">
        <w:trPr>
          <w:trHeight w:val="255"/>
        </w:trPr>
        <w:tc>
          <w:tcPr>
            <w:tcW w:w="6232" w:type="dxa"/>
            <w:tcBorders>
              <w:left w:val="nil"/>
              <w:bottom w:val="nil"/>
              <w:right w:val="nil"/>
            </w:tcBorders>
            <w:shd w:val="clear" w:color="auto" w:fill="FFFFFF"/>
            <w:tcMar>
              <w:left w:w="0" w:type="dxa"/>
              <w:right w:w="0" w:type="dxa"/>
            </w:tcMar>
            <w:vAlign w:val="bottom"/>
          </w:tcPr>
          <w:p w14:paraId="3143FC8B" w14:textId="77777777" w:rsidR="001D52D8" w:rsidRPr="00E75E06" w:rsidRDefault="001D52D8" w:rsidP="00F77A03">
            <w:pPr>
              <w:rPr>
                <w:rFonts w:ascii="Arial" w:hAnsi="Arial" w:cs="Arial"/>
                <w:b/>
                <w:sz w:val="18"/>
                <w:szCs w:val="18"/>
                <w:lang w:val="en-IE"/>
              </w:rPr>
            </w:pPr>
            <w:r w:rsidRPr="00E75E06">
              <w:rPr>
                <w:rFonts w:ascii="Arial" w:eastAsia="Arial" w:hAnsi="Arial" w:cs="Arial"/>
                <w:sz w:val="18"/>
                <w:szCs w:val="18"/>
                <w:lang w:val="en-IE"/>
              </w:rPr>
              <w:t xml:space="preserve"> </w:t>
            </w:r>
          </w:p>
        </w:tc>
        <w:tc>
          <w:tcPr>
            <w:tcW w:w="374" w:type="dxa"/>
            <w:tcBorders>
              <w:left w:val="nil"/>
              <w:bottom w:val="nil"/>
              <w:right w:val="nil"/>
            </w:tcBorders>
            <w:shd w:val="clear" w:color="auto" w:fill="FFFFFF"/>
            <w:tcMar>
              <w:left w:w="0" w:type="dxa"/>
              <w:right w:w="0" w:type="dxa"/>
            </w:tcMar>
            <w:vAlign w:val="bottom"/>
          </w:tcPr>
          <w:p w14:paraId="183C2702" w14:textId="77777777" w:rsidR="001D52D8" w:rsidRPr="00E75E06" w:rsidRDefault="001D52D8" w:rsidP="00F77A03">
            <w:pPr>
              <w:jc w:val="center"/>
              <w:rPr>
                <w:rFonts w:ascii="Arial" w:eastAsia="Arial" w:hAnsi="Arial" w:cs="Arial"/>
                <w:sz w:val="18"/>
                <w:szCs w:val="18"/>
                <w:lang w:val="en-IE"/>
              </w:rPr>
            </w:pPr>
            <w:r w:rsidRPr="00E75E06">
              <w:rPr>
                <w:rFonts w:ascii="Arial" w:hAnsi="Arial" w:cs="Arial"/>
                <w:sz w:val="18"/>
                <w:szCs w:val="18"/>
                <w:lang w:val="en-IE"/>
              </w:rPr>
              <w:t xml:space="preserve"> </w:t>
            </w:r>
          </w:p>
        </w:tc>
        <w:tc>
          <w:tcPr>
            <w:tcW w:w="590" w:type="dxa"/>
            <w:tcBorders>
              <w:left w:val="nil"/>
              <w:bottom w:val="nil"/>
              <w:right w:val="single" w:sz="4" w:space="0" w:color="auto"/>
            </w:tcBorders>
            <w:shd w:val="clear" w:color="auto" w:fill="FFFFFF"/>
            <w:tcMar>
              <w:left w:w="0" w:type="dxa"/>
              <w:right w:w="0" w:type="dxa"/>
            </w:tcMar>
            <w:vAlign w:val="bottom"/>
          </w:tcPr>
          <w:p w14:paraId="56B12847" w14:textId="77777777" w:rsidR="001D52D8" w:rsidRPr="00E75E06" w:rsidRDefault="001D52D8" w:rsidP="00F77A03">
            <w:pPr>
              <w:jc w:val="center"/>
              <w:rPr>
                <w:rFonts w:ascii="Arial" w:hAnsi="Arial" w:cs="Arial"/>
                <w:sz w:val="18"/>
                <w:szCs w:val="18"/>
                <w:lang w:val="en-IE"/>
              </w:rPr>
            </w:pPr>
            <w:r w:rsidRPr="00E75E06">
              <w:rPr>
                <w:rFonts w:ascii="Arial" w:hAnsi="Arial" w:cs="Arial"/>
                <w:sz w:val="18"/>
                <w:szCs w:val="18"/>
                <w:lang w:val="en-IE"/>
              </w:rPr>
              <w:t xml:space="preserve"> </w:t>
            </w:r>
          </w:p>
        </w:tc>
        <w:tc>
          <w:tcPr>
            <w:tcW w:w="1451" w:type="dxa"/>
            <w:tcBorders>
              <w:left w:val="single" w:sz="4" w:space="0" w:color="auto"/>
              <w:bottom w:val="nil"/>
              <w:right w:val="single" w:sz="4" w:space="0" w:color="auto"/>
            </w:tcBorders>
            <w:shd w:val="clear" w:color="auto" w:fill="FFFFFF"/>
            <w:tcMar>
              <w:left w:w="0" w:type="dxa"/>
              <w:right w:w="0" w:type="dxa"/>
            </w:tcMar>
            <w:vAlign w:val="bottom"/>
          </w:tcPr>
          <w:p w14:paraId="7B2E4768" w14:textId="765BA9D8" w:rsidR="00B97C74" w:rsidRPr="00E75E06" w:rsidRDefault="00B97C74" w:rsidP="00B97C74">
            <w:pPr>
              <w:ind w:left="57" w:right="57"/>
              <w:jc w:val="right"/>
              <w:rPr>
                <w:rFonts w:ascii="Arial" w:hAnsi="Arial" w:cs="Arial"/>
                <w:b/>
                <w:sz w:val="18"/>
                <w:szCs w:val="18"/>
                <w:lang w:val="en-IE"/>
              </w:rPr>
            </w:pPr>
            <w:r w:rsidRPr="00E75E06">
              <w:rPr>
                <w:rFonts w:ascii="Arial" w:hAnsi="Arial" w:cs="Arial"/>
                <w:b/>
                <w:sz w:val="18"/>
                <w:szCs w:val="18"/>
                <w:lang w:val="en-IE"/>
              </w:rPr>
              <w:t xml:space="preserve">   Unaudited</w:t>
            </w:r>
          </w:p>
          <w:p w14:paraId="6563209B" w14:textId="16C4138A"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30 June</w:t>
            </w:r>
          </w:p>
          <w:p w14:paraId="26E6BAF8" w14:textId="2C0E55B1" w:rsidR="001D52D8" w:rsidRPr="00E75E06" w:rsidRDefault="00117907" w:rsidP="00F77A03">
            <w:pPr>
              <w:ind w:left="57" w:right="57"/>
              <w:jc w:val="right"/>
              <w:rPr>
                <w:rFonts w:ascii="Arial" w:hAnsi="Arial" w:cs="Arial"/>
                <w:b/>
                <w:sz w:val="18"/>
                <w:szCs w:val="18"/>
                <w:lang w:val="en-IE"/>
              </w:rPr>
            </w:pPr>
            <w:r w:rsidRPr="00E75E06">
              <w:rPr>
                <w:rFonts w:ascii="Arial" w:hAnsi="Arial" w:cs="Arial"/>
                <w:b/>
                <w:sz w:val="18"/>
                <w:szCs w:val="18"/>
                <w:lang w:val="en-IE"/>
              </w:rPr>
              <w:t>2023</w:t>
            </w:r>
          </w:p>
        </w:tc>
        <w:tc>
          <w:tcPr>
            <w:tcW w:w="1418" w:type="dxa"/>
            <w:tcBorders>
              <w:left w:val="single" w:sz="4" w:space="0" w:color="auto"/>
              <w:bottom w:val="nil"/>
              <w:right w:val="single" w:sz="4" w:space="0" w:color="auto"/>
            </w:tcBorders>
            <w:shd w:val="clear" w:color="auto" w:fill="FFFFFF"/>
            <w:vAlign w:val="bottom"/>
          </w:tcPr>
          <w:p w14:paraId="7C9F7BB4" w14:textId="77777777"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31 December</w:t>
            </w:r>
          </w:p>
          <w:p w14:paraId="0D59B0C3" w14:textId="0804B848" w:rsidR="001D52D8" w:rsidRPr="00E75E06" w:rsidRDefault="00117907" w:rsidP="00F77A03">
            <w:pPr>
              <w:ind w:left="57" w:right="57"/>
              <w:jc w:val="right"/>
              <w:rPr>
                <w:rFonts w:ascii="Arial" w:hAnsi="Arial" w:cs="Arial"/>
                <w:b/>
                <w:sz w:val="18"/>
                <w:szCs w:val="18"/>
                <w:lang w:val="en-IE"/>
              </w:rPr>
            </w:pPr>
            <w:r w:rsidRPr="00E75E06">
              <w:rPr>
                <w:rFonts w:ascii="Arial" w:hAnsi="Arial" w:cs="Arial"/>
                <w:b/>
                <w:sz w:val="18"/>
                <w:szCs w:val="18"/>
                <w:lang w:val="en-IE"/>
              </w:rPr>
              <w:t>2022</w:t>
            </w:r>
          </w:p>
        </w:tc>
      </w:tr>
      <w:tr w:rsidR="00E75E06" w:rsidRPr="00E75E06" w14:paraId="36FE8A7E" w14:textId="77777777" w:rsidTr="00F77A03">
        <w:trPr>
          <w:trHeight w:val="255"/>
        </w:trPr>
        <w:tc>
          <w:tcPr>
            <w:tcW w:w="6232" w:type="dxa"/>
            <w:tcBorders>
              <w:top w:val="nil"/>
              <w:left w:val="nil"/>
              <w:bottom w:val="single" w:sz="6" w:space="0" w:color="000000"/>
              <w:right w:val="nil"/>
            </w:tcBorders>
            <w:shd w:val="clear" w:color="auto" w:fill="FFFFFF"/>
            <w:tcMar>
              <w:left w:w="0" w:type="dxa"/>
              <w:right w:w="0" w:type="dxa"/>
            </w:tcMar>
          </w:tcPr>
          <w:p w14:paraId="38153A4D" w14:textId="77777777" w:rsidR="001D52D8" w:rsidRPr="00E75E06" w:rsidRDefault="001D52D8" w:rsidP="00F77A03">
            <w:pPr>
              <w:rPr>
                <w:rFonts w:ascii="Arial" w:hAnsi="Arial" w:cs="Arial"/>
                <w:b/>
                <w:sz w:val="18"/>
                <w:szCs w:val="18"/>
                <w:lang w:val="en-IE"/>
              </w:rPr>
            </w:pPr>
            <w:r w:rsidRPr="00E75E06">
              <w:rPr>
                <w:rFonts w:ascii="Arial" w:hAnsi="Arial" w:cs="Arial"/>
                <w:b/>
                <w:sz w:val="18"/>
                <w:szCs w:val="18"/>
                <w:lang w:val="en-IE"/>
              </w:rPr>
              <w:t xml:space="preserve"> </w:t>
            </w:r>
          </w:p>
        </w:tc>
        <w:tc>
          <w:tcPr>
            <w:tcW w:w="374" w:type="dxa"/>
            <w:tcBorders>
              <w:top w:val="nil"/>
              <w:left w:val="nil"/>
              <w:bottom w:val="single" w:sz="6" w:space="0" w:color="000000"/>
              <w:right w:val="nil"/>
            </w:tcBorders>
            <w:shd w:val="clear" w:color="auto" w:fill="FFFFFF"/>
            <w:tcMar>
              <w:left w:w="0" w:type="dxa"/>
              <w:right w:w="0" w:type="dxa"/>
            </w:tcMar>
          </w:tcPr>
          <w:p w14:paraId="216A6CAC"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nil"/>
              <w:left w:val="nil"/>
              <w:bottom w:val="single" w:sz="6" w:space="0" w:color="000000"/>
              <w:right w:val="single" w:sz="4" w:space="0" w:color="auto"/>
            </w:tcBorders>
            <w:shd w:val="clear" w:color="auto" w:fill="FFFFFF"/>
            <w:tcMar>
              <w:left w:w="0" w:type="dxa"/>
              <w:right w:w="0" w:type="dxa"/>
            </w:tcMar>
            <w:vAlign w:val="bottom"/>
          </w:tcPr>
          <w:p w14:paraId="0AD7CE04"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Notes</w:t>
            </w:r>
          </w:p>
        </w:tc>
        <w:tc>
          <w:tcPr>
            <w:tcW w:w="1451" w:type="dxa"/>
            <w:tcBorders>
              <w:top w:val="nil"/>
              <w:left w:val="single" w:sz="4" w:space="0" w:color="auto"/>
              <w:bottom w:val="single" w:sz="6" w:space="0" w:color="000000"/>
              <w:right w:val="single" w:sz="4" w:space="0" w:color="auto"/>
            </w:tcBorders>
            <w:shd w:val="clear" w:color="auto" w:fill="FFFFFF"/>
            <w:tcMar>
              <w:left w:w="0" w:type="dxa"/>
              <w:right w:w="0" w:type="dxa"/>
            </w:tcMar>
            <w:vAlign w:val="bottom"/>
          </w:tcPr>
          <w:p w14:paraId="14072687" w14:textId="77777777"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€’000</w:t>
            </w:r>
          </w:p>
        </w:tc>
        <w:tc>
          <w:tcPr>
            <w:tcW w:w="1418" w:type="dxa"/>
            <w:tcBorders>
              <w:top w:val="nil"/>
              <w:left w:val="single" w:sz="4" w:space="0" w:color="auto"/>
              <w:bottom w:val="single" w:sz="6" w:space="0" w:color="000000"/>
              <w:right w:val="single" w:sz="4" w:space="0" w:color="auto"/>
            </w:tcBorders>
            <w:shd w:val="clear" w:color="auto" w:fill="FFFFFF"/>
            <w:vAlign w:val="bottom"/>
          </w:tcPr>
          <w:p w14:paraId="715DCFEC" w14:textId="77777777"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€’000</w:t>
            </w:r>
          </w:p>
        </w:tc>
      </w:tr>
      <w:tr w:rsidR="00E75E06" w:rsidRPr="00E75E06" w14:paraId="5C8FE54E" w14:textId="77777777" w:rsidTr="00F77A03">
        <w:trPr>
          <w:trHeight w:hRule="exact" w:val="75"/>
        </w:trPr>
        <w:tc>
          <w:tcPr>
            <w:tcW w:w="6232" w:type="dxa"/>
            <w:tcBorders>
              <w:top w:val="single" w:sz="6" w:space="0" w:color="000000"/>
              <w:left w:val="nil"/>
              <w:bottom w:val="nil"/>
              <w:right w:val="nil"/>
            </w:tcBorders>
            <w:shd w:val="clear" w:color="auto" w:fill="FFFFFF"/>
            <w:tcMar>
              <w:left w:w="0" w:type="dxa"/>
              <w:right w:w="0" w:type="dxa"/>
            </w:tcMar>
          </w:tcPr>
          <w:p w14:paraId="5E13E40E" w14:textId="77777777" w:rsidR="001D52D8" w:rsidRPr="00E75E06" w:rsidRDefault="001D52D8" w:rsidP="00F77A03">
            <w:pPr>
              <w:rPr>
                <w:rFonts w:ascii="Arial" w:hAnsi="Arial" w:cs="Arial"/>
                <w:b/>
                <w:sz w:val="18"/>
                <w:szCs w:val="18"/>
                <w:lang w:val="en-IE"/>
              </w:rPr>
            </w:pPr>
            <w:r w:rsidRPr="00E75E06">
              <w:rPr>
                <w:rFonts w:ascii="Arial" w:hAnsi="Arial" w:cs="Arial"/>
                <w:b/>
                <w:sz w:val="18"/>
                <w:szCs w:val="18"/>
                <w:lang w:val="en-IE"/>
              </w:rPr>
              <w:t xml:space="preserve"> </w:t>
            </w:r>
          </w:p>
        </w:tc>
        <w:tc>
          <w:tcPr>
            <w:tcW w:w="374" w:type="dxa"/>
            <w:tcBorders>
              <w:top w:val="single" w:sz="6" w:space="0" w:color="000000"/>
              <w:left w:val="nil"/>
              <w:bottom w:val="nil"/>
              <w:right w:val="nil"/>
            </w:tcBorders>
            <w:shd w:val="clear" w:color="auto" w:fill="FFFFFF"/>
            <w:tcMar>
              <w:left w:w="0" w:type="dxa"/>
              <w:right w:w="0" w:type="dxa"/>
            </w:tcMar>
          </w:tcPr>
          <w:p w14:paraId="3C20D696"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nil"/>
              <w:right w:val="single" w:sz="4" w:space="0" w:color="auto"/>
            </w:tcBorders>
            <w:shd w:val="clear" w:color="auto" w:fill="FFFFFF"/>
            <w:tcMar>
              <w:left w:w="0" w:type="dxa"/>
              <w:right w:w="0" w:type="dxa"/>
            </w:tcMar>
          </w:tcPr>
          <w:p w14:paraId="52D508BD"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1451" w:type="dxa"/>
            <w:tcBorders>
              <w:top w:val="single" w:sz="6" w:space="0" w:color="000000"/>
              <w:left w:val="single" w:sz="4" w:space="0" w:color="auto"/>
              <w:bottom w:val="nil"/>
              <w:right w:val="single" w:sz="4" w:space="0" w:color="auto"/>
            </w:tcBorders>
            <w:shd w:val="clear" w:color="auto" w:fill="FFFFFF"/>
            <w:tcMar>
              <w:left w:w="0" w:type="dxa"/>
              <w:right w:w="0" w:type="dxa"/>
            </w:tcMar>
          </w:tcPr>
          <w:p w14:paraId="51BD291B" w14:textId="77777777"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 xml:space="preserve"> </w:t>
            </w:r>
          </w:p>
        </w:tc>
        <w:tc>
          <w:tcPr>
            <w:tcW w:w="1418" w:type="dxa"/>
            <w:tcBorders>
              <w:top w:val="single" w:sz="6" w:space="0" w:color="000000"/>
              <w:left w:val="single" w:sz="4" w:space="0" w:color="auto"/>
              <w:bottom w:val="nil"/>
              <w:right w:val="single" w:sz="4" w:space="0" w:color="auto"/>
            </w:tcBorders>
            <w:shd w:val="clear" w:color="auto" w:fill="FFFFFF"/>
          </w:tcPr>
          <w:p w14:paraId="60DEC09B" w14:textId="77777777"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 xml:space="preserve"> </w:t>
            </w:r>
          </w:p>
        </w:tc>
      </w:tr>
      <w:tr w:rsidR="00E75E06" w:rsidRPr="00E75E06" w14:paraId="2B8B8354" w14:textId="77777777" w:rsidTr="00F77A03">
        <w:trPr>
          <w:trHeight w:val="255"/>
        </w:trPr>
        <w:tc>
          <w:tcPr>
            <w:tcW w:w="6232" w:type="dxa"/>
            <w:tcBorders>
              <w:top w:val="nil"/>
              <w:left w:val="nil"/>
              <w:bottom w:val="nil"/>
              <w:right w:val="nil"/>
            </w:tcBorders>
            <w:shd w:val="clear" w:color="auto" w:fill="FFFFFF"/>
            <w:tcMar>
              <w:left w:w="0" w:type="dxa"/>
              <w:right w:w="0" w:type="dxa"/>
            </w:tcMar>
            <w:vAlign w:val="bottom"/>
          </w:tcPr>
          <w:p w14:paraId="175CC9DD" w14:textId="77777777" w:rsidR="001D52D8" w:rsidRPr="00E75E06" w:rsidRDefault="001D52D8" w:rsidP="00F77A03">
            <w:pPr>
              <w:rPr>
                <w:rFonts w:ascii="Arial" w:hAnsi="Arial" w:cs="Arial"/>
                <w:b/>
                <w:sz w:val="18"/>
                <w:szCs w:val="18"/>
                <w:lang w:val="en-IE"/>
              </w:rPr>
            </w:pPr>
            <w:r w:rsidRPr="00E75E06">
              <w:rPr>
                <w:rFonts w:ascii="Arial" w:hAnsi="Arial" w:cs="Arial"/>
                <w:b/>
                <w:sz w:val="18"/>
                <w:szCs w:val="18"/>
                <w:lang w:val="en-IE"/>
              </w:rPr>
              <w:t>Non-Current Assets</w:t>
            </w:r>
          </w:p>
        </w:tc>
        <w:tc>
          <w:tcPr>
            <w:tcW w:w="374" w:type="dxa"/>
            <w:tcBorders>
              <w:top w:val="nil"/>
              <w:left w:val="nil"/>
              <w:bottom w:val="nil"/>
              <w:right w:val="nil"/>
            </w:tcBorders>
            <w:shd w:val="clear" w:color="auto" w:fill="FFFFFF"/>
            <w:tcMar>
              <w:left w:w="0" w:type="dxa"/>
              <w:right w:w="0" w:type="dxa"/>
            </w:tcMar>
          </w:tcPr>
          <w:p w14:paraId="5DB8E5AC"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tcPr>
          <w:p w14:paraId="194FCEC7" w14:textId="77777777" w:rsidR="001D52D8" w:rsidRPr="00E75E06" w:rsidRDefault="001D52D8" w:rsidP="00F77A03">
            <w:pPr>
              <w:jc w:val="center"/>
              <w:rPr>
                <w:rFonts w:ascii="Arial" w:hAnsi="Arial" w:cs="Arial"/>
                <w:b/>
                <w:sz w:val="18"/>
                <w:szCs w:val="18"/>
                <w:lang w:val="en-IE"/>
              </w:rPr>
            </w:pPr>
            <w:r w:rsidRPr="00E75E06">
              <w:rPr>
                <w:rFonts w:ascii="Arial" w:hAnsi="Arial" w:cs="Arial"/>
                <w:b/>
                <w:sz w:val="18"/>
                <w:szCs w:val="18"/>
                <w:lang w:val="en-IE"/>
              </w:rPr>
              <w:t xml:space="preserve"> </w:t>
            </w:r>
          </w:p>
        </w:tc>
        <w:tc>
          <w:tcPr>
            <w:tcW w:w="1451" w:type="dxa"/>
            <w:tcBorders>
              <w:top w:val="nil"/>
              <w:left w:val="single" w:sz="4" w:space="0" w:color="auto"/>
              <w:bottom w:val="nil"/>
              <w:right w:val="single" w:sz="4" w:space="0" w:color="auto"/>
            </w:tcBorders>
            <w:shd w:val="clear" w:color="auto" w:fill="FFFFFF"/>
            <w:tcMar>
              <w:left w:w="0" w:type="dxa"/>
              <w:right w:w="0" w:type="dxa"/>
            </w:tcMar>
            <w:vAlign w:val="center"/>
          </w:tcPr>
          <w:p w14:paraId="25BC7339" w14:textId="77777777"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 xml:space="preserve"> </w:t>
            </w:r>
          </w:p>
        </w:tc>
        <w:tc>
          <w:tcPr>
            <w:tcW w:w="1418" w:type="dxa"/>
            <w:tcBorders>
              <w:top w:val="nil"/>
              <w:left w:val="single" w:sz="4" w:space="0" w:color="auto"/>
              <w:bottom w:val="nil"/>
              <w:right w:val="single" w:sz="4" w:space="0" w:color="auto"/>
            </w:tcBorders>
            <w:shd w:val="clear" w:color="auto" w:fill="FFFFFF"/>
            <w:vAlign w:val="center"/>
          </w:tcPr>
          <w:p w14:paraId="499D1DC2" w14:textId="77777777" w:rsidR="001D52D8" w:rsidRPr="00E75E06" w:rsidRDefault="001D52D8" w:rsidP="00F77A03">
            <w:pPr>
              <w:ind w:left="57" w:right="57"/>
              <w:jc w:val="right"/>
              <w:rPr>
                <w:rFonts w:ascii="Arial" w:hAnsi="Arial" w:cs="Arial"/>
                <w:b/>
                <w:sz w:val="18"/>
                <w:szCs w:val="18"/>
                <w:lang w:val="en-IE"/>
              </w:rPr>
            </w:pPr>
            <w:r w:rsidRPr="00E75E06">
              <w:rPr>
                <w:rFonts w:ascii="Arial" w:hAnsi="Arial" w:cs="Arial"/>
                <w:b/>
                <w:sz w:val="18"/>
                <w:szCs w:val="18"/>
                <w:lang w:val="en-IE"/>
              </w:rPr>
              <w:t xml:space="preserve"> </w:t>
            </w:r>
          </w:p>
        </w:tc>
      </w:tr>
      <w:tr w:rsidR="00E75E06" w:rsidRPr="00E75E06" w14:paraId="2300AA0B"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2239FDEA" w14:textId="36C01831"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Intangible assets and goodwill</w:t>
            </w:r>
            <w:r w:rsidRPr="00E75E06">
              <w:rPr>
                <w:rFonts w:ascii="Arial" w:hAnsi="Arial" w:cs="Arial"/>
                <w:lang w:val="en-IE"/>
              </w:rPr>
              <w:tab/>
            </w:r>
          </w:p>
        </w:tc>
        <w:tc>
          <w:tcPr>
            <w:tcW w:w="374" w:type="dxa"/>
            <w:tcBorders>
              <w:top w:val="nil"/>
              <w:left w:val="nil"/>
              <w:bottom w:val="nil"/>
              <w:right w:val="nil"/>
            </w:tcBorders>
            <w:shd w:val="clear" w:color="auto" w:fill="FFFFFF"/>
            <w:tcMar>
              <w:left w:w="0" w:type="dxa"/>
              <w:right w:w="0" w:type="dxa"/>
            </w:tcMar>
          </w:tcPr>
          <w:p w14:paraId="25CED007"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tcPr>
          <w:p w14:paraId="0A0F641A" w14:textId="73FB51DF"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14</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0B7FFED5" w14:textId="6A3A6A8C"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39,503</w:t>
            </w:r>
          </w:p>
        </w:tc>
        <w:tc>
          <w:tcPr>
            <w:tcW w:w="1418" w:type="dxa"/>
            <w:tcBorders>
              <w:top w:val="nil"/>
              <w:left w:val="single" w:sz="4" w:space="0" w:color="auto"/>
              <w:bottom w:val="nil"/>
              <w:right w:val="single" w:sz="4" w:space="0" w:color="auto"/>
            </w:tcBorders>
            <w:shd w:val="clear" w:color="auto" w:fill="FFFFFF"/>
          </w:tcPr>
          <w:p w14:paraId="485FEC7F" w14:textId="74B99752"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40,</w:t>
            </w:r>
            <w:r w:rsidR="006E1DB2" w:rsidRPr="00E75E06">
              <w:rPr>
                <w:rFonts w:ascii="Arial" w:hAnsi="Arial" w:cs="Arial"/>
                <w:sz w:val="18"/>
                <w:szCs w:val="18"/>
                <w:lang w:val="en-IE"/>
              </w:rPr>
              <w:t>109</w:t>
            </w:r>
          </w:p>
        </w:tc>
      </w:tr>
      <w:tr w:rsidR="00E75E06" w:rsidRPr="00E75E06" w14:paraId="50C51A65"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6B881CAB" w14:textId="416E124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Property, plant and equipment</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5FC0C08F"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00A81248" w14:textId="65BD6CB6"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15</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4AD20FF3" w14:textId="6340F493"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5</w:t>
            </w:r>
            <w:r w:rsidR="00FE227A" w:rsidRPr="00E75E06">
              <w:rPr>
                <w:rFonts w:ascii="Arial" w:hAnsi="Arial" w:cs="Arial"/>
                <w:sz w:val="18"/>
                <w:szCs w:val="18"/>
                <w:lang w:val="en-IE"/>
              </w:rPr>
              <w:t>2,777</w:t>
            </w:r>
          </w:p>
        </w:tc>
        <w:tc>
          <w:tcPr>
            <w:tcW w:w="1418" w:type="dxa"/>
            <w:tcBorders>
              <w:top w:val="nil"/>
              <w:left w:val="single" w:sz="4" w:space="0" w:color="auto"/>
              <w:bottom w:val="nil"/>
              <w:right w:val="single" w:sz="4" w:space="0" w:color="auto"/>
            </w:tcBorders>
            <w:shd w:val="clear" w:color="auto" w:fill="FFFFFF"/>
          </w:tcPr>
          <w:p w14:paraId="77BAB52B" w14:textId="066454F8"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53,004</w:t>
            </w:r>
          </w:p>
        </w:tc>
      </w:tr>
      <w:tr w:rsidR="00E75E06" w:rsidRPr="00E75E06" w14:paraId="4E42492A"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3492848F" w14:textId="6744473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 xml:space="preserve">Deferred tax asset </w:t>
            </w:r>
            <w:r w:rsidRPr="00E75E06">
              <w:rPr>
                <w:rFonts w:ascii="Arial" w:hAnsi="Arial" w:cs="Arial"/>
                <w:lang w:val="en-IE"/>
              </w:rPr>
              <w:tab/>
            </w:r>
          </w:p>
        </w:tc>
        <w:tc>
          <w:tcPr>
            <w:tcW w:w="374" w:type="dxa"/>
            <w:tcBorders>
              <w:top w:val="nil"/>
              <w:left w:val="nil"/>
              <w:bottom w:val="nil"/>
              <w:right w:val="nil"/>
            </w:tcBorders>
            <w:shd w:val="clear" w:color="auto" w:fill="FFFFFF"/>
            <w:tcMar>
              <w:left w:w="0" w:type="dxa"/>
              <w:right w:w="0" w:type="dxa"/>
            </w:tcMar>
            <w:vAlign w:val="bottom"/>
          </w:tcPr>
          <w:p w14:paraId="73F4430E"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7CBD5982" w14:textId="40F63C93"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10</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071FBFF3" w14:textId="52652392"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2,446</w:t>
            </w:r>
          </w:p>
        </w:tc>
        <w:tc>
          <w:tcPr>
            <w:tcW w:w="1418" w:type="dxa"/>
            <w:tcBorders>
              <w:top w:val="nil"/>
              <w:left w:val="single" w:sz="4" w:space="0" w:color="auto"/>
              <w:bottom w:val="nil"/>
              <w:right w:val="single" w:sz="4" w:space="0" w:color="auto"/>
            </w:tcBorders>
            <w:shd w:val="clear" w:color="auto" w:fill="FFFFFF"/>
          </w:tcPr>
          <w:p w14:paraId="68137A28" w14:textId="27418507"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2,050</w:t>
            </w:r>
          </w:p>
        </w:tc>
      </w:tr>
      <w:tr w:rsidR="00E75E06" w:rsidRPr="00E75E06" w14:paraId="6461DB01" w14:textId="77777777" w:rsidTr="004A7E64">
        <w:trPr>
          <w:trHeight w:val="255"/>
        </w:trPr>
        <w:tc>
          <w:tcPr>
            <w:tcW w:w="6232" w:type="dxa"/>
            <w:tcBorders>
              <w:top w:val="single" w:sz="6" w:space="0" w:color="000000"/>
              <w:left w:val="nil"/>
              <w:bottom w:val="single" w:sz="6" w:space="0" w:color="000000"/>
              <w:right w:val="nil"/>
            </w:tcBorders>
            <w:shd w:val="clear" w:color="auto" w:fill="FFFFFF"/>
            <w:tcMar>
              <w:left w:w="0" w:type="dxa"/>
              <w:right w:w="0" w:type="dxa"/>
            </w:tcMar>
            <w:vAlign w:val="bottom"/>
          </w:tcPr>
          <w:p w14:paraId="5FFDBB07" w14:textId="5238C757"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Non-Current Assets</w:t>
            </w:r>
            <w:r w:rsidRPr="00E75E06">
              <w:rPr>
                <w:rFonts w:ascii="Arial" w:hAnsi="Arial" w:cs="Arial"/>
                <w:lang w:val="en-IE"/>
              </w:rPr>
              <w:tab/>
            </w:r>
            <w:r w:rsidRPr="00E75E06">
              <w:rPr>
                <w:rFonts w:ascii="Arial" w:hAnsi="Arial" w:cs="Arial"/>
                <w:b/>
                <w:sz w:val="18"/>
                <w:szCs w:val="18"/>
                <w:lang w:val="en-IE"/>
              </w:rPr>
              <w:t xml:space="preserve"> </w:t>
            </w:r>
          </w:p>
        </w:tc>
        <w:tc>
          <w:tcPr>
            <w:tcW w:w="374" w:type="dxa"/>
            <w:tcBorders>
              <w:top w:val="single" w:sz="6" w:space="0" w:color="000000"/>
              <w:left w:val="nil"/>
              <w:bottom w:val="single" w:sz="6" w:space="0" w:color="000000"/>
              <w:right w:val="nil"/>
            </w:tcBorders>
            <w:shd w:val="clear" w:color="auto" w:fill="FFFFFF"/>
            <w:tcMar>
              <w:left w:w="0" w:type="dxa"/>
              <w:right w:w="0" w:type="dxa"/>
            </w:tcMar>
            <w:vAlign w:val="bottom"/>
          </w:tcPr>
          <w:p w14:paraId="23FCF587"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3A640ACB" w14:textId="77777777" w:rsidR="00117907" w:rsidRPr="00E75E06" w:rsidRDefault="00117907" w:rsidP="00117907">
            <w:pPr>
              <w:tabs>
                <w:tab w:val="right" w:leader="dot" w:pos="12000"/>
              </w:tabs>
              <w:jc w:val="center"/>
              <w:rPr>
                <w:rFonts w:ascii="Arial" w:hAnsi="Arial" w:cs="Arial"/>
                <w:b/>
                <w:sz w:val="18"/>
                <w:szCs w:val="18"/>
                <w:lang w:val="en-IE"/>
              </w:rPr>
            </w:pPr>
          </w:p>
        </w:tc>
        <w:tc>
          <w:tcPr>
            <w:tcW w:w="1451"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tcPr>
          <w:p w14:paraId="2AFEE3EA" w14:textId="23DFAC59" w:rsidR="00117907" w:rsidRPr="00E75E06" w:rsidRDefault="00FE227A" w:rsidP="00117907">
            <w:pPr>
              <w:ind w:left="57" w:right="57"/>
              <w:jc w:val="right"/>
              <w:rPr>
                <w:rFonts w:ascii="Arial" w:hAnsi="Arial" w:cs="Arial"/>
                <w:b/>
                <w:sz w:val="18"/>
                <w:szCs w:val="18"/>
                <w:lang w:val="en-IE"/>
              </w:rPr>
            </w:pPr>
            <w:r w:rsidRPr="00E75E06">
              <w:rPr>
                <w:rFonts w:ascii="Arial" w:hAnsi="Arial" w:cs="Arial"/>
                <w:b/>
                <w:sz w:val="18"/>
                <w:szCs w:val="18"/>
                <w:lang w:val="en-IE"/>
              </w:rPr>
              <w:t>94,726</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14:paraId="0F7A5D81" w14:textId="31502B1F"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95,163</w:t>
            </w:r>
          </w:p>
        </w:tc>
      </w:tr>
      <w:tr w:rsidR="00E75E06" w:rsidRPr="00E75E06" w14:paraId="0F1EFDAC" w14:textId="77777777" w:rsidTr="00F77A03">
        <w:trPr>
          <w:trHeight w:val="255"/>
        </w:trPr>
        <w:tc>
          <w:tcPr>
            <w:tcW w:w="6232" w:type="dxa"/>
            <w:tcBorders>
              <w:top w:val="single" w:sz="6" w:space="0" w:color="000000"/>
              <w:left w:val="nil"/>
              <w:bottom w:val="nil"/>
              <w:right w:val="nil"/>
            </w:tcBorders>
            <w:shd w:val="clear" w:color="auto" w:fill="FFFFFF"/>
            <w:tcMar>
              <w:left w:w="0" w:type="dxa"/>
              <w:right w:w="0" w:type="dxa"/>
            </w:tcMar>
            <w:vAlign w:val="bottom"/>
          </w:tcPr>
          <w:p w14:paraId="191B9799" w14:textId="7777777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b/>
                <w:sz w:val="18"/>
                <w:szCs w:val="18"/>
                <w:lang w:val="en-IE"/>
              </w:rPr>
              <w:t>Current Assets</w:t>
            </w:r>
          </w:p>
        </w:tc>
        <w:tc>
          <w:tcPr>
            <w:tcW w:w="374" w:type="dxa"/>
            <w:tcBorders>
              <w:top w:val="single" w:sz="6" w:space="0" w:color="000000"/>
              <w:left w:val="nil"/>
              <w:bottom w:val="nil"/>
              <w:right w:val="nil"/>
            </w:tcBorders>
            <w:shd w:val="clear" w:color="auto" w:fill="FFFFFF"/>
            <w:tcMar>
              <w:left w:w="0" w:type="dxa"/>
              <w:right w:w="0" w:type="dxa"/>
            </w:tcMar>
            <w:vAlign w:val="bottom"/>
          </w:tcPr>
          <w:p w14:paraId="52938114"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sz w:val="18"/>
                <w:szCs w:val="18"/>
                <w:lang w:val="en-IE"/>
              </w:rPr>
              <w:t xml:space="preserve"> </w:t>
            </w:r>
          </w:p>
        </w:tc>
        <w:tc>
          <w:tcPr>
            <w:tcW w:w="590" w:type="dxa"/>
            <w:tcBorders>
              <w:top w:val="single" w:sz="6" w:space="0" w:color="000000"/>
              <w:left w:val="nil"/>
              <w:bottom w:val="nil"/>
              <w:right w:val="single" w:sz="4" w:space="0" w:color="auto"/>
            </w:tcBorders>
            <w:shd w:val="clear" w:color="auto" w:fill="FFFFFF"/>
            <w:tcMar>
              <w:left w:w="0" w:type="dxa"/>
              <w:right w:w="0" w:type="dxa"/>
            </w:tcMar>
            <w:vAlign w:val="bottom"/>
          </w:tcPr>
          <w:p w14:paraId="7FCBB474"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single" w:sz="6" w:space="0" w:color="000000"/>
              <w:left w:val="single" w:sz="4" w:space="0" w:color="auto"/>
              <w:bottom w:val="nil"/>
              <w:right w:val="single" w:sz="4" w:space="0" w:color="auto"/>
            </w:tcBorders>
            <w:shd w:val="clear" w:color="auto" w:fill="FFFFFF"/>
            <w:tcMar>
              <w:left w:w="0" w:type="dxa"/>
              <w:right w:w="0" w:type="dxa"/>
            </w:tcMar>
          </w:tcPr>
          <w:p w14:paraId="44D6BE53" w14:textId="77777777" w:rsidR="00117907" w:rsidRPr="00E75E06" w:rsidRDefault="00117907" w:rsidP="00117907">
            <w:pPr>
              <w:ind w:left="57" w:right="57"/>
              <w:jc w:val="right"/>
              <w:rPr>
                <w:rFonts w:ascii="Arial" w:hAnsi="Arial" w:cs="Arial"/>
                <w:b/>
                <w:sz w:val="18"/>
                <w:szCs w:val="18"/>
                <w:lang w:val="en-IE"/>
              </w:rPr>
            </w:pPr>
          </w:p>
        </w:tc>
        <w:tc>
          <w:tcPr>
            <w:tcW w:w="1418" w:type="dxa"/>
            <w:tcBorders>
              <w:top w:val="single" w:sz="6" w:space="0" w:color="000000"/>
              <w:left w:val="single" w:sz="4" w:space="0" w:color="auto"/>
              <w:bottom w:val="nil"/>
              <w:right w:val="single" w:sz="4" w:space="0" w:color="auto"/>
            </w:tcBorders>
            <w:shd w:val="clear" w:color="auto" w:fill="FFFFFF"/>
          </w:tcPr>
          <w:p w14:paraId="7D505D7A"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6F083B36"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32F655C6" w14:textId="66A7E63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Inventory and capital equipment</w:t>
            </w:r>
            <w:r w:rsidRPr="00E75E06">
              <w:rPr>
                <w:rFonts w:ascii="Arial" w:hAnsi="Arial" w:cs="Arial"/>
                <w:lang w:val="en-IE"/>
              </w:rPr>
              <w:tab/>
            </w:r>
          </w:p>
        </w:tc>
        <w:tc>
          <w:tcPr>
            <w:tcW w:w="374" w:type="dxa"/>
            <w:tcBorders>
              <w:top w:val="nil"/>
              <w:left w:val="nil"/>
              <w:bottom w:val="nil"/>
              <w:right w:val="nil"/>
            </w:tcBorders>
            <w:shd w:val="clear" w:color="auto" w:fill="FFFFFF"/>
            <w:tcMar>
              <w:left w:w="0" w:type="dxa"/>
              <w:right w:w="0" w:type="dxa"/>
            </w:tcMar>
            <w:vAlign w:val="bottom"/>
          </w:tcPr>
          <w:p w14:paraId="2F455FCD"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13791145" w14:textId="33309C0D"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16</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269836B8" w14:textId="01DE3474"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7</w:t>
            </w:r>
            <w:r w:rsidR="00FE227A" w:rsidRPr="00E75E06">
              <w:rPr>
                <w:rFonts w:ascii="Arial" w:hAnsi="Arial" w:cs="Arial"/>
                <w:sz w:val="18"/>
                <w:szCs w:val="18"/>
                <w:lang w:val="en-IE"/>
              </w:rPr>
              <w:t>6,06</w:t>
            </w:r>
            <w:r w:rsidR="00495813" w:rsidRPr="00E75E06">
              <w:rPr>
                <w:rFonts w:ascii="Arial" w:hAnsi="Arial" w:cs="Arial"/>
                <w:sz w:val="18"/>
                <w:szCs w:val="18"/>
                <w:lang w:val="en-IE"/>
              </w:rPr>
              <w:t>4</w:t>
            </w:r>
          </w:p>
        </w:tc>
        <w:tc>
          <w:tcPr>
            <w:tcW w:w="1418" w:type="dxa"/>
            <w:tcBorders>
              <w:top w:val="nil"/>
              <w:left w:val="single" w:sz="4" w:space="0" w:color="auto"/>
              <w:bottom w:val="nil"/>
              <w:right w:val="single" w:sz="4" w:space="0" w:color="auto"/>
            </w:tcBorders>
            <w:shd w:val="clear" w:color="auto" w:fill="FFFFFF"/>
          </w:tcPr>
          <w:p w14:paraId="38780297" w14:textId="527042ED"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76,911</w:t>
            </w:r>
          </w:p>
        </w:tc>
      </w:tr>
      <w:tr w:rsidR="00E75E06" w:rsidRPr="00E75E06" w14:paraId="4198F26F"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29D47716" w14:textId="6F59E4B5"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Trade and other receivables</w:t>
            </w:r>
            <w:r w:rsidRPr="00E75E06">
              <w:rPr>
                <w:rFonts w:ascii="Arial" w:hAnsi="Arial" w:cs="Arial"/>
                <w:lang w:val="en-IE"/>
              </w:rPr>
              <w:tab/>
            </w:r>
          </w:p>
        </w:tc>
        <w:tc>
          <w:tcPr>
            <w:tcW w:w="374" w:type="dxa"/>
            <w:tcBorders>
              <w:top w:val="nil"/>
              <w:left w:val="nil"/>
              <w:bottom w:val="nil"/>
              <w:right w:val="nil"/>
            </w:tcBorders>
            <w:shd w:val="clear" w:color="auto" w:fill="FFFFFF"/>
            <w:tcMar>
              <w:left w:w="0" w:type="dxa"/>
              <w:right w:w="0" w:type="dxa"/>
            </w:tcMar>
            <w:vAlign w:val="bottom"/>
          </w:tcPr>
          <w:p w14:paraId="56E95331"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50297496" w14:textId="184C7311"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17</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616A8D02" w14:textId="3C94EDDE"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30,46</w:t>
            </w:r>
            <w:r w:rsidR="00495813" w:rsidRPr="00E75E06">
              <w:rPr>
                <w:rFonts w:ascii="Arial" w:hAnsi="Arial" w:cs="Arial"/>
                <w:sz w:val="18"/>
                <w:szCs w:val="18"/>
                <w:lang w:val="en-IE"/>
              </w:rPr>
              <w:t>7</w:t>
            </w:r>
          </w:p>
        </w:tc>
        <w:tc>
          <w:tcPr>
            <w:tcW w:w="1418" w:type="dxa"/>
            <w:tcBorders>
              <w:top w:val="nil"/>
              <w:left w:val="single" w:sz="4" w:space="0" w:color="auto"/>
              <w:bottom w:val="nil"/>
              <w:right w:val="single" w:sz="4" w:space="0" w:color="auto"/>
            </w:tcBorders>
            <w:shd w:val="clear" w:color="auto" w:fill="FFFFFF"/>
          </w:tcPr>
          <w:p w14:paraId="4FB082DB" w14:textId="69A81C2F"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23,872</w:t>
            </w:r>
          </w:p>
        </w:tc>
      </w:tr>
      <w:tr w:rsidR="00E75E06" w:rsidRPr="00E75E06" w14:paraId="6C3CEA14"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2399753A" w14:textId="17D85338"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Prepayments and other current assets</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5132F0EF"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2A51E9E0"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2386032E" w14:textId="27524B7C"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12,</w:t>
            </w:r>
            <w:r w:rsidR="00FE227A" w:rsidRPr="00E75E06">
              <w:rPr>
                <w:rFonts w:ascii="Arial" w:hAnsi="Arial" w:cs="Arial"/>
                <w:sz w:val="18"/>
                <w:szCs w:val="18"/>
                <w:lang w:val="en-IE"/>
              </w:rPr>
              <w:t>717</w:t>
            </w:r>
          </w:p>
        </w:tc>
        <w:tc>
          <w:tcPr>
            <w:tcW w:w="1418" w:type="dxa"/>
            <w:tcBorders>
              <w:top w:val="nil"/>
              <w:left w:val="single" w:sz="4" w:space="0" w:color="auto"/>
              <w:bottom w:val="nil"/>
              <w:right w:val="single" w:sz="4" w:space="0" w:color="auto"/>
            </w:tcBorders>
            <w:shd w:val="clear" w:color="auto" w:fill="FFFFFF"/>
          </w:tcPr>
          <w:p w14:paraId="6734B627" w14:textId="57AC254D"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12,727</w:t>
            </w:r>
          </w:p>
        </w:tc>
      </w:tr>
      <w:tr w:rsidR="00E75E06" w:rsidRPr="00E75E06" w14:paraId="3097ECE0"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77ED0164" w14:textId="4FFF7FD8"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Current tax asset</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5A5B4A8B"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7B47A204" w14:textId="07D6E53C"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10</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061F6666" w14:textId="79414804"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314</w:t>
            </w:r>
          </w:p>
        </w:tc>
        <w:tc>
          <w:tcPr>
            <w:tcW w:w="1418" w:type="dxa"/>
            <w:tcBorders>
              <w:top w:val="nil"/>
              <w:left w:val="single" w:sz="4" w:space="0" w:color="auto"/>
              <w:bottom w:val="nil"/>
              <w:right w:val="single" w:sz="4" w:space="0" w:color="auto"/>
            </w:tcBorders>
            <w:shd w:val="clear" w:color="auto" w:fill="FFFFFF"/>
          </w:tcPr>
          <w:p w14:paraId="7DA7FCBD" w14:textId="2E3DAD23"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305</w:t>
            </w:r>
          </w:p>
        </w:tc>
      </w:tr>
      <w:tr w:rsidR="00E75E06" w:rsidRPr="00E75E06" w14:paraId="2D813E87"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4F671DEC" w14:textId="70FDB46C"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Cash and cash equivalents</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41F3CAB0"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40B3A79E"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47321E88" w14:textId="32518341"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12,673</w:t>
            </w:r>
          </w:p>
        </w:tc>
        <w:tc>
          <w:tcPr>
            <w:tcW w:w="1418" w:type="dxa"/>
            <w:tcBorders>
              <w:top w:val="nil"/>
              <w:left w:val="single" w:sz="4" w:space="0" w:color="auto"/>
              <w:bottom w:val="nil"/>
              <w:right w:val="single" w:sz="4" w:space="0" w:color="auto"/>
            </w:tcBorders>
            <w:shd w:val="clear" w:color="auto" w:fill="FFFFFF"/>
          </w:tcPr>
          <w:p w14:paraId="68CA21D8" w14:textId="25A04619"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15,939</w:t>
            </w:r>
          </w:p>
        </w:tc>
      </w:tr>
      <w:tr w:rsidR="00E75E06" w:rsidRPr="00E75E06" w14:paraId="61C4BFF5" w14:textId="77777777" w:rsidTr="004A7E64">
        <w:trPr>
          <w:trHeight w:val="255"/>
        </w:trPr>
        <w:tc>
          <w:tcPr>
            <w:tcW w:w="6232" w:type="dxa"/>
            <w:tcBorders>
              <w:top w:val="single" w:sz="6" w:space="0" w:color="000000"/>
              <w:left w:val="nil"/>
              <w:bottom w:val="single" w:sz="6" w:space="0" w:color="000000"/>
              <w:right w:val="nil"/>
            </w:tcBorders>
            <w:shd w:val="clear" w:color="auto" w:fill="FFFFFF"/>
            <w:tcMar>
              <w:left w:w="0" w:type="dxa"/>
              <w:right w:w="0" w:type="dxa"/>
            </w:tcMar>
            <w:vAlign w:val="bottom"/>
          </w:tcPr>
          <w:p w14:paraId="52487977" w14:textId="15296B15"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Current Assets</w:t>
            </w:r>
            <w:r w:rsidRPr="00E75E06">
              <w:rPr>
                <w:rFonts w:ascii="Arial" w:hAnsi="Arial" w:cs="Arial"/>
                <w:lang w:val="en-IE"/>
              </w:rPr>
              <w:tab/>
            </w:r>
          </w:p>
        </w:tc>
        <w:tc>
          <w:tcPr>
            <w:tcW w:w="374" w:type="dxa"/>
            <w:tcBorders>
              <w:top w:val="single" w:sz="6" w:space="0" w:color="000000"/>
              <w:left w:val="nil"/>
              <w:bottom w:val="single" w:sz="6" w:space="0" w:color="000000"/>
              <w:right w:val="nil"/>
            </w:tcBorders>
            <w:shd w:val="clear" w:color="auto" w:fill="FFFFFF"/>
            <w:tcMar>
              <w:left w:w="0" w:type="dxa"/>
              <w:right w:w="0" w:type="dxa"/>
            </w:tcMar>
            <w:vAlign w:val="bottom"/>
          </w:tcPr>
          <w:p w14:paraId="41689B74"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65208715" w14:textId="77777777" w:rsidR="00117907" w:rsidRPr="00E75E06" w:rsidRDefault="00117907" w:rsidP="00117907">
            <w:pPr>
              <w:tabs>
                <w:tab w:val="right" w:leader="dot" w:pos="12000"/>
              </w:tabs>
              <w:jc w:val="center"/>
              <w:rPr>
                <w:rFonts w:ascii="Arial" w:hAnsi="Arial" w:cs="Arial"/>
                <w:b/>
                <w:sz w:val="18"/>
                <w:szCs w:val="18"/>
                <w:lang w:val="en-IE"/>
              </w:rPr>
            </w:pPr>
          </w:p>
        </w:tc>
        <w:tc>
          <w:tcPr>
            <w:tcW w:w="1451"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tcPr>
          <w:p w14:paraId="2BEB1795" w14:textId="28A819B1" w:rsidR="00117907" w:rsidRPr="00E75E06" w:rsidRDefault="00117907" w:rsidP="00117907">
            <w:pPr>
              <w:ind w:left="57" w:right="57"/>
              <w:jc w:val="right"/>
              <w:rPr>
                <w:rFonts w:ascii="Arial" w:hAnsi="Arial" w:cs="Arial"/>
                <w:b/>
                <w:sz w:val="18"/>
                <w:szCs w:val="18"/>
                <w:lang w:val="en-IE"/>
              </w:rPr>
            </w:pPr>
            <w:r w:rsidRPr="00E75E06">
              <w:rPr>
                <w:rFonts w:ascii="Arial" w:hAnsi="Arial" w:cs="Arial"/>
                <w:b/>
                <w:sz w:val="18"/>
                <w:szCs w:val="18"/>
                <w:lang w:val="en-IE"/>
              </w:rPr>
              <w:t>13</w:t>
            </w:r>
            <w:r w:rsidR="00FE227A" w:rsidRPr="00E75E06">
              <w:rPr>
                <w:rFonts w:ascii="Arial" w:hAnsi="Arial" w:cs="Arial"/>
                <w:b/>
                <w:sz w:val="18"/>
                <w:szCs w:val="18"/>
                <w:lang w:val="en-IE"/>
              </w:rPr>
              <w:t>2,235</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14:paraId="74F478A1" w14:textId="6F85B105"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129,754</w:t>
            </w:r>
          </w:p>
        </w:tc>
      </w:tr>
      <w:tr w:rsidR="00E75E06" w:rsidRPr="00E75E06" w14:paraId="30EAB084" w14:textId="77777777" w:rsidTr="004A7E64">
        <w:trPr>
          <w:trHeight w:val="255"/>
        </w:trPr>
        <w:tc>
          <w:tcPr>
            <w:tcW w:w="6232" w:type="dxa"/>
            <w:tcBorders>
              <w:top w:val="single" w:sz="6" w:space="0" w:color="000000"/>
              <w:left w:val="nil"/>
              <w:bottom w:val="single" w:sz="6" w:space="0" w:color="000000"/>
              <w:right w:val="nil"/>
            </w:tcBorders>
            <w:shd w:val="clear" w:color="auto" w:fill="FFFFFF"/>
            <w:tcMar>
              <w:left w:w="0" w:type="dxa"/>
              <w:right w:w="0" w:type="dxa"/>
            </w:tcMar>
            <w:vAlign w:val="bottom"/>
          </w:tcPr>
          <w:p w14:paraId="5405036D" w14:textId="0312E4BF"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Assets</w:t>
            </w:r>
            <w:r w:rsidRPr="00E75E06">
              <w:rPr>
                <w:rFonts w:ascii="Arial" w:hAnsi="Arial" w:cs="Arial"/>
                <w:lang w:val="en-IE"/>
              </w:rPr>
              <w:tab/>
            </w:r>
          </w:p>
        </w:tc>
        <w:tc>
          <w:tcPr>
            <w:tcW w:w="374" w:type="dxa"/>
            <w:tcBorders>
              <w:top w:val="single" w:sz="6" w:space="0" w:color="000000"/>
              <w:left w:val="nil"/>
              <w:bottom w:val="single" w:sz="6" w:space="0" w:color="000000"/>
              <w:right w:val="nil"/>
            </w:tcBorders>
            <w:shd w:val="clear" w:color="auto" w:fill="FFFFFF"/>
            <w:tcMar>
              <w:left w:w="0" w:type="dxa"/>
              <w:right w:w="0" w:type="dxa"/>
            </w:tcMar>
            <w:vAlign w:val="bottom"/>
          </w:tcPr>
          <w:p w14:paraId="5F615C3D"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351C82BA" w14:textId="77777777" w:rsidR="00117907" w:rsidRPr="00E75E06" w:rsidRDefault="00117907" w:rsidP="00117907">
            <w:pPr>
              <w:tabs>
                <w:tab w:val="right" w:leader="dot" w:pos="12000"/>
              </w:tabs>
              <w:jc w:val="center"/>
              <w:rPr>
                <w:rFonts w:ascii="Arial" w:hAnsi="Arial" w:cs="Arial"/>
                <w:b/>
                <w:sz w:val="18"/>
                <w:szCs w:val="18"/>
                <w:lang w:val="en-IE"/>
              </w:rPr>
            </w:pPr>
          </w:p>
        </w:tc>
        <w:tc>
          <w:tcPr>
            <w:tcW w:w="1451"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tcPr>
          <w:p w14:paraId="21CFE8FF" w14:textId="563E7074" w:rsidR="00117907" w:rsidRPr="00E75E06" w:rsidRDefault="00117907" w:rsidP="00117907">
            <w:pPr>
              <w:ind w:left="57" w:right="57"/>
              <w:jc w:val="right"/>
              <w:rPr>
                <w:rFonts w:ascii="Arial" w:hAnsi="Arial" w:cs="Arial"/>
                <w:b/>
                <w:sz w:val="18"/>
                <w:szCs w:val="18"/>
                <w:lang w:val="en-IE"/>
              </w:rPr>
            </w:pPr>
            <w:r w:rsidRPr="00E75E06">
              <w:rPr>
                <w:rFonts w:ascii="Arial" w:hAnsi="Arial" w:cs="Arial"/>
                <w:b/>
                <w:sz w:val="18"/>
                <w:szCs w:val="18"/>
                <w:lang w:val="en-IE"/>
              </w:rPr>
              <w:t>22</w:t>
            </w:r>
            <w:r w:rsidR="00FE227A" w:rsidRPr="00E75E06">
              <w:rPr>
                <w:rFonts w:ascii="Arial" w:hAnsi="Arial" w:cs="Arial"/>
                <w:b/>
                <w:sz w:val="18"/>
                <w:szCs w:val="18"/>
                <w:lang w:val="en-IE"/>
              </w:rPr>
              <w:t>6,961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14:paraId="402A46CB" w14:textId="20F93A3B"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224,917</w:t>
            </w:r>
          </w:p>
        </w:tc>
      </w:tr>
      <w:tr w:rsidR="00E75E06" w:rsidRPr="00E75E06" w14:paraId="4343AB90" w14:textId="77777777" w:rsidTr="00F77A03">
        <w:trPr>
          <w:trHeight w:val="255"/>
        </w:trPr>
        <w:tc>
          <w:tcPr>
            <w:tcW w:w="6232" w:type="dxa"/>
            <w:tcBorders>
              <w:top w:val="single" w:sz="6" w:space="0" w:color="000000"/>
              <w:left w:val="nil"/>
              <w:right w:val="nil"/>
            </w:tcBorders>
            <w:shd w:val="clear" w:color="auto" w:fill="FFFFFF"/>
            <w:tcMar>
              <w:left w:w="0" w:type="dxa"/>
              <w:right w:w="0" w:type="dxa"/>
            </w:tcMar>
            <w:vAlign w:val="bottom"/>
          </w:tcPr>
          <w:p w14:paraId="36827878" w14:textId="7777777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b/>
                <w:sz w:val="18"/>
                <w:szCs w:val="18"/>
                <w:lang w:val="en-IE"/>
              </w:rPr>
              <w:t>Equity</w:t>
            </w:r>
          </w:p>
        </w:tc>
        <w:tc>
          <w:tcPr>
            <w:tcW w:w="374" w:type="dxa"/>
            <w:tcBorders>
              <w:top w:val="single" w:sz="6" w:space="0" w:color="000000"/>
              <w:left w:val="nil"/>
              <w:right w:val="nil"/>
            </w:tcBorders>
            <w:shd w:val="clear" w:color="auto" w:fill="FFFFFF"/>
            <w:tcMar>
              <w:left w:w="0" w:type="dxa"/>
              <w:right w:w="0" w:type="dxa"/>
            </w:tcMar>
            <w:vAlign w:val="bottom"/>
          </w:tcPr>
          <w:p w14:paraId="46545621"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sz w:val="18"/>
                <w:szCs w:val="18"/>
                <w:lang w:val="en-IE"/>
              </w:rPr>
              <w:t xml:space="preserve"> </w:t>
            </w:r>
          </w:p>
        </w:tc>
        <w:tc>
          <w:tcPr>
            <w:tcW w:w="590" w:type="dxa"/>
            <w:tcBorders>
              <w:top w:val="single" w:sz="6" w:space="0" w:color="000000"/>
              <w:left w:val="nil"/>
              <w:right w:val="single" w:sz="4" w:space="0" w:color="auto"/>
            </w:tcBorders>
            <w:shd w:val="clear" w:color="auto" w:fill="FFFFFF"/>
            <w:tcMar>
              <w:left w:w="0" w:type="dxa"/>
              <w:right w:w="0" w:type="dxa"/>
            </w:tcMar>
            <w:vAlign w:val="bottom"/>
          </w:tcPr>
          <w:p w14:paraId="2C791538"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single" w:sz="6" w:space="0" w:color="000000"/>
              <w:left w:val="single" w:sz="4" w:space="0" w:color="auto"/>
              <w:right w:val="single" w:sz="4" w:space="0" w:color="auto"/>
            </w:tcBorders>
            <w:shd w:val="clear" w:color="auto" w:fill="FFFFFF"/>
            <w:tcMar>
              <w:left w:w="0" w:type="dxa"/>
              <w:right w:w="0" w:type="dxa"/>
            </w:tcMar>
          </w:tcPr>
          <w:p w14:paraId="3C2FC808" w14:textId="77777777" w:rsidR="00117907" w:rsidRPr="00E75E06" w:rsidRDefault="00117907" w:rsidP="00117907">
            <w:pPr>
              <w:ind w:left="57" w:right="57"/>
              <w:jc w:val="right"/>
              <w:rPr>
                <w:rFonts w:ascii="Arial" w:hAnsi="Arial" w:cs="Arial"/>
                <w:b/>
                <w:sz w:val="18"/>
                <w:szCs w:val="18"/>
                <w:lang w:val="en-IE"/>
              </w:rPr>
            </w:pPr>
          </w:p>
        </w:tc>
        <w:tc>
          <w:tcPr>
            <w:tcW w:w="1418" w:type="dxa"/>
            <w:tcBorders>
              <w:top w:val="single" w:sz="6" w:space="0" w:color="000000"/>
              <w:left w:val="single" w:sz="4" w:space="0" w:color="auto"/>
              <w:right w:val="single" w:sz="4" w:space="0" w:color="auto"/>
            </w:tcBorders>
            <w:shd w:val="clear" w:color="auto" w:fill="FFFFFF"/>
          </w:tcPr>
          <w:p w14:paraId="1019A7B6"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7AF4B336" w14:textId="77777777" w:rsidTr="004A7E64">
        <w:trPr>
          <w:trHeight w:val="255"/>
        </w:trPr>
        <w:tc>
          <w:tcPr>
            <w:tcW w:w="6232" w:type="dxa"/>
            <w:tcBorders>
              <w:left w:val="nil"/>
              <w:bottom w:val="nil"/>
              <w:right w:val="nil"/>
            </w:tcBorders>
            <w:shd w:val="clear" w:color="auto" w:fill="FFFFFF"/>
            <w:tcMar>
              <w:left w:w="0" w:type="dxa"/>
              <w:right w:w="0" w:type="dxa"/>
            </w:tcMar>
            <w:vAlign w:val="bottom"/>
          </w:tcPr>
          <w:p w14:paraId="161980DE" w14:textId="071183F4"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Ordinary share capital</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left w:val="nil"/>
              <w:bottom w:val="nil"/>
              <w:right w:val="nil"/>
            </w:tcBorders>
            <w:shd w:val="clear" w:color="auto" w:fill="FFFFFF"/>
            <w:tcMar>
              <w:left w:w="0" w:type="dxa"/>
              <w:right w:w="0" w:type="dxa"/>
            </w:tcMar>
            <w:vAlign w:val="bottom"/>
          </w:tcPr>
          <w:p w14:paraId="6B71780C"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left w:val="nil"/>
              <w:bottom w:val="nil"/>
              <w:right w:val="single" w:sz="4" w:space="0" w:color="auto"/>
            </w:tcBorders>
            <w:shd w:val="clear" w:color="auto" w:fill="FFFFFF"/>
            <w:tcMar>
              <w:left w:w="0" w:type="dxa"/>
              <w:right w:w="0" w:type="dxa"/>
            </w:tcMar>
            <w:vAlign w:val="bottom"/>
          </w:tcPr>
          <w:p w14:paraId="7B17556C" w14:textId="56D808C5"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11</w:t>
            </w:r>
          </w:p>
        </w:tc>
        <w:tc>
          <w:tcPr>
            <w:tcW w:w="1451" w:type="dxa"/>
            <w:tcBorders>
              <w:left w:val="single" w:sz="4" w:space="0" w:color="auto"/>
              <w:bottom w:val="nil"/>
              <w:right w:val="single" w:sz="4" w:space="0" w:color="auto"/>
            </w:tcBorders>
            <w:shd w:val="clear" w:color="auto" w:fill="FFFFFF"/>
            <w:tcMar>
              <w:left w:w="0" w:type="dxa"/>
              <w:right w:w="0" w:type="dxa"/>
            </w:tcMar>
          </w:tcPr>
          <w:p w14:paraId="4935142F" w14:textId="3DCCE3C1"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2,125</w:t>
            </w:r>
          </w:p>
        </w:tc>
        <w:tc>
          <w:tcPr>
            <w:tcW w:w="1418" w:type="dxa"/>
            <w:tcBorders>
              <w:left w:val="single" w:sz="4" w:space="0" w:color="auto"/>
              <w:bottom w:val="nil"/>
              <w:right w:val="single" w:sz="4" w:space="0" w:color="auto"/>
            </w:tcBorders>
            <w:shd w:val="clear" w:color="auto" w:fill="FFFFFF"/>
          </w:tcPr>
          <w:p w14:paraId="145423F9" w14:textId="19CEE860"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2,125</w:t>
            </w:r>
          </w:p>
        </w:tc>
      </w:tr>
      <w:tr w:rsidR="00E75E06" w:rsidRPr="00E75E06" w14:paraId="190E010C" w14:textId="77777777" w:rsidTr="004A7E64">
        <w:trPr>
          <w:trHeight w:val="255"/>
        </w:trPr>
        <w:tc>
          <w:tcPr>
            <w:tcW w:w="6232" w:type="dxa"/>
            <w:tcBorders>
              <w:left w:val="nil"/>
              <w:bottom w:val="nil"/>
              <w:right w:val="nil"/>
            </w:tcBorders>
            <w:shd w:val="clear" w:color="auto" w:fill="FFFFFF"/>
            <w:tcMar>
              <w:left w:w="0" w:type="dxa"/>
              <w:right w:w="0" w:type="dxa"/>
            </w:tcMar>
            <w:vAlign w:val="bottom"/>
          </w:tcPr>
          <w:p w14:paraId="188C21D2" w14:textId="783AE935"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Share premium</w:t>
            </w:r>
            <w:r w:rsidRPr="00E75E06">
              <w:rPr>
                <w:rFonts w:ascii="Arial" w:hAnsi="Arial" w:cs="Arial"/>
                <w:lang w:val="en-IE"/>
              </w:rPr>
              <w:tab/>
            </w:r>
          </w:p>
        </w:tc>
        <w:tc>
          <w:tcPr>
            <w:tcW w:w="374" w:type="dxa"/>
            <w:tcBorders>
              <w:left w:val="nil"/>
              <w:bottom w:val="nil"/>
              <w:right w:val="nil"/>
            </w:tcBorders>
            <w:shd w:val="clear" w:color="auto" w:fill="FFFFFF"/>
            <w:tcMar>
              <w:left w:w="0" w:type="dxa"/>
              <w:right w:w="0" w:type="dxa"/>
            </w:tcMar>
            <w:vAlign w:val="bottom"/>
          </w:tcPr>
          <w:p w14:paraId="52FA2ADD"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left w:val="nil"/>
              <w:bottom w:val="nil"/>
              <w:right w:val="single" w:sz="4" w:space="0" w:color="auto"/>
            </w:tcBorders>
            <w:shd w:val="clear" w:color="auto" w:fill="FFFFFF"/>
            <w:tcMar>
              <w:left w:w="0" w:type="dxa"/>
              <w:right w:w="0" w:type="dxa"/>
            </w:tcMar>
            <w:vAlign w:val="bottom"/>
          </w:tcPr>
          <w:p w14:paraId="624B3541" w14:textId="77777777" w:rsidR="00117907" w:rsidRPr="00E75E06" w:rsidRDefault="00117907" w:rsidP="00117907">
            <w:pPr>
              <w:tabs>
                <w:tab w:val="right" w:leader="dot" w:pos="12000"/>
              </w:tabs>
              <w:rPr>
                <w:rFonts w:ascii="Arial" w:hAnsi="Arial" w:cs="Arial"/>
                <w:sz w:val="18"/>
                <w:szCs w:val="18"/>
                <w:lang w:val="en-IE"/>
              </w:rPr>
            </w:pPr>
          </w:p>
        </w:tc>
        <w:tc>
          <w:tcPr>
            <w:tcW w:w="1451" w:type="dxa"/>
            <w:tcBorders>
              <w:left w:val="single" w:sz="4" w:space="0" w:color="auto"/>
              <w:bottom w:val="nil"/>
              <w:right w:val="single" w:sz="4" w:space="0" w:color="auto"/>
            </w:tcBorders>
            <w:shd w:val="clear" w:color="auto" w:fill="FFFFFF"/>
            <w:tcMar>
              <w:left w:w="0" w:type="dxa"/>
              <w:right w:w="0" w:type="dxa"/>
            </w:tcMar>
          </w:tcPr>
          <w:p w14:paraId="7A46D7B3" w14:textId="1300F571"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67,647</w:t>
            </w:r>
          </w:p>
        </w:tc>
        <w:tc>
          <w:tcPr>
            <w:tcW w:w="1418" w:type="dxa"/>
            <w:tcBorders>
              <w:left w:val="single" w:sz="4" w:space="0" w:color="auto"/>
              <w:bottom w:val="nil"/>
              <w:right w:val="single" w:sz="4" w:space="0" w:color="auto"/>
            </w:tcBorders>
            <w:shd w:val="clear" w:color="auto" w:fill="FFFFFF"/>
          </w:tcPr>
          <w:p w14:paraId="0ACDED1C" w14:textId="2DC05AA5"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67,647</w:t>
            </w:r>
          </w:p>
        </w:tc>
      </w:tr>
      <w:tr w:rsidR="00E75E06" w:rsidRPr="00E75E06" w14:paraId="73EDCB65" w14:textId="77777777" w:rsidTr="004A7E64">
        <w:trPr>
          <w:trHeight w:val="255"/>
        </w:trPr>
        <w:tc>
          <w:tcPr>
            <w:tcW w:w="6232" w:type="dxa"/>
            <w:tcBorders>
              <w:left w:val="nil"/>
              <w:bottom w:val="nil"/>
              <w:right w:val="nil"/>
            </w:tcBorders>
            <w:shd w:val="clear" w:color="auto" w:fill="FFFFFF"/>
            <w:tcMar>
              <w:left w:w="0" w:type="dxa"/>
              <w:right w:w="0" w:type="dxa"/>
            </w:tcMar>
            <w:vAlign w:val="bottom"/>
          </w:tcPr>
          <w:p w14:paraId="494AF3D6" w14:textId="4B3CD818" w:rsidR="00117907" w:rsidRPr="00E75E06" w:rsidRDefault="00117907" w:rsidP="00117907">
            <w:pPr>
              <w:tabs>
                <w:tab w:val="right" w:leader="dot" w:pos="12000"/>
              </w:tabs>
              <w:rPr>
                <w:rFonts w:ascii="Arial" w:hAnsi="Arial" w:cs="Arial"/>
                <w:sz w:val="18"/>
                <w:szCs w:val="18"/>
                <w:lang w:val="en-IE"/>
              </w:rPr>
            </w:pPr>
            <w:proofErr w:type="spellStart"/>
            <w:r w:rsidRPr="00E75E06">
              <w:rPr>
                <w:rFonts w:ascii="Arial" w:hAnsi="Arial" w:cs="Arial"/>
                <w:sz w:val="18"/>
                <w:szCs w:val="18"/>
                <w:lang w:val="en-IE"/>
              </w:rPr>
              <w:t>Undenominated</w:t>
            </w:r>
            <w:proofErr w:type="spellEnd"/>
            <w:r w:rsidRPr="00E75E06">
              <w:rPr>
                <w:rFonts w:ascii="Arial" w:hAnsi="Arial" w:cs="Arial"/>
                <w:sz w:val="18"/>
                <w:szCs w:val="18"/>
                <w:lang w:val="en-IE"/>
              </w:rPr>
              <w:t xml:space="preserve"> capital</w:t>
            </w:r>
            <w:r w:rsidRPr="00E75E06">
              <w:rPr>
                <w:rFonts w:ascii="Arial" w:hAnsi="Arial" w:cs="Arial"/>
                <w:lang w:val="en-IE"/>
              </w:rPr>
              <w:tab/>
            </w:r>
          </w:p>
        </w:tc>
        <w:tc>
          <w:tcPr>
            <w:tcW w:w="374" w:type="dxa"/>
            <w:tcBorders>
              <w:left w:val="nil"/>
              <w:bottom w:val="nil"/>
              <w:right w:val="nil"/>
            </w:tcBorders>
            <w:shd w:val="clear" w:color="auto" w:fill="FFFFFF"/>
            <w:tcMar>
              <w:left w:w="0" w:type="dxa"/>
              <w:right w:w="0" w:type="dxa"/>
            </w:tcMar>
            <w:vAlign w:val="bottom"/>
          </w:tcPr>
          <w:p w14:paraId="5B7947B6"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left w:val="nil"/>
              <w:bottom w:val="nil"/>
              <w:right w:val="single" w:sz="4" w:space="0" w:color="auto"/>
            </w:tcBorders>
            <w:shd w:val="clear" w:color="auto" w:fill="FFFFFF"/>
            <w:tcMar>
              <w:left w:w="0" w:type="dxa"/>
              <w:right w:w="0" w:type="dxa"/>
            </w:tcMar>
            <w:vAlign w:val="bottom"/>
          </w:tcPr>
          <w:p w14:paraId="56C0EB54"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left w:val="single" w:sz="4" w:space="0" w:color="auto"/>
              <w:bottom w:val="nil"/>
              <w:right w:val="single" w:sz="4" w:space="0" w:color="auto"/>
            </w:tcBorders>
            <w:shd w:val="clear" w:color="auto" w:fill="FFFFFF"/>
            <w:tcMar>
              <w:left w:w="0" w:type="dxa"/>
              <w:right w:w="0" w:type="dxa"/>
            </w:tcMar>
          </w:tcPr>
          <w:p w14:paraId="4210EA08" w14:textId="4949E46B"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39</w:t>
            </w:r>
          </w:p>
        </w:tc>
        <w:tc>
          <w:tcPr>
            <w:tcW w:w="1418" w:type="dxa"/>
            <w:tcBorders>
              <w:left w:val="single" w:sz="4" w:space="0" w:color="auto"/>
              <w:bottom w:val="nil"/>
              <w:right w:val="single" w:sz="4" w:space="0" w:color="auto"/>
            </w:tcBorders>
            <w:shd w:val="clear" w:color="auto" w:fill="FFFFFF"/>
          </w:tcPr>
          <w:p w14:paraId="1DEEF9B1" w14:textId="1EFC6843"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39</w:t>
            </w:r>
          </w:p>
        </w:tc>
      </w:tr>
      <w:tr w:rsidR="00E75E06" w:rsidRPr="00E75E06" w14:paraId="266484AF" w14:textId="77777777" w:rsidTr="004A7E64">
        <w:trPr>
          <w:trHeight w:val="255"/>
        </w:trPr>
        <w:tc>
          <w:tcPr>
            <w:tcW w:w="6232" w:type="dxa"/>
            <w:tcBorders>
              <w:left w:val="nil"/>
              <w:bottom w:val="nil"/>
              <w:right w:val="nil"/>
            </w:tcBorders>
            <w:shd w:val="clear" w:color="auto" w:fill="FFFFFF"/>
            <w:tcMar>
              <w:left w:w="0" w:type="dxa"/>
              <w:right w:w="0" w:type="dxa"/>
            </w:tcMar>
            <w:vAlign w:val="bottom"/>
          </w:tcPr>
          <w:p w14:paraId="04A0E891" w14:textId="734C2538"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Merger reserve</w:t>
            </w:r>
            <w:r w:rsidRPr="00E75E06">
              <w:rPr>
                <w:rFonts w:ascii="Arial" w:hAnsi="Arial" w:cs="Arial"/>
                <w:lang w:val="en-IE"/>
              </w:rPr>
              <w:tab/>
            </w:r>
          </w:p>
        </w:tc>
        <w:tc>
          <w:tcPr>
            <w:tcW w:w="374" w:type="dxa"/>
            <w:tcBorders>
              <w:left w:val="nil"/>
              <w:bottom w:val="nil"/>
              <w:right w:val="nil"/>
            </w:tcBorders>
            <w:shd w:val="clear" w:color="auto" w:fill="FFFFFF"/>
            <w:tcMar>
              <w:left w:w="0" w:type="dxa"/>
              <w:right w:w="0" w:type="dxa"/>
            </w:tcMar>
            <w:vAlign w:val="bottom"/>
          </w:tcPr>
          <w:p w14:paraId="2C06B45B" w14:textId="77777777" w:rsidR="00117907" w:rsidRPr="00E75E06" w:rsidRDefault="00117907" w:rsidP="00117907">
            <w:pPr>
              <w:tabs>
                <w:tab w:val="right" w:leader="dot" w:pos="12000"/>
              </w:tabs>
              <w:jc w:val="center"/>
              <w:rPr>
                <w:rFonts w:ascii="Arial" w:hAnsi="Arial" w:cs="Arial"/>
                <w:sz w:val="18"/>
                <w:szCs w:val="18"/>
                <w:lang w:val="en-IE"/>
              </w:rPr>
            </w:pPr>
          </w:p>
        </w:tc>
        <w:tc>
          <w:tcPr>
            <w:tcW w:w="590" w:type="dxa"/>
            <w:tcBorders>
              <w:left w:val="nil"/>
              <w:bottom w:val="nil"/>
              <w:right w:val="single" w:sz="4" w:space="0" w:color="auto"/>
            </w:tcBorders>
            <w:shd w:val="clear" w:color="auto" w:fill="FFFFFF"/>
            <w:tcMar>
              <w:left w:w="0" w:type="dxa"/>
              <w:right w:w="0" w:type="dxa"/>
            </w:tcMar>
            <w:vAlign w:val="bottom"/>
          </w:tcPr>
          <w:p w14:paraId="1841CAF2"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left w:val="single" w:sz="4" w:space="0" w:color="auto"/>
              <w:bottom w:val="nil"/>
              <w:right w:val="single" w:sz="4" w:space="0" w:color="auto"/>
            </w:tcBorders>
            <w:shd w:val="clear" w:color="auto" w:fill="FFFFFF"/>
            <w:tcMar>
              <w:left w:w="0" w:type="dxa"/>
              <w:right w:w="0" w:type="dxa"/>
            </w:tcMar>
          </w:tcPr>
          <w:p w14:paraId="2F136F1F" w14:textId="4AF07485"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(17,393)</w:t>
            </w:r>
          </w:p>
        </w:tc>
        <w:tc>
          <w:tcPr>
            <w:tcW w:w="1418" w:type="dxa"/>
            <w:tcBorders>
              <w:left w:val="single" w:sz="4" w:space="0" w:color="auto"/>
              <w:bottom w:val="nil"/>
              <w:right w:val="single" w:sz="4" w:space="0" w:color="auto"/>
            </w:tcBorders>
            <w:shd w:val="clear" w:color="auto" w:fill="FFFFFF"/>
          </w:tcPr>
          <w:p w14:paraId="179ABD80" w14:textId="3E4547CB"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(17,393)</w:t>
            </w:r>
          </w:p>
        </w:tc>
      </w:tr>
      <w:tr w:rsidR="00E75E06" w:rsidRPr="00E75E06" w14:paraId="6A3B22AF" w14:textId="77777777" w:rsidTr="004A7E64">
        <w:trPr>
          <w:trHeight w:val="255"/>
        </w:trPr>
        <w:tc>
          <w:tcPr>
            <w:tcW w:w="6232" w:type="dxa"/>
            <w:tcBorders>
              <w:left w:val="nil"/>
              <w:bottom w:val="nil"/>
              <w:right w:val="nil"/>
            </w:tcBorders>
            <w:shd w:val="clear" w:color="auto" w:fill="FFFFFF"/>
            <w:tcMar>
              <w:left w:w="0" w:type="dxa"/>
              <w:right w:w="0" w:type="dxa"/>
            </w:tcMar>
            <w:vAlign w:val="bottom"/>
          </w:tcPr>
          <w:p w14:paraId="738ED3BD" w14:textId="57827E5B"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Share based payment reserve</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left w:val="nil"/>
              <w:bottom w:val="nil"/>
              <w:right w:val="nil"/>
            </w:tcBorders>
            <w:shd w:val="clear" w:color="auto" w:fill="FFFFFF"/>
            <w:tcMar>
              <w:left w:w="0" w:type="dxa"/>
              <w:right w:w="0" w:type="dxa"/>
            </w:tcMar>
            <w:vAlign w:val="bottom"/>
          </w:tcPr>
          <w:p w14:paraId="495DF78A" w14:textId="77777777" w:rsidR="00117907" w:rsidRPr="00E75E06" w:rsidRDefault="00117907" w:rsidP="00117907">
            <w:pPr>
              <w:tabs>
                <w:tab w:val="right" w:leader="dot" w:pos="12000"/>
              </w:tabs>
              <w:jc w:val="center"/>
              <w:rPr>
                <w:rFonts w:ascii="Arial" w:hAnsi="Arial" w:cs="Arial"/>
                <w:sz w:val="18"/>
                <w:szCs w:val="18"/>
                <w:lang w:val="en-IE"/>
              </w:rPr>
            </w:pPr>
          </w:p>
        </w:tc>
        <w:tc>
          <w:tcPr>
            <w:tcW w:w="590" w:type="dxa"/>
            <w:tcBorders>
              <w:left w:val="nil"/>
              <w:bottom w:val="nil"/>
              <w:right w:val="single" w:sz="4" w:space="0" w:color="auto"/>
            </w:tcBorders>
            <w:shd w:val="clear" w:color="auto" w:fill="FFFFFF"/>
            <w:tcMar>
              <w:left w:w="0" w:type="dxa"/>
              <w:right w:w="0" w:type="dxa"/>
            </w:tcMar>
            <w:vAlign w:val="bottom"/>
          </w:tcPr>
          <w:p w14:paraId="34EE48F8" w14:textId="69E4A9A8"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13</w:t>
            </w:r>
          </w:p>
        </w:tc>
        <w:tc>
          <w:tcPr>
            <w:tcW w:w="1451" w:type="dxa"/>
            <w:tcBorders>
              <w:left w:val="single" w:sz="4" w:space="0" w:color="auto"/>
              <w:bottom w:val="nil"/>
              <w:right w:val="single" w:sz="4" w:space="0" w:color="auto"/>
            </w:tcBorders>
            <w:shd w:val="clear" w:color="auto" w:fill="FFFFFF"/>
            <w:tcMar>
              <w:left w:w="0" w:type="dxa"/>
              <w:right w:w="0" w:type="dxa"/>
            </w:tcMar>
          </w:tcPr>
          <w:p w14:paraId="347211C9" w14:textId="0722A8ED"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2,</w:t>
            </w:r>
            <w:r w:rsidR="00FE227A" w:rsidRPr="00E75E06">
              <w:rPr>
                <w:rFonts w:ascii="Arial" w:hAnsi="Arial" w:cs="Arial"/>
                <w:sz w:val="18"/>
                <w:szCs w:val="18"/>
                <w:lang w:val="en-IE"/>
              </w:rPr>
              <w:t>669</w:t>
            </w:r>
          </w:p>
        </w:tc>
        <w:tc>
          <w:tcPr>
            <w:tcW w:w="1418" w:type="dxa"/>
            <w:tcBorders>
              <w:left w:val="single" w:sz="4" w:space="0" w:color="auto"/>
              <w:bottom w:val="nil"/>
              <w:right w:val="single" w:sz="4" w:space="0" w:color="auto"/>
            </w:tcBorders>
            <w:shd w:val="clear" w:color="auto" w:fill="FFFFFF"/>
          </w:tcPr>
          <w:p w14:paraId="17210EA2" w14:textId="63079E41"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2,505</w:t>
            </w:r>
          </w:p>
        </w:tc>
      </w:tr>
      <w:tr w:rsidR="00E75E06" w:rsidRPr="00E75E06" w14:paraId="45F466B2" w14:textId="77777777" w:rsidTr="004A7E64">
        <w:trPr>
          <w:trHeight w:val="255"/>
        </w:trPr>
        <w:tc>
          <w:tcPr>
            <w:tcW w:w="6232" w:type="dxa"/>
            <w:tcBorders>
              <w:left w:val="nil"/>
              <w:right w:val="nil"/>
            </w:tcBorders>
            <w:shd w:val="clear" w:color="auto" w:fill="FFFFFF"/>
            <w:tcMar>
              <w:left w:w="0" w:type="dxa"/>
              <w:right w:w="0" w:type="dxa"/>
            </w:tcMar>
            <w:vAlign w:val="bottom"/>
          </w:tcPr>
          <w:p w14:paraId="79AE7880" w14:textId="267E54A8"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Foreign currency translation reserve</w:t>
            </w:r>
            <w:r w:rsidRPr="00E75E06">
              <w:rPr>
                <w:rFonts w:ascii="Arial" w:hAnsi="Arial" w:cs="Arial"/>
                <w:lang w:val="en-IE"/>
              </w:rPr>
              <w:tab/>
            </w:r>
          </w:p>
        </w:tc>
        <w:tc>
          <w:tcPr>
            <w:tcW w:w="374" w:type="dxa"/>
            <w:tcBorders>
              <w:left w:val="nil"/>
              <w:right w:val="nil"/>
            </w:tcBorders>
            <w:shd w:val="clear" w:color="auto" w:fill="FFFFFF"/>
            <w:tcMar>
              <w:left w:w="0" w:type="dxa"/>
              <w:right w:w="0" w:type="dxa"/>
            </w:tcMar>
            <w:vAlign w:val="bottom"/>
          </w:tcPr>
          <w:p w14:paraId="3551BA0A"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left w:val="nil"/>
              <w:right w:val="single" w:sz="4" w:space="0" w:color="auto"/>
            </w:tcBorders>
            <w:shd w:val="clear" w:color="auto" w:fill="FFFFFF"/>
            <w:tcMar>
              <w:left w:w="0" w:type="dxa"/>
              <w:right w:w="0" w:type="dxa"/>
            </w:tcMar>
            <w:vAlign w:val="bottom"/>
          </w:tcPr>
          <w:p w14:paraId="1B5AEF12"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left w:val="single" w:sz="4" w:space="0" w:color="auto"/>
              <w:right w:val="single" w:sz="4" w:space="0" w:color="auto"/>
            </w:tcBorders>
            <w:shd w:val="clear" w:color="auto" w:fill="FFFFFF"/>
            <w:tcMar>
              <w:left w:w="0" w:type="dxa"/>
              <w:right w:w="0" w:type="dxa"/>
            </w:tcMar>
          </w:tcPr>
          <w:p w14:paraId="0A924C6D" w14:textId="6024530F"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w:t>
            </w:r>
            <w:r w:rsidR="00FE227A" w:rsidRPr="00E75E06">
              <w:rPr>
                <w:rFonts w:ascii="Arial" w:hAnsi="Arial" w:cs="Arial"/>
                <w:sz w:val="18"/>
                <w:szCs w:val="18"/>
                <w:lang w:val="en-IE"/>
              </w:rPr>
              <w:t>8,426</w:t>
            </w:r>
            <w:r w:rsidRPr="00E75E06">
              <w:rPr>
                <w:rFonts w:ascii="Arial" w:hAnsi="Arial" w:cs="Arial"/>
                <w:sz w:val="18"/>
                <w:szCs w:val="18"/>
                <w:lang w:val="en-IE"/>
              </w:rPr>
              <w:t>)</w:t>
            </w:r>
          </w:p>
        </w:tc>
        <w:tc>
          <w:tcPr>
            <w:tcW w:w="1418" w:type="dxa"/>
            <w:tcBorders>
              <w:left w:val="single" w:sz="4" w:space="0" w:color="auto"/>
              <w:right w:val="single" w:sz="4" w:space="0" w:color="auto"/>
            </w:tcBorders>
            <w:shd w:val="clear" w:color="auto" w:fill="FFFFFF"/>
          </w:tcPr>
          <w:p w14:paraId="298A9EA2" w14:textId="7678FAFA"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(5,586)</w:t>
            </w:r>
          </w:p>
        </w:tc>
      </w:tr>
      <w:tr w:rsidR="00E75E06" w:rsidRPr="00E75E06" w14:paraId="687C7D93" w14:textId="77777777" w:rsidTr="004A7E64">
        <w:trPr>
          <w:trHeight w:val="255"/>
        </w:trPr>
        <w:tc>
          <w:tcPr>
            <w:tcW w:w="6232" w:type="dxa"/>
            <w:tcBorders>
              <w:left w:val="nil"/>
              <w:bottom w:val="single" w:sz="4" w:space="0" w:color="auto"/>
              <w:right w:val="nil"/>
            </w:tcBorders>
            <w:shd w:val="clear" w:color="auto" w:fill="FFFFFF"/>
            <w:tcMar>
              <w:left w:w="0" w:type="dxa"/>
              <w:right w:w="0" w:type="dxa"/>
            </w:tcMar>
            <w:vAlign w:val="bottom"/>
          </w:tcPr>
          <w:p w14:paraId="4C149D32" w14:textId="42112BFD"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Retained earnings</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left w:val="nil"/>
              <w:bottom w:val="single" w:sz="4" w:space="0" w:color="auto"/>
              <w:right w:val="nil"/>
            </w:tcBorders>
            <w:shd w:val="clear" w:color="auto" w:fill="FFFFFF"/>
            <w:tcMar>
              <w:left w:w="0" w:type="dxa"/>
              <w:right w:w="0" w:type="dxa"/>
            </w:tcMar>
            <w:vAlign w:val="bottom"/>
          </w:tcPr>
          <w:p w14:paraId="4DDF5B88"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left w:val="nil"/>
              <w:bottom w:val="single" w:sz="4" w:space="0" w:color="auto"/>
              <w:right w:val="single" w:sz="4" w:space="0" w:color="auto"/>
            </w:tcBorders>
            <w:shd w:val="clear" w:color="auto" w:fill="FFFFFF"/>
            <w:tcMar>
              <w:left w:w="0" w:type="dxa"/>
              <w:right w:w="0" w:type="dxa"/>
            </w:tcMar>
            <w:vAlign w:val="bottom"/>
          </w:tcPr>
          <w:p w14:paraId="0CC75E7B"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left w:val="single" w:sz="4" w:space="0" w:color="auto"/>
              <w:bottom w:val="single" w:sz="4" w:space="0" w:color="auto"/>
              <w:right w:val="single" w:sz="4" w:space="0" w:color="auto"/>
            </w:tcBorders>
            <w:shd w:val="clear" w:color="auto" w:fill="FFFFFF"/>
            <w:tcMar>
              <w:left w:w="0" w:type="dxa"/>
              <w:right w:w="0" w:type="dxa"/>
            </w:tcMar>
          </w:tcPr>
          <w:p w14:paraId="578041A4" w14:textId="6C3A1098"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107,117</w:t>
            </w:r>
          </w:p>
        </w:tc>
        <w:tc>
          <w:tcPr>
            <w:tcW w:w="1418" w:type="dxa"/>
            <w:tcBorders>
              <w:left w:val="single" w:sz="4" w:space="0" w:color="auto"/>
              <w:bottom w:val="single" w:sz="4" w:space="0" w:color="auto"/>
              <w:right w:val="single" w:sz="4" w:space="0" w:color="auto"/>
            </w:tcBorders>
            <w:shd w:val="clear" w:color="auto" w:fill="FFFFFF"/>
          </w:tcPr>
          <w:p w14:paraId="6E6309D1" w14:textId="7897B318"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104,449</w:t>
            </w:r>
          </w:p>
        </w:tc>
      </w:tr>
      <w:tr w:rsidR="00E75E06" w:rsidRPr="00E75E06" w14:paraId="5E986110" w14:textId="77777777" w:rsidTr="004A7E64">
        <w:trPr>
          <w:trHeight w:val="255"/>
        </w:trPr>
        <w:tc>
          <w:tcPr>
            <w:tcW w:w="6232" w:type="dxa"/>
            <w:tcBorders>
              <w:top w:val="single" w:sz="6" w:space="0" w:color="000000"/>
              <w:left w:val="nil"/>
              <w:bottom w:val="nil"/>
              <w:right w:val="nil"/>
            </w:tcBorders>
            <w:shd w:val="clear" w:color="auto" w:fill="FFFFFF"/>
            <w:tcMar>
              <w:left w:w="0" w:type="dxa"/>
              <w:right w:w="0" w:type="dxa"/>
            </w:tcMar>
            <w:vAlign w:val="bottom"/>
          </w:tcPr>
          <w:p w14:paraId="7EF6AB9E" w14:textId="6959CE89"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Equity</w:t>
            </w:r>
            <w:r w:rsidRPr="00E75E06">
              <w:rPr>
                <w:rFonts w:ascii="Arial" w:hAnsi="Arial" w:cs="Arial"/>
                <w:lang w:val="en-IE"/>
              </w:rPr>
              <w:tab/>
            </w:r>
          </w:p>
        </w:tc>
        <w:tc>
          <w:tcPr>
            <w:tcW w:w="374" w:type="dxa"/>
            <w:tcBorders>
              <w:top w:val="single" w:sz="6" w:space="0" w:color="000000"/>
              <w:left w:val="nil"/>
              <w:bottom w:val="nil"/>
              <w:right w:val="nil"/>
            </w:tcBorders>
            <w:shd w:val="clear" w:color="auto" w:fill="FFFFFF"/>
            <w:tcMar>
              <w:left w:w="0" w:type="dxa"/>
              <w:right w:w="0" w:type="dxa"/>
            </w:tcMar>
            <w:vAlign w:val="bottom"/>
          </w:tcPr>
          <w:p w14:paraId="5822C0E9"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nil"/>
              <w:right w:val="single" w:sz="4" w:space="0" w:color="auto"/>
            </w:tcBorders>
            <w:shd w:val="clear" w:color="auto" w:fill="FFFFFF"/>
            <w:tcMar>
              <w:left w:w="0" w:type="dxa"/>
              <w:right w:w="0" w:type="dxa"/>
            </w:tcMar>
            <w:vAlign w:val="bottom"/>
          </w:tcPr>
          <w:p w14:paraId="484F95DE" w14:textId="77777777" w:rsidR="00117907" w:rsidRPr="00E75E06" w:rsidRDefault="00117907" w:rsidP="00117907">
            <w:pPr>
              <w:tabs>
                <w:tab w:val="right" w:leader="dot" w:pos="12000"/>
              </w:tabs>
              <w:jc w:val="right"/>
              <w:rPr>
                <w:rFonts w:ascii="Arial" w:hAnsi="Arial" w:cs="Arial"/>
                <w:b/>
                <w:sz w:val="18"/>
                <w:szCs w:val="18"/>
                <w:lang w:val="en-IE"/>
              </w:rPr>
            </w:pPr>
          </w:p>
        </w:tc>
        <w:tc>
          <w:tcPr>
            <w:tcW w:w="1451" w:type="dxa"/>
            <w:tcBorders>
              <w:top w:val="single" w:sz="6" w:space="0" w:color="000000"/>
              <w:left w:val="single" w:sz="4" w:space="0" w:color="auto"/>
              <w:bottom w:val="nil"/>
              <w:right w:val="single" w:sz="4" w:space="0" w:color="auto"/>
            </w:tcBorders>
            <w:shd w:val="clear" w:color="auto" w:fill="FFFFFF"/>
            <w:tcMar>
              <w:left w:w="0" w:type="dxa"/>
              <w:right w:w="0" w:type="dxa"/>
            </w:tcMar>
          </w:tcPr>
          <w:p w14:paraId="30353CB7" w14:textId="0E6A4D75" w:rsidR="00117907" w:rsidRPr="00E75E06" w:rsidRDefault="00117907" w:rsidP="00117907">
            <w:pPr>
              <w:ind w:left="57" w:right="57"/>
              <w:jc w:val="right"/>
              <w:rPr>
                <w:rFonts w:ascii="Arial" w:hAnsi="Arial" w:cs="Arial"/>
                <w:b/>
                <w:sz w:val="18"/>
                <w:szCs w:val="18"/>
                <w:lang w:val="en-IE"/>
              </w:rPr>
            </w:pPr>
            <w:r w:rsidRPr="00E75E06">
              <w:rPr>
                <w:rFonts w:ascii="Arial" w:hAnsi="Arial" w:cs="Arial"/>
                <w:b/>
                <w:sz w:val="18"/>
                <w:szCs w:val="18"/>
                <w:lang w:val="en-IE"/>
              </w:rPr>
              <w:t>15</w:t>
            </w:r>
            <w:r w:rsidR="00FE227A" w:rsidRPr="00E75E06">
              <w:rPr>
                <w:rFonts w:ascii="Arial" w:hAnsi="Arial" w:cs="Arial"/>
                <w:b/>
                <w:sz w:val="18"/>
                <w:szCs w:val="18"/>
                <w:lang w:val="en-IE"/>
              </w:rPr>
              <w:t>3,778</w:t>
            </w:r>
          </w:p>
        </w:tc>
        <w:tc>
          <w:tcPr>
            <w:tcW w:w="1418" w:type="dxa"/>
            <w:tcBorders>
              <w:top w:val="single" w:sz="6" w:space="0" w:color="000000"/>
              <w:left w:val="single" w:sz="4" w:space="0" w:color="auto"/>
              <w:bottom w:val="nil"/>
              <w:right w:val="single" w:sz="4" w:space="0" w:color="auto"/>
            </w:tcBorders>
            <w:shd w:val="clear" w:color="auto" w:fill="FFFFFF"/>
          </w:tcPr>
          <w:p w14:paraId="056714DF" w14:textId="533A8899"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153,786</w:t>
            </w:r>
          </w:p>
        </w:tc>
      </w:tr>
      <w:tr w:rsidR="00E75E06" w:rsidRPr="00E75E06" w14:paraId="5D20F397" w14:textId="77777777" w:rsidTr="00F77A03">
        <w:trPr>
          <w:trHeight w:val="255"/>
        </w:trPr>
        <w:tc>
          <w:tcPr>
            <w:tcW w:w="6232" w:type="dxa"/>
            <w:tcBorders>
              <w:top w:val="single" w:sz="6" w:space="0" w:color="000000"/>
              <w:left w:val="nil"/>
              <w:bottom w:val="nil"/>
              <w:right w:val="nil"/>
            </w:tcBorders>
            <w:shd w:val="clear" w:color="auto" w:fill="FFFFFF"/>
            <w:tcMar>
              <w:left w:w="0" w:type="dxa"/>
              <w:right w:w="0" w:type="dxa"/>
            </w:tcMar>
            <w:vAlign w:val="bottom"/>
          </w:tcPr>
          <w:p w14:paraId="16D0898B" w14:textId="7777777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b/>
                <w:sz w:val="18"/>
                <w:szCs w:val="18"/>
                <w:lang w:val="en-IE"/>
              </w:rPr>
              <w:t>Non-Current Liabilities</w:t>
            </w:r>
          </w:p>
        </w:tc>
        <w:tc>
          <w:tcPr>
            <w:tcW w:w="374" w:type="dxa"/>
            <w:tcBorders>
              <w:top w:val="single" w:sz="6" w:space="0" w:color="000000"/>
              <w:left w:val="nil"/>
              <w:bottom w:val="nil"/>
              <w:right w:val="nil"/>
            </w:tcBorders>
            <w:shd w:val="clear" w:color="auto" w:fill="FFFFFF"/>
            <w:tcMar>
              <w:left w:w="0" w:type="dxa"/>
              <w:right w:w="0" w:type="dxa"/>
            </w:tcMar>
            <w:vAlign w:val="bottom"/>
          </w:tcPr>
          <w:p w14:paraId="59394E18"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single" w:sz="6" w:space="0" w:color="000000"/>
              <w:left w:val="nil"/>
              <w:bottom w:val="nil"/>
              <w:right w:val="single" w:sz="4" w:space="0" w:color="auto"/>
            </w:tcBorders>
            <w:shd w:val="clear" w:color="auto" w:fill="FFFFFF"/>
            <w:tcMar>
              <w:left w:w="0" w:type="dxa"/>
              <w:right w:w="0" w:type="dxa"/>
            </w:tcMar>
            <w:vAlign w:val="bottom"/>
          </w:tcPr>
          <w:p w14:paraId="0675DC31"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single" w:sz="6" w:space="0" w:color="000000"/>
              <w:left w:val="single" w:sz="4" w:space="0" w:color="auto"/>
              <w:bottom w:val="nil"/>
              <w:right w:val="single" w:sz="4" w:space="0" w:color="auto"/>
            </w:tcBorders>
            <w:shd w:val="clear" w:color="auto" w:fill="FFFFFF"/>
            <w:tcMar>
              <w:left w:w="0" w:type="dxa"/>
              <w:right w:w="0" w:type="dxa"/>
            </w:tcMar>
          </w:tcPr>
          <w:p w14:paraId="728D05BC" w14:textId="77777777" w:rsidR="00117907" w:rsidRPr="00E75E06" w:rsidRDefault="00117907" w:rsidP="00117907">
            <w:pPr>
              <w:ind w:left="57" w:right="57"/>
              <w:jc w:val="right"/>
              <w:rPr>
                <w:rFonts w:ascii="Arial" w:hAnsi="Arial" w:cs="Arial"/>
                <w:b/>
                <w:sz w:val="18"/>
                <w:szCs w:val="18"/>
                <w:lang w:val="en-IE"/>
              </w:rPr>
            </w:pPr>
          </w:p>
        </w:tc>
        <w:tc>
          <w:tcPr>
            <w:tcW w:w="1418" w:type="dxa"/>
            <w:tcBorders>
              <w:top w:val="single" w:sz="6" w:space="0" w:color="000000"/>
              <w:left w:val="single" w:sz="4" w:space="0" w:color="auto"/>
              <w:bottom w:val="nil"/>
              <w:right w:val="single" w:sz="4" w:space="0" w:color="auto"/>
            </w:tcBorders>
            <w:shd w:val="clear" w:color="auto" w:fill="FFFFFF"/>
          </w:tcPr>
          <w:p w14:paraId="2721F782"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53232F36"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542DDEFE" w14:textId="704FC473"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Loans and borrowings</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7ED088C4"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211BC6E2" w14:textId="2D1E2E6C"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18</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41A9935C" w14:textId="47C37D8A"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28,787</w:t>
            </w:r>
          </w:p>
        </w:tc>
        <w:tc>
          <w:tcPr>
            <w:tcW w:w="1418" w:type="dxa"/>
            <w:tcBorders>
              <w:top w:val="nil"/>
              <w:left w:val="single" w:sz="4" w:space="0" w:color="auto"/>
              <w:bottom w:val="nil"/>
              <w:right w:val="single" w:sz="4" w:space="0" w:color="auto"/>
            </w:tcBorders>
            <w:shd w:val="clear" w:color="auto" w:fill="FFFFFF"/>
          </w:tcPr>
          <w:p w14:paraId="2187004C" w14:textId="5206BCA1"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26,971</w:t>
            </w:r>
          </w:p>
        </w:tc>
      </w:tr>
      <w:tr w:rsidR="00E75E06" w:rsidRPr="00E75E06" w14:paraId="2389DB22"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07D70F06" w14:textId="5CA2E59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Deferred tax liability</w:t>
            </w:r>
            <w:r w:rsidRPr="00E75E06">
              <w:rPr>
                <w:rFonts w:ascii="Arial" w:hAnsi="Arial" w:cs="Arial"/>
                <w:lang w:val="en-IE"/>
              </w:rPr>
              <w:tab/>
            </w:r>
          </w:p>
        </w:tc>
        <w:tc>
          <w:tcPr>
            <w:tcW w:w="374" w:type="dxa"/>
            <w:tcBorders>
              <w:top w:val="nil"/>
              <w:left w:val="nil"/>
              <w:bottom w:val="nil"/>
              <w:right w:val="nil"/>
            </w:tcBorders>
            <w:shd w:val="clear" w:color="auto" w:fill="FFFFFF"/>
            <w:tcMar>
              <w:left w:w="0" w:type="dxa"/>
              <w:right w:w="0" w:type="dxa"/>
            </w:tcMar>
            <w:vAlign w:val="bottom"/>
          </w:tcPr>
          <w:p w14:paraId="60681BF0"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1504C053" w14:textId="471935EC"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10</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7252E679" w14:textId="2A72706C"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2,091</w:t>
            </w:r>
          </w:p>
        </w:tc>
        <w:tc>
          <w:tcPr>
            <w:tcW w:w="1418" w:type="dxa"/>
            <w:tcBorders>
              <w:top w:val="nil"/>
              <w:left w:val="single" w:sz="4" w:space="0" w:color="auto"/>
              <w:bottom w:val="nil"/>
              <w:right w:val="single" w:sz="4" w:space="0" w:color="auto"/>
            </w:tcBorders>
            <w:shd w:val="clear" w:color="auto" w:fill="FFFFFF"/>
          </w:tcPr>
          <w:p w14:paraId="7160A43E" w14:textId="7BD10EE0"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2,046</w:t>
            </w:r>
          </w:p>
        </w:tc>
      </w:tr>
      <w:tr w:rsidR="00E75E06" w:rsidRPr="00E75E06" w14:paraId="52FDC44F"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7AA85D85" w14:textId="4667A37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Deferred consideration</w:t>
            </w:r>
            <w:r w:rsidRPr="00E75E06">
              <w:rPr>
                <w:rFonts w:ascii="Arial" w:hAnsi="Arial" w:cs="Arial"/>
                <w:lang w:val="en-IE"/>
              </w:rPr>
              <w:tab/>
            </w:r>
          </w:p>
        </w:tc>
        <w:tc>
          <w:tcPr>
            <w:tcW w:w="374" w:type="dxa"/>
            <w:tcBorders>
              <w:top w:val="nil"/>
              <w:left w:val="nil"/>
              <w:bottom w:val="nil"/>
              <w:right w:val="nil"/>
            </w:tcBorders>
            <w:shd w:val="clear" w:color="auto" w:fill="FFFFFF"/>
            <w:tcMar>
              <w:left w:w="0" w:type="dxa"/>
              <w:right w:w="0" w:type="dxa"/>
            </w:tcMar>
            <w:vAlign w:val="bottom"/>
          </w:tcPr>
          <w:p w14:paraId="2818C409" w14:textId="77777777" w:rsidR="00117907" w:rsidRPr="00E75E06" w:rsidRDefault="00117907" w:rsidP="00117907">
            <w:pPr>
              <w:tabs>
                <w:tab w:val="right" w:leader="dot" w:pos="12000"/>
              </w:tabs>
              <w:jc w:val="center"/>
              <w:rPr>
                <w:rFonts w:ascii="Arial" w:hAnsi="Arial" w:cs="Arial"/>
                <w:sz w:val="18"/>
                <w:szCs w:val="18"/>
                <w:lang w:val="en-IE"/>
              </w:rPr>
            </w:pPr>
          </w:p>
        </w:tc>
        <w:tc>
          <w:tcPr>
            <w:tcW w:w="590" w:type="dxa"/>
            <w:tcBorders>
              <w:top w:val="nil"/>
              <w:left w:val="nil"/>
              <w:bottom w:val="nil"/>
              <w:right w:val="single" w:sz="4" w:space="0" w:color="auto"/>
            </w:tcBorders>
            <w:shd w:val="clear" w:color="auto" w:fill="FFFFFF"/>
            <w:tcMar>
              <w:left w:w="0" w:type="dxa"/>
              <w:right w:w="0" w:type="dxa"/>
            </w:tcMar>
            <w:vAlign w:val="bottom"/>
          </w:tcPr>
          <w:p w14:paraId="5925458A" w14:textId="651AE330"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19</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05E9A8C9" w14:textId="712AD16B"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1,498</w:t>
            </w:r>
          </w:p>
        </w:tc>
        <w:tc>
          <w:tcPr>
            <w:tcW w:w="1418" w:type="dxa"/>
            <w:tcBorders>
              <w:top w:val="nil"/>
              <w:left w:val="single" w:sz="4" w:space="0" w:color="auto"/>
              <w:bottom w:val="nil"/>
              <w:right w:val="single" w:sz="4" w:space="0" w:color="auto"/>
            </w:tcBorders>
            <w:shd w:val="clear" w:color="auto" w:fill="FFFFFF"/>
          </w:tcPr>
          <w:p w14:paraId="6FFCDED7" w14:textId="572327D8"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1,705</w:t>
            </w:r>
          </w:p>
        </w:tc>
      </w:tr>
      <w:tr w:rsidR="00E75E06" w:rsidRPr="00E75E06" w14:paraId="2FC118C5"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6C60DB3F" w14:textId="724CD2AC"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Other liabilities</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5AC7E3D7"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417C94EF" w14:textId="77777777" w:rsidR="00117907" w:rsidRPr="00E75E06" w:rsidRDefault="00117907" w:rsidP="00117907">
            <w:pPr>
              <w:tabs>
                <w:tab w:val="right" w:leader="dot" w:pos="12000"/>
              </w:tabs>
              <w:rPr>
                <w:rFonts w:ascii="Arial" w:hAnsi="Arial" w:cs="Arial"/>
                <w:sz w:val="18"/>
                <w:szCs w:val="18"/>
                <w:lang w:val="en-IE"/>
              </w:rPr>
            </w:pP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636A68E4" w14:textId="7318451B"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8</w:t>
            </w:r>
            <w:r w:rsidR="00FE227A" w:rsidRPr="00E75E06">
              <w:rPr>
                <w:rFonts w:ascii="Arial" w:hAnsi="Arial" w:cs="Arial"/>
                <w:sz w:val="18"/>
                <w:szCs w:val="18"/>
                <w:lang w:val="en-IE"/>
              </w:rPr>
              <w:t>49</w:t>
            </w:r>
          </w:p>
        </w:tc>
        <w:tc>
          <w:tcPr>
            <w:tcW w:w="1418" w:type="dxa"/>
            <w:tcBorders>
              <w:top w:val="nil"/>
              <w:left w:val="single" w:sz="4" w:space="0" w:color="auto"/>
              <w:bottom w:val="nil"/>
              <w:right w:val="single" w:sz="4" w:space="0" w:color="auto"/>
            </w:tcBorders>
            <w:shd w:val="clear" w:color="auto" w:fill="FFFFFF"/>
          </w:tcPr>
          <w:p w14:paraId="0446EB64" w14:textId="77E6A5DC"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833</w:t>
            </w:r>
          </w:p>
        </w:tc>
      </w:tr>
      <w:tr w:rsidR="00E75E06" w:rsidRPr="00E75E06" w14:paraId="7C82AEE7" w14:textId="77777777" w:rsidTr="004A7E64">
        <w:trPr>
          <w:trHeight w:val="255"/>
        </w:trPr>
        <w:tc>
          <w:tcPr>
            <w:tcW w:w="6232" w:type="dxa"/>
            <w:tcBorders>
              <w:top w:val="single" w:sz="6" w:space="0" w:color="000000"/>
              <w:left w:val="nil"/>
              <w:bottom w:val="single" w:sz="6" w:space="0" w:color="000000"/>
              <w:right w:val="nil"/>
            </w:tcBorders>
            <w:shd w:val="clear" w:color="auto" w:fill="FFFFFF"/>
            <w:tcMar>
              <w:left w:w="0" w:type="dxa"/>
              <w:right w:w="0" w:type="dxa"/>
            </w:tcMar>
            <w:vAlign w:val="bottom"/>
          </w:tcPr>
          <w:p w14:paraId="1DE0154F" w14:textId="06E74B9F"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Non-Current Liabilities</w:t>
            </w:r>
            <w:r w:rsidRPr="00E75E06">
              <w:rPr>
                <w:rFonts w:ascii="Arial" w:hAnsi="Arial" w:cs="Arial"/>
                <w:lang w:val="en-IE"/>
              </w:rPr>
              <w:tab/>
            </w:r>
            <w:r w:rsidRPr="00E75E06">
              <w:rPr>
                <w:rFonts w:ascii="Arial" w:hAnsi="Arial" w:cs="Arial"/>
                <w:b/>
                <w:sz w:val="18"/>
                <w:szCs w:val="18"/>
                <w:lang w:val="en-IE"/>
              </w:rPr>
              <w:t xml:space="preserve"> </w:t>
            </w:r>
          </w:p>
        </w:tc>
        <w:tc>
          <w:tcPr>
            <w:tcW w:w="374" w:type="dxa"/>
            <w:tcBorders>
              <w:top w:val="single" w:sz="6" w:space="0" w:color="000000"/>
              <w:left w:val="nil"/>
              <w:bottom w:val="single" w:sz="6" w:space="0" w:color="000000"/>
              <w:right w:val="nil"/>
            </w:tcBorders>
            <w:shd w:val="clear" w:color="auto" w:fill="FFFFFF"/>
            <w:tcMar>
              <w:left w:w="0" w:type="dxa"/>
              <w:right w:w="0" w:type="dxa"/>
            </w:tcMar>
            <w:vAlign w:val="bottom"/>
          </w:tcPr>
          <w:p w14:paraId="389E4613"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2AF32098" w14:textId="77777777" w:rsidR="00117907" w:rsidRPr="00E75E06" w:rsidRDefault="00117907" w:rsidP="00117907">
            <w:pPr>
              <w:tabs>
                <w:tab w:val="right" w:leader="dot" w:pos="12000"/>
              </w:tabs>
              <w:jc w:val="center"/>
              <w:rPr>
                <w:rFonts w:ascii="Arial" w:hAnsi="Arial" w:cs="Arial"/>
                <w:b/>
                <w:sz w:val="18"/>
                <w:szCs w:val="18"/>
                <w:lang w:val="en-IE"/>
              </w:rPr>
            </w:pPr>
          </w:p>
        </w:tc>
        <w:tc>
          <w:tcPr>
            <w:tcW w:w="1451"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tcPr>
          <w:p w14:paraId="4C362AF4" w14:textId="737A96A7" w:rsidR="00117907" w:rsidRPr="00E75E06" w:rsidRDefault="00FE227A" w:rsidP="00117907">
            <w:pPr>
              <w:ind w:left="57" w:right="57"/>
              <w:jc w:val="right"/>
              <w:rPr>
                <w:rFonts w:ascii="Arial" w:hAnsi="Arial" w:cs="Arial"/>
                <w:b/>
                <w:sz w:val="18"/>
                <w:szCs w:val="18"/>
                <w:lang w:val="en-IE"/>
              </w:rPr>
            </w:pPr>
            <w:r w:rsidRPr="00E75E06">
              <w:rPr>
                <w:rFonts w:ascii="Arial" w:hAnsi="Arial" w:cs="Arial"/>
                <w:b/>
                <w:sz w:val="18"/>
                <w:szCs w:val="18"/>
                <w:lang w:val="en-IE"/>
              </w:rPr>
              <w:t>33,225</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14:paraId="551AB445" w14:textId="63705326"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31,555</w:t>
            </w:r>
          </w:p>
        </w:tc>
      </w:tr>
      <w:tr w:rsidR="00E75E06" w:rsidRPr="00E75E06" w14:paraId="05D95FDF" w14:textId="77777777" w:rsidTr="00F77A03">
        <w:trPr>
          <w:trHeight w:val="255"/>
        </w:trPr>
        <w:tc>
          <w:tcPr>
            <w:tcW w:w="6232" w:type="dxa"/>
            <w:tcBorders>
              <w:top w:val="single" w:sz="6" w:space="0" w:color="000000"/>
              <w:left w:val="nil"/>
              <w:bottom w:val="nil"/>
              <w:right w:val="nil"/>
            </w:tcBorders>
            <w:shd w:val="clear" w:color="auto" w:fill="FFFFFF"/>
            <w:tcMar>
              <w:left w:w="0" w:type="dxa"/>
              <w:right w:w="0" w:type="dxa"/>
            </w:tcMar>
            <w:vAlign w:val="bottom"/>
          </w:tcPr>
          <w:p w14:paraId="3C7CCD14" w14:textId="7777777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b/>
                <w:sz w:val="18"/>
                <w:szCs w:val="18"/>
                <w:lang w:val="en-IE"/>
              </w:rPr>
              <w:t>Current Liabilities</w:t>
            </w:r>
          </w:p>
        </w:tc>
        <w:tc>
          <w:tcPr>
            <w:tcW w:w="374" w:type="dxa"/>
            <w:tcBorders>
              <w:top w:val="single" w:sz="6" w:space="0" w:color="000000"/>
              <w:left w:val="nil"/>
              <w:bottom w:val="nil"/>
              <w:right w:val="nil"/>
            </w:tcBorders>
            <w:shd w:val="clear" w:color="auto" w:fill="FFFFFF"/>
            <w:tcMar>
              <w:left w:w="0" w:type="dxa"/>
              <w:right w:w="0" w:type="dxa"/>
            </w:tcMar>
            <w:vAlign w:val="bottom"/>
          </w:tcPr>
          <w:p w14:paraId="1AD4472B"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sz w:val="18"/>
                <w:szCs w:val="18"/>
                <w:lang w:val="en-IE"/>
              </w:rPr>
              <w:t xml:space="preserve"> </w:t>
            </w:r>
          </w:p>
        </w:tc>
        <w:tc>
          <w:tcPr>
            <w:tcW w:w="590" w:type="dxa"/>
            <w:tcBorders>
              <w:top w:val="single" w:sz="6" w:space="0" w:color="000000"/>
              <w:left w:val="nil"/>
              <w:bottom w:val="nil"/>
              <w:right w:val="single" w:sz="4" w:space="0" w:color="auto"/>
            </w:tcBorders>
            <w:shd w:val="clear" w:color="auto" w:fill="FFFFFF"/>
            <w:tcMar>
              <w:left w:w="0" w:type="dxa"/>
              <w:right w:w="0" w:type="dxa"/>
            </w:tcMar>
            <w:vAlign w:val="bottom"/>
          </w:tcPr>
          <w:p w14:paraId="5CBAFA5C"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single" w:sz="6" w:space="0" w:color="000000"/>
              <w:left w:val="single" w:sz="4" w:space="0" w:color="auto"/>
              <w:bottom w:val="nil"/>
              <w:right w:val="single" w:sz="4" w:space="0" w:color="auto"/>
            </w:tcBorders>
            <w:shd w:val="clear" w:color="auto" w:fill="FFFFFF"/>
            <w:tcMar>
              <w:left w:w="0" w:type="dxa"/>
              <w:right w:w="0" w:type="dxa"/>
            </w:tcMar>
          </w:tcPr>
          <w:p w14:paraId="0C238F0A" w14:textId="77777777" w:rsidR="00117907" w:rsidRPr="00E75E06" w:rsidRDefault="00117907" w:rsidP="00117907">
            <w:pPr>
              <w:ind w:left="57" w:right="57"/>
              <w:jc w:val="right"/>
              <w:rPr>
                <w:rFonts w:ascii="Arial" w:hAnsi="Arial" w:cs="Arial"/>
                <w:b/>
                <w:sz w:val="18"/>
                <w:szCs w:val="18"/>
                <w:lang w:val="en-IE"/>
              </w:rPr>
            </w:pPr>
          </w:p>
        </w:tc>
        <w:tc>
          <w:tcPr>
            <w:tcW w:w="1418" w:type="dxa"/>
            <w:tcBorders>
              <w:top w:val="single" w:sz="6" w:space="0" w:color="000000"/>
              <w:left w:val="single" w:sz="4" w:space="0" w:color="auto"/>
              <w:bottom w:val="nil"/>
              <w:right w:val="single" w:sz="4" w:space="0" w:color="auto"/>
            </w:tcBorders>
            <w:shd w:val="clear" w:color="auto" w:fill="FFFFFF"/>
          </w:tcPr>
          <w:p w14:paraId="4B333086"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1CB42638"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7F3FA3A8" w14:textId="173C7F2B"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Loans and borrowings</w:t>
            </w:r>
            <w:r w:rsidRPr="00E75E06">
              <w:rPr>
                <w:rFonts w:ascii="Arial" w:hAnsi="Arial" w:cs="Arial"/>
                <w:lang w:val="en-IE"/>
              </w:rPr>
              <w:tab/>
            </w:r>
          </w:p>
        </w:tc>
        <w:tc>
          <w:tcPr>
            <w:tcW w:w="374" w:type="dxa"/>
            <w:tcBorders>
              <w:top w:val="nil"/>
              <w:left w:val="nil"/>
              <w:bottom w:val="nil"/>
              <w:right w:val="nil"/>
            </w:tcBorders>
            <w:shd w:val="clear" w:color="auto" w:fill="FFFFFF"/>
            <w:tcMar>
              <w:left w:w="0" w:type="dxa"/>
              <w:right w:w="0" w:type="dxa"/>
            </w:tcMar>
            <w:vAlign w:val="bottom"/>
          </w:tcPr>
          <w:p w14:paraId="47766655" w14:textId="77777777" w:rsidR="00117907" w:rsidRPr="00E75E06" w:rsidRDefault="00117907" w:rsidP="00117907">
            <w:pPr>
              <w:tabs>
                <w:tab w:val="right" w:leader="dot" w:pos="12000"/>
              </w:tabs>
              <w:jc w:val="center"/>
              <w:rPr>
                <w:rFonts w:ascii="Arial" w:hAnsi="Arial" w:cs="Arial"/>
                <w:sz w:val="18"/>
                <w:szCs w:val="18"/>
                <w:lang w:val="en-IE"/>
              </w:rPr>
            </w:pPr>
          </w:p>
        </w:tc>
        <w:tc>
          <w:tcPr>
            <w:tcW w:w="590" w:type="dxa"/>
            <w:tcBorders>
              <w:top w:val="nil"/>
              <w:left w:val="nil"/>
              <w:bottom w:val="nil"/>
              <w:right w:val="single" w:sz="4" w:space="0" w:color="auto"/>
            </w:tcBorders>
            <w:shd w:val="clear" w:color="auto" w:fill="FFFFFF"/>
            <w:tcMar>
              <w:left w:w="0" w:type="dxa"/>
              <w:right w:w="0" w:type="dxa"/>
            </w:tcMar>
            <w:vAlign w:val="bottom"/>
          </w:tcPr>
          <w:p w14:paraId="24409FED" w14:textId="081B7CC6"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18</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5E4400CA" w14:textId="58801995" w:rsidR="00117907" w:rsidRPr="00E75E06" w:rsidRDefault="00FE227A" w:rsidP="00117907">
            <w:pPr>
              <w:tabs>
                <w:tab w:val="left" w:pos="1275"/>
              </w:tabs>
              <w:ind w:left="57" w:right="57"/>
              <w:jc w:val="right"/>
              <w:rPr>
                <w:rFonts w:ascii="Arial" w:hAnsi="Arial" w:cs="Arial"/>
                <w:sz w:val="18"/>
                <w:szCs w:val="18"/>
                <w:lang w:val="en-IE"/>
              </w:rPr>
            </w:pPr>
            <w:r w:rsidRPr="00E75E06">
              <w:rPr>
                <w:rFonts w:ascii="Arial" w:hAnsi="Arial" w:cs="Arial"/>
                <w:sz w:val="18"/>
                <w:szCs w:val="18"/>
                <w:lang w:val="en-IE"/>
              </w:rPr>
              <w:t>15,2</w:t>
            </w:r>
            <w:r w:rsidR="000C5E53" w:rsidRPr="00E75E06">
              <w:rPr>
                <w:rFonts w:ascii="Arial" w:hAnsi="Arial" w:cs="Arial"/>
                <w:sz w:val="18"/>
                <w:szCs w:val="18"/>
                <w:lang w:val="en-IE"/>
              </w:rPr>
              <w:t>80</w:t>
            </w:r>
          </w:p>
        </w:tc>
        <w:tc>
          <w:tcPr>
            <w:tcW w:w="1418" w:type="dxa"/>
            <w:tcBorders>
              <w:top w:val="nil"/>
              <w:left w:val="single" w:sz="4" w:space="0" w:color="auto"/>
              <w:bottom w:val="nil"/>
              <w:right w:val="single" w:sz="4" w:space="0" w:color="auto"/>
            </w:tcBorders>
            <w:shd w:val="clear" w:color="auto" w:fill="FFFFFF"/>
          </w:tcPr>
          <w:p w14:paraId="71DF4056" w14:textId="4CABCE69"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14,973</w:t>
            </w:r>
          </w:p>
        </w:tc>
      </w:tr>
      <w:tr w:rsidR="00E75E06" w:rsidRPr="00E75E06" w14:paraId="50B74DFC"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462AF94D" w14:textId="1FD3B110"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Trade and other payables</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79AAD955"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2A609455"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56273D7F" w14:textId="0ED572EC"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1</w:t>
            </w:r>
            <w:r w:rsidR="00FE227A" w:rsidRPr="00E75E06">
              <w:rPr>
                <w:rFonts w:ascii="Arial" w:hAnsi="Arial" w:cs="Arial"/>
                <w:sz w:val="18"/>
                <w:szCs w:val="18"/>
                <w:lang w:val="en-IE"/>
              </w:rPr>
              <w:t>4,711</w:t>
            </w:r>
          </w:p>
        </w:tc>
        <w:tc>
          <w:tcPr>
            <w:tcW w:w="1418" w:type="dxa"/>
            <w:tcBorders>
              <w:top w:val="nil"/>
              <w:left w:val="single" w:sz="4" w:space="0" w:color="auto"/>
              <w:bottom w:val="nil"/>
              <w:right w:val="single" w:sz="4" w:space="0" w:color="auto"/>
            </w:tcBorders>
            <w:shd w:val="clear" w:color="auto" w:fill="FFFFFF"/>
          </w:tcPr>
          <w:p w14:paraId="3A6F08F4" w14:textId="5B87E45C"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14,420</w:t>
            </w:r>
          </w:p>
        </w:tc>
      </w:tr>
      <w:tr w:rsidR="00E75E06" w:rsidRPr="00E75E06" w14:paraId="05C7FCFE"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2337921E" w14:textId="7A656B56"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Accrued and other liabilities</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25ED4D03"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1BB023D7" w14:textId="77777777" w:rsidR="00117907" w:rsidRPr="00E75E06" w:rsidRDefault="00117907" w:rsidP="00117907">
            <w:pPr>
              <w:tabs>
                <w:tab w:val="right" w:leader="dot" w:pos="12000"/>
              </w:tabs>
              <w:jc w:val="center"/>
              <w:rPr>
                <w:rFonts w:ascii="Arial" w:hAnsi="Arial" w:cs="Arial"/>
                <w:sz w:val="18"/>
                <w:szCs w:val="18"/>
                <w:lang w:val="en-IE"/>
              </w:rPr>
            </w:pP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4F5BA7FA" w14:textId="69E02586" w:rsidR="00117907" w:rsidRPr="00E75E06" w:rsidRDefault="00FE227A" w:rsidP="00117907">
            <w:pPr>
              <w:ind w:left="57" w:right="57"/>
              <w:jc w:val="right"/>
              <w:rPr>
                <w:rFonts w:ascii="Arial" w:hAnsi="Arial" w:cs="Arial"/>
                <w:sz w:val="18"/>
                <w:szCs w:val="18"/>
                <w:lang w:val="en-IE"/>
              </w:rPr>
            </w:pPr>
            <w:r w:rsidRPr="00E75E06">
              <w:rPr>
                <w:rFonts w:ascii="Arial" w:hAnsi="Arial" w:cs="Arial"/>
                <w:sz w:val="18"/>
                <w:szCs w:val="18"/>
                <w:lang w:val="en-IE"/>
              </w:rPr>
              <w:t>8,53</w:t>
            </w:r>
            <w:r w:rsidR="000C5E53" w:rsidRPr="00E75E06">
              <w:rPr>
                <w:rFonts w:ascii="Arial" w:hAnsi="Arial" w:cs="Arial"/>
                <w:sz w:val="18"/>
                <w:szCs w:val="18"/>
                <w:lang w:val="en-IE"/>
              </w:rPr>
              <w:t>7</w:t>
            </w:r>
          </w:p>
        </w:tc>
        <w:tc>
          <w:tcPr>
            <w:tcW w:w="1418" w:type="dxa"/>
            <w:tcBorders>
              <w:top w:val="nil"/>
              <w:left w:val="single" w:sz="4" w:space="0" w:color="auto"/>
              <w:bottom w:val="nil"/>
              <w:right w:val="single" w:sz="4" w:space="0" w:color="auto"/>
            </w:tcBorders>
            <w:shd w:val="clear" w:color="auto" w:fill="FFFFFF"/>
          </w:tcPr>
          <w:p w14:paraId="0A47F67E" w14:textId="781917F1"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8,699</w:t>
            </w:r>
          </w:p>
        </w:tc>
      </w:tr>
      <w:tr w:rsidR="00E75E06" w:rsidRPr="00E75E06" w14:paraId="12C75D94" w14:textId="77777777" w:rsidTr="004A7E64">
        <w:trPr>
          <w:trHeight w:val="255"/>
        </w:trPr>
        <w:tc>
          <w:tcPr>
            <w:tcW w:w="6232" w:type="dxa"/>
            <w:tcBorders>
              <w:top w:val="nil"/>
              <w:left w:val="nil"/>
              <w:bottom w:val="nil"/>
              <w:right w:val="nil"/>
            </w:tcBorders>
            <w:shd w:val="clear" w:color="auto" w:fill="FFFFFF"/>
            <w:tcMar>
              <w:left w:w="0" w:type="dxa"/>
              <w:right w:w="0" w:type="dxa"/>
            </w:tcMar>
            <w:vAlign w:val="bottom"/>
          </w:tcPr>
          <w:p w14:paraId="64415F1C" w14:textId="6B641ACF"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Current tax liability</w:t>
            </w:r>
            <w:r w:rsidRPr="00E75E06">
              <w:rPr>
                <w:rFonts w:ascii="Arial" w:hAnsi="Arial" w:cs="Arial"/>
                <w:lang w:val="en-IE"/>
              </w:rPr>
              <w:tab/>
            </w:r>
            <w:r w:rsidRPr="00E75E06">
              <w:rPr>
                <w:rFonts w:ascii="Arial" w:hAnsi="Arial" w:cs="Arial"/>
                <w:sz w:val="18"/>
                <w:szCs w:val="18"/>
                <w:lang w:val="en-IE"/>
              </w:rPr>
              <w:t xml:space="preserve"> </w:t>
            </w:r>
          </w:p>
        </w:tc>
        <w:tc>
          <w:tcPr>
            <w:tcW w:w="374" w:type="dxa"/>
            <w:tcBorders>
              <w:top w:val="nil"/>
              <w:left w:val="nil"/>
              <w:bottom w:val="nil"/>
              <w:right w:val="nil"/>
            </w:tcBorders>
            <w:shd w:val="clear" w:color="auto" w:fill="FFFFFF"/>
            <w:tcMar>
              <w:left w:w="0" w:type="dxa"/>
              <w:right w:w="0" w:type="dxa"/>
            </w:tcMar>
            <w:vAlign w:val="bottom"/>
          </w:tcPr>
          <w:p w14:paraId="3AEA8FE9" w14:textId="77777777"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nil"/>
              <w:left w:val="nil"/>
              <w:bottom w:val="nil"/>
              <w:right w:val="single" w:sz="4" w:space="0" w:color="auto"/>
            </w:tcBorders>
            <w:shd w:val="clear" w:color="auto" w:fill="FFFFFF"/>
            <w:tcMar>
              <w:left w:w="0" w:type="dxa"/>
              <w:right w:w="0" w:type="dxa"/>
            </w:tcMar>
            <w:vAlign w:val="bottom"/>
          </w:tcPr>
          <w:p w14:paraId="539FB635" w14:textId="6F090E78" w:rsidR="00117907" w:rsidRPr="00E75E06" w:rsidRDefault="00117907" w:rsidP="00117907">
            <w:pPr>
              <w:tabs>
                <w:tab w:val="right" w:leader="dot" w:pos="12000"/>
              </w:tabs>
              <w:jc w:val="center"/>
              <w:rPr>
                <w:rFonts w:ascii="Arial" w:hAnsi="Arial" w:cs="Arial"/>
                <w:sz w:val="18"/>
                <w:szCs w:val="18"/>
                <w:lang w:val="en-IE"/>
              </w:rPr>
            </w:pPr>
            <w:r w:rsidRPr="00E75E06">
              <w:rPr>
                <w:rFonts w:ascii="Arial" w:hAnsi="Arial" w:cs="Arial"/>
                <w:sz w:val="18"/>
                <w:szCs w:val="18"/>
                <w:lang w:val="en-IE"/>
              </w:rPr>
              <w:t>10</w:t>
            </w:r>
          </w:p>
        </w:tc>
        <w:tc>
          <w:tcPr>
            <w:tcW w:w="1451" w:type="dxa"/>
            <w:tcBorders>
              <w:top w:val="nil"/>
              <w:left w:val="single" w:sz="4" w:space="0" w:color="auto"/>
              <w:bottom w:val="nil"/>
              <w:right w:val="single" w:sz="4" w:space="0" w:color="auto"/>
            </w:tcBorders>
            <w:shd w:val="clear" w:color="auto" w:fill="FFFFFF"/>
            <w:tcMar>
              <w:left w:w="0" w:type="dxa"/>
              <w:right w:w="0" w:type="dxa"/>
            </w:tcMar>
          </w:tcPr>
          <w:p w14:paraId="311E03EB" w14:textId="17C02C16" w:rsidR="00117907" w:rsidRPr="00E75E06" w:rsidRDefault="00117907" w:rsidP="00117907">
            <w:pPr>
              <w:ind w:left="57" w:right="57"/>
              <w:jc w:val="right"/>
              <w:rPr>
                <w:rFonts w:ascii="Arial" w:hAnsi="Arial" w:cs="Arial"/>
                <w:sz w:val="18"/>
                <w:szCs w:val="18"/>
                <w:lang w:val="en-IE"/>
              </w:rPr>
            </w:pPr>
            <w:r w:rsidRPr="00E75E06">
              <w:rPr>
                <w:rFonts w:ascii="Arial" w:hAnsi="Arial" w:cs="Arial"/>
                <w:sz w:val="18"/>
                <w:szCs w:val="18"/>
                <w:lang w:val="en-IE"/>
              </w:rPr>
              <w:t>1</w:t>
            </w:r>
            <w:r w:rsidR="00FE227A" w:rsidRPr="00E75E06">
              <w:rPr>
                <w:rFonts w:ascii="Arial" w:hAnsi="Arial" w:cs="Arial"/>
                <w:sz w:val="18"/>
                <w:szCs w:val="18"/>
                <w:lang w:val="en-IE"/>
              </w:rPr>
              <w:t>,430</w:t>
            </w:r>
          </w:p>
        </w:tc>
        <w:tc>
          <w:tcPr>
            <w:tcW w:w="1418" w:type="dxa"/>
            <w:tcBorders>
              <w:top w:val="nil"/>
              <w:left w:val="single" w:sz="4" w:space="0" w:color="auto"/>
              <w:bottom w:val="nil"/>
              <w:right w:val="single" w:sz="4" w:space="0" w:color="auto"/>
            </w:tcBorders>
            <w:shd w:val="clear" w:color="auto" w:fill="FFFFFF"/>
          </w:tcPr>
          <w:p w14:paraId="67892117" w14:textId="6DF05401" w:rsidR="00117907" w:rsidRPr="00E75E06" w:rsidRDefault="001A57C9" w:rsidP="00117907">
            <w:pPr>
              <w:tabs>
                <w:tab w:val="right" w:leader="dot" w:pos="12000"/>
              </w:tabs>
              <w:jc w:val="right"/>
              <w:rPr>
                <w:rFonts w:ascii="Arial" w:hAnsi="Arial" w:cs="Arial"/>
                <w:sz w:val="18"/>
                <w:szCs w:val="18"/>
                <w:lang w:val="en-IE"/>
              </w:rPr>
            </w:pPr>
            <w:r w:rsidRPr="00E75E06">
              <w:rPr>
                <w:rFonts w:ascii="Arial" w:hAnsi="Arial" w:cs="Arial"/>
                <w:sz w:val="18"/>
                <w:szCs w:val="18"/>
                <w:lang w:val="en-IE"/>
              </w:rPr>
              <w:t>1,484</w:t>
            </w:r>
          </w:p>
        </w:tc>
      </w:tr>
      <w:tr w:rsidR="00E75E06" w:rsidRPr="00E75E06" w14:paraId="11C7F825" w14:textId="77777777" w:rsidTr="004A7E64">
        <w:trPr>
          <w:trHeight w:val="255"/>
        </w:trPr>
        <w:tc>
          <w:tcPr>
            <w:tcW w:w="6232" w:type="dxa"/>
            <w:tcBorders>
              <w:top w:val="single" w:sz="6" w:space="0" w:color="000000"/>
              <w:left w:val="nil"/>
              <w:bottom w:val="single" w:sz="6" w:space="0" w:color="000000"/>
              <w:right w:val="nil"/>
            </w:tcBorders>
            <w:shd w:val="clear" w:color="auto" w:fill="FFFFFF"/>
            <w:tcMar>
              <w:left w:w="0" w:type="dxa"/>
              <w:right w:w="0" w:type="dxa"/>
            </w:tcMar>
            <w:vAlign w:val="bottom"/>
          </w:tcPr>
          <w:p w14:paraId="055DB1AA" w14:textId="67EC32C2"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Current Liabilities</w:t>
            </w:r>
            <w:r w:rsidRPr="00E75E06">
              <w:rPr>
                <w:rFonts w:ascii="Arial" w:hAnsi="Arial" w:cs="Arial"/>
                <w:lang w:val="en-IE"/>
              </w:rPr>
              <w:tab/>
            </w:r>
            <w:r w:rsidRPr="00E75E06">
              <w:rPr>
                <w:rFonts w:ascii="Arial" w:hAnsi="Arial" w:cs="Arial"/>
                <w:b/>
                <w:sz w:val="18"/>
                <w:szCs w:val="18"/>
                <w:lang w:val="en-IE"/>
              </w:rPr>
              <w:t xml:space="preserve"> </w:t>
            </w:r>
          </w:p>
        </w:tc>
        <w:tc>
          <w:tcPr>
            <w:tcW w:w="374" w:type="dxa"/>
            <w:tcBorders>
              <w:top w:val="single" w:sz="6" w:space="0" w:color="000000"/>
              <w:left w:val="nil"/>
              <w:bottom w:val="single" w:sz="6" w:space="0" w:color="000000"/>
              <w:right w:val="nil"/>
            </w:tcBorders>
            <w:shd w:val="clear" w:color="auto" w:fill="FFFFFF"/>
            <w:tcMar>
              <w:left w:w="0" w:type="dxa"/>
              <w:right w:w="0" w:type="dxa"/>
            </w:tcMar>
            <w:vAlign w:val="bottom"/>
          </w:tcPr>
          <w:p w14:paraId="76757164"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128BF0BB" w14:textId="77777777" w:rsidR="00117907" w:rsidRPr="00E75E06" w:rsidRDefault="00117907" w:rsidP="00117907">
            <w:pPr>
              <w:tabs>
                <w:tab w:val="right" w:leader="dot" w:pos="12000"/>
              </w:tabs>
              <w:jc w:val="center"/>
              <w:rPr>
                <w:rFonts w:ascii="Arial" w:hAnsi="Arial" w:cs="Arial"/>
                <w:b/>
                <w:sz w:val="18"/>
                <w:szCs w:val="18"/>
                <w:highlight w:val="yellow"/>
                <w:lang w:val="en-IE"/>
              </w:rPr>
            </w:pPr>
          </w:p>
        </w:tc>
        <w:tc>
          <w:tcPr>
            <w:tcW w:w="1451"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tcPr>
          <w:p w14:paraId="1D9F02E3" w14:textId="16032614" w:rsidR="00117907" w:rsidRPr="00E75E06" w:rsidRDefault="00FE227A" w:rsidP="00117907">
            <w:pPr>
              <w:ind w:left="57" w:right="57"/>
              <w:jc w:val="right"/>
              <w:rPr>
                <w:rFonts w:ascii="Arial" w:hAnsi="Arial" w:cs="Arial"/>
                <w:b/>
                <w:sz w:val="18"/>
                <w:szCs w:val="18"/>
                <w:lang w:val="en-IE"/>
              </w:rPr>
            </w:pPr>
            <w:r w:rsidRPr="00E75E06">
              <w:rPr>
                <w:rFonts w:ascii="Arial" w:hAnsi="Arial" w:cs="Arial"/>
                <w:b/>
                <w:sz w:val="18"/>
                <w:szCs w:val="18"/>
                <w:lang w:val="en-IE"/>
              </w:rPr>
              <w:t>39,95</w:t>
            </w:r>
            <w:r w:rsidR="000C5E53" w:rsidRPr="00E75E06">
              <w:rPr>
                <w:rFonts w:ascii="Arial" w:hAnsi="Arial" w:cs="Arial"/>
                <w:b/>
                <w:sz w:val="18"/>
                <w:szCs w:val="18"/>
                <w:lang w:val="en-IE"/>
              </w:rPr>
              <w:t>8</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14:paraId="783E86D8" w14:textId="1E24FC55"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39,576</w:t>
            </w:r>
          </w:p>
        </w:tc>
      </w:tr>
      <w:tr w:rsidR="00E75E06" w:rsidRPr="00E75E06" w14:paraId="24349DA1" w14:textId="77777777" w:rsidTr="004A7E64">
        <w:trPr>
          <w:trHeight w:val="255"/>
        </w:trPr>
        <w:tc>
          <w:tcPr>
            <w:tcW w:w="6232" w:type="dxa"/>
            <w:tcBorders>
              <w:top w:val="single" w:sz="6" w:space="0" w:color="000000"/>
              <w:left w:val="nil"/>
              <w:bottom w:val="single" w:sz="6" w:space="0" w:color="000000"/>
              <w:right w:val="nil"/>
            </w:tcBorders>
            <w:shd w:val="clear" w:color="auto" w:fill="FFFFFF"/>
            <w:tcMar>
              <w:left w:w="0" w:type="dxa"/>
              <w:right w:w="0" w:type="dxa"/>
            </w:tcMar>
            <w:vAlign w:val="bottom"/>
          </w:tcPr>
          <w:p w14:paraId="3F8757AB" w14:textId="6FBE05AA"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Liabilities</w:t>
            </w:r>
            <w:r w:rsidRPr="00E75E06">
              <w:rPr>
                <w:rFonts w:ascii="Arial" w:hAnsi="Arial" w:cs="Arial"/>
                <w:lang w:val="en-IE"/>
              </w:rPr>
              <w:tab/>
            </w:r>
            <w:r w:rsidRPr="00E75E06">
              <w:rPr>
                <w:rFonts w:ascii="Arial" w:hAnsi="Arial" w:cs="Arial"/>
                <w:b/>
                <w:sz w:val="18"/>
                <w:szCs w:val="18"/>
                <w:lang w:val="en-IE"/>
              </w:rPr>
              <w:t xml:space="preserve"> </w:t>
            </w:r>
          </w:p>
        </w:tc>
        <w:tc>
          <w:tcPr>
            <w:tcW w:w="374" w:type="dxa"/>
            <w:tcBorders>
              <w:top w:val="single" w:sz="6" w:space="0" w:color="000000"/>
              <w:left w:val="nil"/>
              <w:bottom w:val="single" w:sz="6" w:space="0" w:color="000000"/>
              <w:right w:val="nil"/>
            </w:tcBorders>
            <w:shd w:val="clear" w:color="auto" w:fill="FFFFFF"/>
            <w:tcMar>
              <w:left w:w="0" w:type="dxa"/>
              <w:right w:w="0" w:type="dxa"/>
            </w:tcMar>
            <w:vAlign w:val="bottom"/>
          </w:tcPr>
          <w:p w14:paraId="463B05C0"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61586D4A" w14:textId="77777777" w:rsidR="00117907" w:rsidRPr="00E75E06" w:rsidRDefault="00117907" w:rsidP="00117907">
            <w:pPr>
              <w:tabs>
                <w:tab w:val="right" w:leader="dot" w:pos="12000"/>
              </w:tabs>
              <w:jc w:val="center"/>
              <w:rPr>
                <w:rFonts w:ascii="Arial" w:hAnsi="Arial" w:cs="Arial"/>
                <w:b/>
                <w:sz w:val="18"/>
                <w:szCs w:val="18"/>
                <w:highlight w:val="yellow"/>
                <w:lang w:val="en-IE"/>
              </w:rPr>
            </w:pPr>
          </w:p>
        </w:tc>
        <w:tc>
          <w:tcPr>
            <w:tcW w:w="1451"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tcPr>
          <w:p w14:paraId="1865A838" w14:textId="3C1190B4" w:rsidR="00117907" w:rsidRPr="00E75E06" w:rsidRDefault="00117907" w:rsidP="00117907">
            <w:pPr>
              <w:ind w:left="57" w:right="57"/>
              <w:jc w:val="right"/>
              <w:rPr>
                <w:rFonts w:ascii="Arial" w:hAnsi="Arial" w:cs="Arial"/>
                <w:b/>
                <w:sz w:val="18"/>
                <w:szCs w:val="18"/>
                <w:lang w:val="en-IE"/>
              </w:rPr>
            </w:pPr>
            <w:r w:rsidRPr="00E75E06">
              <w:rPr>
                <w:rFonts w:ascii="Arial" w:hAnsi="Arial" w:cs="Arial"/>
                <w:b/>
                <w:sz w:val="18"/>
                <w:szCs w:val="18"/>
                <w:lang w:val="en-IE"/>
              </w:rPr>
              <w:t>7</w:t>
            </w:r>
            <w:r w:rsidR="00FE227A" w:rsidRPr="00E75E06">
              <w:rPr>
                <w:rFonts w:ascii="Arial" w:hAnsi="Arial" w:cs="Arial"/>
                <w:b/>
                <w:sz w:val="18"/>
                <w:szCs w:val="18"/>
                <w:lang w:val="en-IE"/>
              </w:rPr>
              <w:t>3,18</w:t>
            </w:r>
            <w:r w:rsidR="000C5E53" w:rsidRPr="00E75E06">
              <w:rPr>
                <w:rFonts w:ascii="Arial" w:hAnsi="Arial" w:cs="Arial"/>
                <w:b/>
                <w:sz w:val="18"/>
                <w:szCs w:val="18"/>
                <w:lang w:val="en-IE"/>
              </w:rPr>
              <w:t>3</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14:paraId="0EF33B3F" w14:textId="76C1C905"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71,131</w:t>
            </w:r>
          </w:p>
        </w:tc>
      </w:tr>
      <w:tr w:rsidR="00E75E06" w:rsidRPr="00E75E06" w14:paraId="761CD17C" w14:textId="77777777" w:rsidTr="004A7E64">
        <w:trPr>
          <w:trHeight w:val="255"/>
        </w:trPr>
        <w:tc>
          <w:tcPr>
            <w:tcW w:w="6232" w:type="dxa"/>
            <w:tcBorders>
              <w:top w:val="single" w:sz="6" w:space="0" w:color="000000"/>
              <w:left w:val="nil"/>
              <w:bottom w:val="single" w:sz="6" w:space="0" w:color="000000"/>
              <w:right w:val="nil"/>
            </w:tcBorders>
            <w:shd w:val="clear" w:color="auto" w:fill="FFFFFF"/>
            <w:tcMar>
              <w:left w:w="0" w:type="dxa"/>
              <w:right w:w="0" w:type="dxa"/>
            </w:tcMar>
            <w:vAlign w:val="bottom"/>
          </w:tcPr>
          <w:p w14:paraId="118FF6BE" w14:textId="5CA98E1E"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Total Equity and Liabilities</w:t>
            </w:r>
            <w:r w:rsidRPr="00E75E06">
              <w:rPr>
                <w:rFonts w:ascii="Arial" w:hAnsi="Arial" w:cs="Arial"/>
                <w:lang w:val="en-IE"/>
              </w:rPr>
              <w:tab/>
            </w:r>
          </w:p>
        </w:tc>
        <w:tc>
          <w:tcPr>
            <w:tcW w:w="374" w:type="dxa"/>
            <w:tcBorders>
              <w:top w:val="single" w:sz="6" w:space="0" w:color="000000"/>
              <w:left w:val="nil"/>
              <w:bottom w:val="single" w:sz="6" w:space="0" w:color="000000"/>
              <w:right w:val="nil"/>
            </w:tcBorders>
            <w:shd w:val="clear" w:color="auto" w:fill="FFFFFF"/>
            <w:tcMar>
              <w:left w:w="0" w:type="dxa"/>
              <w:right w:w="0" w:type="dxa"/>
            </w:tcMar>
            <w:vAlign w:val="bottom"/>
          </w:tcPr>
          <w:p w14:paraId="5AF994EA" w14:textId="77777777" w:rsidR="00117907" w:rsidRPr="00E75E06" w:rsidRDefault="00117907" w:rsidP="00117907">
            <w:pPr>
              <w:tabs>
                <w:tab w:val="right" w:leader="dot" w:pos="12000"/>
              </w:tabs>
              <w:jc w:val="center"/>
              <w:rPr>
                <w:rFonts w:ascii="Arial" w:hAnsi="Arial" w:cs="Arial"/>
                <w:b/>
                <w:sz w:val="18"/>
                <w:szCs w:val="18"/>
                <w:lang w:val="en-IE"/>
              </w:rPr>
            </w:pPr>
            <w:r w:rsidRPr="00E75E06">
              <w:rPr>
                <w:rFonts w:ascii="Arial" w:hAnsi="Arial" w:cs="Arial"/>
                <w:b/>
                <w:sz w:val="18"/>
                <w:szCs w:val="18"/>
                <w:lang w:val="en-IE"/>
              </w:rPr>
              <w:t xml:space="preserve"> </w:t>
            </w:r>
          </w:p>
        </w:tc>
        <w:tc>
          <w:tcPr>
            <w:tcW w:w="590"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33D2B032" w14:textId="77777777" w:rsidR="00117907" w:rsidRPr="00E75E06" w:rsidRDefault="00117907" w:rsidP="00117907">
            <w:pPr>
              <w:tabs>
                <w:tab w:val="right" w:leader="dot" w:pos="12000"/>
              </w:tabs>
              <w:jc w:val="center"/>
              <w:rPr>
                <w:rFonts w:ascii="Arial" w:hAnsi="Arial" w:cs="Arial"/>
                <w:b/>
                <w:sz w:val="18"/>
                <w:szCs w:val="18"/>
                <w:highlight w:val="yellow"/>
                <w:lang w:val="en-IE"/>
              </w:rPr>
            </w:pPr>
            <w:r w:rsidRPr="00E75E06">
              <w:rPr>
                <w:rFonts w:ascii="Arial" w:hAnsi="Arial" w:cs="Arial"/>
                <w:b/>
                <w:sz w:val="18"/>
                <w:szCs w:val="18"/>
                <w:highlight w:val="yellow"/>
                <w:lang w:val="en-IE"/>
              </w:rPr>
              <w:t xml:space="preserve"> </w:t>
            </w:r>
          </w:p>
        </w:tc>
        <w:tc>
          <w:tcPr>
            <w:tcW w:w="1451"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tcPr>
          <w:p w14:paraId="34BE4A2D" w14:textId="4C9C7052" w:rsidR="00117907" w:rsidRPr="00E75E06" w:rsidRDefault="00117907" w:rsidP="00117907">
            <w:pPr>
              <w:ind w:left="57" w:right="57"/>
              <w:jc w:val="right"/>
              <w:rPr>
                <w:rFonts w:ascii="Arial" w:hAnsi="Arial" w:cs="Arial"/>
                <w:b/>
                <w:sz w:val="18"/>
                <w:szCs w:val="18"/>
                <w:lang w:val="en-IE"/>
              </w:rPr>
            </w:pPr>
            <w:r w:rsidRPr="00E75E06">
              <w:rPr>
                <w:rFonts w:ascii="Arial" w:hAnsi="Arial" w:cs="Arial"/>
                <w:b/>
                <w:sz w:val="18"/>
                <w:szCs w:val="18"/>
                <w:lang w:val="en-IE"/>
              </w:rPr>
              <w:t>22</w:t>
            </w:r>
            <w:r w:rsidR="000C5E53" w:rsidRPr="00E75E06">
              <w:rPr>
                <w:rFonts w:ascii="Arial" w:hAnsi="Arial" w:cs="Arial"/>
                <w:b/>
                <w:sz w:val="18"/>
                <w:szCs w:val="18"/>
                <w:lang w:val="en-IE"/>
              </w:rPr>
              <w:t>6,961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14:paraId="03307C4A" w14:textId="6C7C2492" w:rsidR="00117907" w:rsidRPr="00E75E06" w:rsidRDefault="001A57C9" w:rsidP="00117907">
            <w:pPr>
              <w:tabs>
                <w:tab w:val="right" w:leader="dot" w:pos="12000"/>
              </w:tabs>
              <w:jc w:val="right"/>
              <w:rPr>
                <w:rFonts w:ascii="Arial" w:hAnsi="Arial" w:cs="Arial"/>
                <w:b/>
                <w:sz w:val="18"/>
                <w:szCs w:val="18"/>
                <w:lang w:val="en-IE"/>
              </w:rPr>
            </w:pPr>
            <w:r w:rsidRPr="00E75E06">
              <w:rPr>
                <w:rFonts w:ascii="Arial" w:hAnsi="Arial" w:cs="Arial"/>
                <w:b/>
                <w:sz w:val="18"/>
                <w:szCs w:val="18"/>
                <w:lang w:val="en-IE"/>
              </w:rPr>
              <w:t>224,917</w:t>
            </w:r>
          </w:p>
        </w:tc>
      </w:tr>
      <w:tr w:rsidR="00E75E06" w:rsidRPr="00E75E06" w14:paraId="0338337A" w14:textId="77777777" w:rsidTr="00F77A03">
        <w:trPr>
          <w:trHeight w:hRule="exact" w:val="128"/>
        </w:trPr>
        <w:tc>
          <w:tcPr>
            <w:tcW w:w="6232" w:type="dxa"/>
            <w:tcBorders>
              <w:top w:val="single" w:sz="6" w:space="0" w:color="000000"/>
              <w:left w:val="nil"/>
              <w:bottom w:val="nil"/>
              <w:right w:val="nil"/>
            </w:tcBorders>
            <w:shd w:val="clear" w:color="auto" w:fill="FFFFFF"/>
            <w:tcMar>
              <w:left w:w="0" w:type="dxa"/>
              <w:right w:w="0" w:type="dxa"/>
            </w:tcMar>
            <w:vAlign w:val="bottom"/>
          </w:tcPr>
          <w:p w14:paraId="4A9D8180" w14:textId="77777777" w:rsidR="001D52D8" w:rsidRPr="00E75E06" w:rsidRDefault="001D52D8" w:rsidP="00F77A03">
            <w:pPr>
              <w:tabs>
                <w:tab w:val="right" w:leader="dot" w:pos="12000"/>
              </w:tabs>
              <w:rPr>
                <w:rFonts w:ascii="Arial" w:hAnsi="Arial" w:cs="Arial"/>
                <w:sz w:val="18"/>
                <w:szCs w:val="18"/>
                <w:lang w:val="en-IE"/>
              </w:rPr>
            </w:pPr>
            <w:r w:rsidRPr="00E75E06">
              <w:rPr>
                <w:rFonts w:ascii="Arial" w:hAnsi="Arial" w:cs="Arial"/>
                <w:sz w:val="18"/>
                <w:szCs w:val="18"/>
                <w:lang w:val="en-IE"/>
              </w:rPr>
              <w:t xml:space="preserve"> </w:t>
            </w:r>
          </w:p>
        </w:tc>
        <w:tc>
          <w:tcPr>
            <w:tcW w:w="374" w:type="dxa"/>
            <w:tcBorders>
              <w:top w:val="single" w:sz="6" w:space="0" w:color="000000"/>
              <w:left w:val="nil"/>
              <w:bottom w:val="nil"/>
              <w:right w:val="nil"/>
            </w:tcBorders>
            <w:shd w:val="clear" w:color="auto" w:fill="FFFFFF"/>
            <w:tcMar>
              <w:left w:w="0" w:type="dxa"/>
              <w:right w:w="0" w:type="dxa"/>
            </w:tcMar>
            <w:vAlign w:val="bottom"/>
          </w:tcPr>
          <w:p w14:paraId="177DFB39" w14:textId="77777777" w:rsidR="001D52D8" w:rsidRPr="00E75E06" w:rsidRDefault="001D52D8" w:rsidP="00F77A03">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590" w:type="dxa"/>
            <w:tcBorders>
              <w:top w:val="single" w:sz="6" w:space="0" w:color="000000"/>
              <w:left w:val="nil"/>
              <w:bottom w:val="nil"/>
              <w:right w:val="nil"/>
            </w:tcBorders>
            <w:shd w:val="clear" w:color="auto" w:fill="FFFFFF"/>
            <w:tcMar>
              <w:left w:w="0" w:type="dxa"/>
              <w:right w:w="0" w:type="dxa"/>
            </w:tcMar>
            <w:vAlign w:val="bottom"/>
          </w:tcPr>
          <w:p w14:paraId="571B6683" w14:textId="77777777" w:rsidR="001D52D8" w:rsidRPr="00E75E06" w:rsidRDefault="001D52D8" w:rsidP="00F77A03">
            <w:pPr>
              <w:tabs>
                <w:tab w:val="right" w:leader="dot" w:pos="12000"/>
              </w:tabs>
              <w:jc w:val="center"/>
              <w:rPr>
                <w:rFonts w:ascii="Arial" w:hAnsi="Arial" w:cs="Arial"/>
                <w:sz w:val="18"/>
                <w:szCs w:val="18"/>
                <w:lang w:val="en-IE"/>
              </w:rPr>
            </w:pPr>
            <w:r w:rsidRPr="00E75E06">
              <w:rPr>
                <w:rFonts w:ascii="Arial" w:hAnsi="Arial" w:cs="Arial"/>
                <w:sz w:val="18"/>
                <w:szCs w:val="18"/>
                <w:lang w:val="en-IE"/>
              </w:rPr>
              <w:t xml:space="preserve"> </w:t>
            </w:r>
          </w:p>
        </w:tc>
        <w:tc>
          <w:tcPr>
            <w:tcW w:w="1451" w:type="dxa"/>
            <w:tcBorders>
              <w:top w:val="single" w:sz="6" w:space="0" w:color="000000"/>
              <w:left w:val="nil"/>
              <w:bottom w:val="nil"/>
              <w:right w:val="nil"/>
            </w:tcBorders>
            <w:shd w:val="clear" w:color="auto" w:fill="FFFFFF"/>
            <w:tcMar>
              <w:left w:w="0" w:type="dxa"/>
              <w:right w:w="0" w:type="dxa"/>
            </w:tcMar>
            <w:vAlign w:val="bottom"/>
          </w:tcPr>
          <w:p w14:paraId="5138A141" w14:textId="77777777" w:rsidR="001D52D8" w:rsidRPr="00E75E06" w:rsidRDefault="001D52D8" w:rsidP="00F77A03">
            <w:pPr>
              <w:tabs>
                <w:tab w:val="right" w:leader="dot" w:pos="12000"/>
              </w:tabs>
              <w:jc w:val="right"/>
              <w:rPr>
                <w:rFonts w:ascii="Arial" w:hAnsi="Arial" w:cs="Arial"/>
                <w:sz w:val="18"/>
                <w:szCs w:val="18"/>
                <w:lang w:val="en-IE"/>
              </w:rPr>
            </w:pPr>
            <w:r w:rsidRPr="00E75E06">
              <w:rPr>
                <w:rFonts w:ascii="Arial" w:eastAsia="Arial" w:hAnsi="Arial" w:cs="Arial"/>
                <w:sz w:val="18"/>
                <w:szCs w:val="18"/>
                <w:lang w:val="en-IE"/>
              </w:rPr>
              <w:t xml:space="preserve"> </w:t>
            </w:r>
          </w:p>
        </w:tc>
        <w:tc>
          <w:tcPr>
            <w:tcW w:w="1418" w:type="dxa"/>
            <w:tcBorders>
              <w:top w:val="single" w:sz="6" w:space="0" w:color="000000"/>
              <w:left w:val="nil"/>
              <w:bottom w:val="nil"/>
              <w:right w:val="nil"/>
            </w:tcBorders>
            <w:shd w:val="clear" w:color="auto" w:fill="FFFFFF"/>
          </w:tcPr>
          <w:p w14:paraId="048F2983" w14:textId="77777777" w:rsidR="001D52D8" w:rsidRPr="00E75E06" w:rsidRDefault="001D52D8" w:rsidP="00F77A03">
            <w:pPr>
              <w:tabs>
                <w:tab w:val="right" w:leader="dot" w:pos="12000"/>
              </w:tabs>
              <w:rPr>
                <w:rFonts w:ascii="Arial" w:hAnsi="Arial" w:cs="Arial"/>
                <w:sz w:val="18"/>
                <w:szCs w:val="18"/>
                <w:lang w:val="en-IE"/>
              </w:rPr>
            </w:pPr>
          </w:p>
        </w:tc>
      </w:tr>
      <w:bookmarkEnd w:id="8"/>
    </w:tbl>
    <w:p w14:paraId="1E1B7B3B" w14:textId="77777777" w:rsidR="001D52D8" w:rsidRPr="00E75E06" w:rsidRDefault="001D52D8"/>
    <w:p w14:paraId="509A491E" w14:textId="77777777" w:rsidR="00DB79A1" w:rsidRPr="00E75E06" w:rsidRDefault="00692080" w:rsidP="00E25680">
      <w:pPr>
        <w:rPr>
          <w:rFonts w:ascii="Arial" w:hAnsi="Arial" w:cs="Arial"/>
          <w:lang w:val="en-IE"/>
        </w:rPr>
      </w:pPr>
      <w:r w:rsidRPr="00E75E06">
        <w:rPr>
          <w:rFonts w:ascii="Arial" w:hAnsi="Arial" w:cs="Arial"/>
          <w:i/>
          <w:lang w:val="en-IE"/>
        </w:rPr>
        <w:t xml:space="preserve">The accompanying notes are an integral part of </w:t>
      </w:r>
      <w:r w:rsidR="00EB0333" w:rsidRPr="00E75E06">
        <w:rPr>
          <w:rFonts w:ascii="Arial" w:hAnsi="Arial" w:cs="Arial"/>
          <w:i/>
          <w:lang w:val="en-IE"/>
        </w:rPr>
        <w:t>these financial statements</w:t>
      </w:r>
      <w:r w:rsidRPr="00E75E06">
        <w:rPr>
          <w:rFonts w:ascii="Arial" w:hAnsi="Arial" w:cs="Arial"/>
          <w:i/>
          <w:lang w:val="en-IE"/>
        </w:rPr>
        <w:t>.</w:t>
      </w:r>
      <w:r w:rsidRPr="00E75E06">
        <w:rPr>
          <w:rFonts w:ascii="Arial" w:hAnsi="Arial" w:cs="Arial"/>
          <w:lang w:val="en-IE"/>
        </w:rPr>
        <w:t xml:space="preserve"> </w:t>
      </w:r>
    </w:p>
    <w:p w14:paraId="49F3E78E" w14:textId="77777777" w:rsidR="00DB79A1" w:rsidRPr="00E75E06" w:rsidRDefault="00DB79A1" w:rsidP="00DB79A1">
      <w:pPr>
        <w:rPr>
          <w:rFonts w:ascii="Arial" w:hAnsi="Arial" w:cs="Arial"/>
        </w:rPr>
      </w:pPr>
    </w:p>
    <w:p w14:paraId="2D06FC64" w14:textId="77777777" w:rsidR="00DB79A1" w:rsidRPr="00E75E06" w:rsidRDefault="00DB79A1" w:rsidP="00DB79A1">
      <w:pPr>
        <w:rPr>
          <w:rFonts w:ascii="Arial" w:hAnsi="Arial" w:cs="Arial"/>
        </w:rPr>
      </w:pPr>
    </w:p>
    <w:bookmarkEnd w:id="9"/>
    <w:p w14:paraId="000D5EF3" w14:textId="77777777" w:rsidR="00DB79A1" w:rsidRPr="00E75E06" w:rsidRDefault="00DB79A1" w:rsidP="00DB79A1">
      <w:pPr>
        <w:rPr>
          <w:rFonts w:ascii="Arial" w:hAnsi="Arial" w:cs="Arial"/>
        </w:rPr>
      </w:pPr>
    </w:p>
    <w:p w14:paraId="1C0042DB" w14:textId="77777777" w:rsidR="00DB79A1" w:rsidRPr="00E75E06" w:rsidRDefault="00DB79A1" w:rsidP="00DB79A1">
      <w:pPr>
        <w:rPr>
          <w:rFonts w:ascii="Arial" w:hAnsi="Arial" w:cs="Arial"/>
        </w:rPr>
      </w:pPr>
    </w:p>
    <w:p w14:paraId="2AC1535C" w14:textId="4A39CEA8" w:rsidR="00E25680" w:rsidRPr="00E75E06" w:rsidRDefault="00E25680" w:rsidP="006C5A34">
      <w:pPr>
        <w:rPr>
          <w:rFonts w:ascii="Arial" w:hAnsi="Arial" w:cs="Arial"/>
          <w:b/>
          <w:snapToGrid w:val="0"/>
          <w:u w:val="single"/>
        </w:rPr>
      </w:pPr>
      <w:r w:rsidRPr="00E75E06">
        <w:rPr>
          <w:rFonts w:ascii="Arial" w:hAnsi="Arial" w:cs="Arial"/>
          <w:b/>
          <w:snapToGrid w:val="0"/>
          <w:u w:val="single"/>
        </w:rPr>
        <w:br w:type="page"/>
      </w:r>
    </w:p>
    <w:tbl>
      <w:tblPr>
        <w:tblW w:w="10446" w:type="dxa"/>
        <w:tblInd w:w="-284" w:type="dxa"/>
        <w:tblLayout w:type="fixed"/>
        <w:tblLook w:val="0000" w:firstRow="0" w:lastRow="0" w:firstColumn="0" w:lastColumn="0" w:noHBand="0" w:noVBand="0"/>
      </w:tblPr>
      <w:tblGrid>
        <w:gridCol w:w="7372"/>
        <w:gridCol w:w="1537"/>
        <w:gridCol w:w="1537"/>
      </w:tblGrid>
      <w:tr w:rsidR="00E75E06" w:rsidRPr="00E75E06" w14:paraId="2A811054" w14:textId="77777777" w:rsidTr="00712E18">
        <w:trPr>
          <w:trHeight w:hRule="exact" w:val="20"/>
        </w:trPr>
        <w:tc>
          <w:tcPr>
            <w:tcW w:w="7372" w:type="dxa"/>
            <w:tcBorders>
              <w:top w:val="nil"/>
              <w:left w:val="nil"/>
              <w:bottom w:val="nil"/>
              <w:right w:val="nil"/>
            </w:tcBorders>
            <w:shd w:val="clear" w:color="auto" w:fill="FFFFFF"/>
            <w:tcMar>
              <w:left w:w="0" w:type="dxa"/>
              <w:right w:w="0" w:type="dxa"/>
            </w:tcMar>
          </w:tcPr>
          <w:p w14:paraId="6265A661" w14:textId="77777777" w:rsidR="00521DAE" w:rsidRPr="00E75E06" w:rsidRDefault="00521DAE">
            <w:pPr>
              <w:rPr>
                <w:sz w:val="2"/>
              </w:rPr>
            </w:pPr>
            <w:bookmarkStart w:id="10" w:name="_046dc682_39b5_42e0_8dd6_278178b4fe22"/>
            <w:bookmarkStart w:id="11" w:name="_2b2c57e8_d4da_46ac_9f45_f35500670d2d"/>
            <w:bookmarkEnd w:id="10"/>
          </w:p>
        </w:tc>
        <w:tc>
          <w:tcPr>
            <w:tcW w:w="1537" w:type="dxa"/>
            <w:tcBorders>
              <w:top w:val="nil"/>
              <w:left w:val="nil"/>
              <w:bottom w:val="nil"/>
              <w:right w:val="nil"/>
            </w:tcBorders>
            <w:shd w:val="clear" w:color="auto" w:fill="FFFFFF"/>
            <w:tcMar>
              <w:left w:w="0" w:type="dxa"/>
              <w:right w:w="0" w:type="dxa"/>
            </w:tcMar>
            <w:vAlign w:val="bottom"/>
          </w:tcPr>
          <w:p w14:paraId="70ACB618" w14:textId="77777777" w:rsidR="00521DAE" w:rsidRPr="00E75E06" w:rsidRDefault="00521DAE">
            <w:pPr>
              <w:rPr>
                <w:sz w:val="2"/>
              </w:rPr>
            </w:pPr>
          </w:p>
        </w:tc>
        <w:tc>
          <w:tcPr>
            <w:tcW w:w="1537" w:type="dxa"/>
            <w:tcBorders>
              <w:top w:val="nil"/>
              <w:left w:val="nil"/>
              <w:bottom w:val="nil"/>
              <w:right w:val="nil"/>
            </w:tcBorders>
            <w:shd w:val="clear" w:color="auto" w:fill="FFFFFF"/>
            <w:vAlign w:val="bottom"/>
          </w:tcPr>
          <w:p w14:paraId="2CD2B546" w14:textId="77777777" w:rsidR="00521DAE" w:rsidRPr="00E75E06" w:rsidRDefault="00521DAE">
            <w:pPr>
              <w:rPr>
                <w:sz w:val="2"/>
              </w:rPr>
            </w:pPr>
          </w:p>
        </w:tc>
      </w:tr>
      <w:tr w:rsidR="00E75E06" w:rsidRPr="00E75E06" w14:paraId="2903B4EB" w14:textId="77777777" w:rsidTr="00712E18">
        <w:trPr>
          <w:gridAfter w:val="2"/>
          <w:wAfter w:w="3074" w:type="dxa"/>
          <w:trHeight w:val="195"/>
        </w:trPr>
        <w:tc>
          <w:tcPr>
            <w:tcW w:w="7372" w:type="dxa"/>
            <w:tcBorders>
              <w:top w:val="nil"/>
              <w:left w:val="nil"/>
              <w:bottom w:val="single" w:sz="4" w:space="0" w:color="auto"/>
              <w:right w:val="nil"/>
            </w:tcBorders>
            <w:shd w:val="clear" w:color="auto" w:fill="FFFFFF"/>
            <w:tcMar>
              <w:left w:w="0" w:type="dxa"/>
              <w:right w:w="0" w:type="dxa"/>
            </w:tcMar>
            <w:vAlign w:val="bottom"/>
          </w:tcPr>
          <w:p w14:paraId="345C2E73" w14:textId="0D98C60B" w:rsidR="00521DAE" w:rsidRPr="00E75E06" w:rsidRDefault="00B97C74" w:rsidP="00712E18">
            <w:pPr>
              <w:rPr>
                <w:rFonts w:ascii="Arial" w:hAnsi="Arial" w:cs="Arial"/>
                <w:b/>
                <w:sz w:val="18"/>
                <w:szCs w:val="18"/>
                <w:lang w:val="en-IE"/>
              </w:rPr>
            </w:pPr>
            <w:r w:rsidRPr="00E75E06">
              <w:rPr>
                <w:rFonts w:ascii="Arial" w:hAnsi="Arial" w:cs="Arial"/>
                <w:b/>
                <w:sz w:val="18"/>
                <w:szCs w:val="18"/>
                <w:lang w:val="en-IE"/>
              </w:rPr>
              <w:t>Co</w:t>
            </w:r>
            <w:r w:rsidR="00521DAE" w:rsidRPr="00E75E06">
              <w:rPr>
                <w:rFonts w:ascii="Arial" w:hAnsi="Arial" w:cs="Arial"/>
                <w:b/>
                <w:sz w:val="18"/>
                <w:szCs w:val="18"/>
                <w:lang w:val="en-IE"/>
              </w:rPr>
              <w:t>ndensed consolidated statement of cash flows</w:t>
            </w:r>
          </w:p>
          <w:p w14:paraId="4F6EB3A4" w14:textId="1EA1E8F3" w:rsidR="00521DAE" w:rsidRPr="00E75E06" w:rsidRDefault="00521DAE" w:rsidP="00712E18">
            <w:pPr>
              <w:rPr>
                <w:rFonts w:ascii="Arial" w:hAnsi="Arial" w:cs="Arial"/>
                <w:b/>
                <w:sz w:val="18"/>
                <w:szCs w:val="18"/>
                <w:lang w:val="en-IE"/>
              </w:rPr>
            </w:pPr>
            <w:r w:rsidRPr="00E75E06">
              <w:rPr>
                <w:rFonts w:ascii="Arial" w:hAnsi="Arial" w:cs="Arial"/>
                <w:b/>
                <w:sz w:val="18"/>
                <w:szCs w:val="18"/>
                <w:lang w:val="en-IE"/>
              </w:rPr>
              <w:t xml:space="preserve">For the 6 months ended 30 June </w:t>
            </w:r>
            <w:r w:rsidR="00117907" w:rsidRPr="00E75E06">
              <w:rPr>
                <w:rFonts w:ascii="Arial" w:hAnsi="Arial" w:cs="Arial"/>
                <w:b/>
                <w:sz w:val="18"/>
                <w:szCs w:val="18"/>
                <w:lang w:val="en-IE"/>
              </w:rPr>
              <w:t>2023</w:t>
            </w:r>
          </w:p>
          <w:p w14:paraId="64EE6774" w14:textId="77777777" w:rsidR="00521DAE" w:rsidRPr="00E75E06" w:rsidRDefault="00521DAE" w:rsidP="00712E18">
            <w:pPr>
              <w:rPr>
                <w:rFonts w:ascii="Arial" w:hAnsi="Arial" w:cs="Arial"/>
                <w:sz w:val="18"/>
                <w:szCs w:val="18"/>
                <w:lang w:val="en-IE"/>
              </w:rPr>
            </w:pPr>
          </w:p>
        </w:tc>
      </w:tr>
      <w:tr w:rsidR="00E75E06" w:rsidRPr="00E75E06" w14:paraId="0185A1BB" w14:textId="77777777" w:rsidTr="008642AE">
        <w:trPr>
          <w:trHeight w:val="195"/>
        </w:trPr>
        <w:tc>
          <w:tcPr>
            <w:tcW w:w="7372" w:type="dxa"/>
            <w:tcBorders>
              <w:top w:val="nil"/>
              <w:left w:val="nil"/>
              <w:bottom w:val="single" w:sz="6" w:space="0" w:color="000000"/>
              <w:right w:val="single" w:sz="4" w:space="0" w:color="auto"/>
            </w:tcBorders>
            <w:shd w:val="clear" w:color="auto" w:fill="FFFFFF"/>
            <w:tcMar>
              <w:left w:w="0" w:type="dxa"/>
              <w:right w:w="0" w:type="dxa"/>
            </w:tcMar>
            <w:vAlign w:val="bottom"/>
          </w:tcPr>
          <w:p w14:paraId="0D787BA5" w14:textId="77777777" w:rsidR="00F05DB4" w:rsidRPr="00E75E06" w:rsidRDefault="00F05DB4" w:rsidP="00F05DB4">
            <w:pPr>
              <w:rPr>
                <w:rFonts w:ascii="Arial" w:hAnsi="Arial" w:cs="Arial"/>
                <w:b/>
                <w:sz w:val="18"/>
                <w:szCs w:val="18"/>
                <w:lang w:val="en-IE"/>
              </w:rPr>
            </w:pPr>
            <w:bookmarkStart w:id="12" w:name="_Hlk46143729"/>
            <w:r w:rsidRPr="00E75E06">
              <w:rPr>
                <w:rFonts w:ascii="Arial" w:hAnsi="Arial" w:cs="Arial"/>
                <w:sz w:val="18"/>
                <w:szCs w:val="18"/>
                <w:lang w:val="en-IE"/>
              </w:rPr>
              <w:t xml:space="preserve"> </w:t>
            </w:r>
          </w:p>
        </w:tc>
        <w:tc>
          <w:tcPr>
            <w:tcW w:w="153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bottom"/>
          </w:tcPr>
          <w:p w14:paraId="3FCF9419" w14:textId="31026F12" w:rsidR="00B97C74" w:rsidRPr="00E75E06" w:rsidRDefault="00B97C74" w:rsidP="00F05DB4">
            <w:pPr>
              <w:ind w:right="105"/>
              <w:jc w:val="right"/>
              <w:rPr>
                <w:rFonts w:ascii="Arial" w:hAnsi="Arial" w:cs="Arial"/>
                <w:b/>
                <w:sz w:val="18"/>
                <w:szCs w:val="18"/>
                <w:lang w:val="en-IE"/>
              </w:rPr>
            </w:pPr>
            <w:r w:rsidRPr="00E75E06">
              <w:rPr>
                <w:rFonts w:ascii="Arial" w:hAnsi="Arial" w:cs="Arial"/>
                <w:b/>
                <w:sz w:val="18"/>
                <w:szCs w:val="18"/>
                <w:lang w:val="en-IE"/>
              </w:rPr>
              <w:t>Unaudited</w:t>
            </w:r>
          </w:p>
          <w:p w14:paraId="26C28F76" w14:textId="38F23B09" w:rsidR="00F05DB4" w:rsidRPr="00E75E06" w:rsidRDefault="00F05DB4" w:rsidP="00F05DB4">
            <w:pPr>
              <w:ind w:right="105"/>
              <w:jc w:val="right"/>
              <w:rPr>
                <w:rFonts w:ascii="Arial" w:hAnsi="Arial" w:cs="Arial"/>
                <w:b/>
                <w:sz w:val="18"/>
                <w:szCs w:val="18"/>
                <w:lang w:val="en-IE"/>
              </w:rPr>
            </w:pPr>
            <w:r w:rsidRPr="00E75E06">
              <w:rPr>
                <w:rFonts w:ascii="Arial" w:hAnsi="Arial" w:cs="Arial"/>
                <w:b/>
                <w:sz w:val="18"/>
                <w:szCs w:val="18"/>
                <w:lang w:val="en-IE"/>
              </w:rPr>
              <w:t>H1</w:t>
            </w:r>
          </w:p>
          <w:p w14:paraId="294D6DBD" w14:textId="55937338" w:rsidR="00F05DB4" w:rsidRPr="00E75E06" w:rsidRDefault="00117907" w:rsidP="00F05DB4">
            <w:pPr>
              <w:ind w:right="105"/>
              <w:jc w:val="right"/>
              <w:rPr>
                <w:rFonts w:ascii="Arial" w:hAnsi="Arial" w:cs="Arial"/>
                <w:b/>
                <w:sz w:val="18"/>
                <w:szCs w:val="18"/>
                <w:lang w:val="en-IE"/>
              </w:rPr>
            </w:pPr>
            <w:r w:rsidRPr="00E75E06">
              <w:rPr>
                <w:rFonts w:ascii="Arial" w:hAnsi="Arial" w:cs="Arial"/>
                <w:b/>
                <w:sz w:val="18"/>
                <w:szCs w:val="18"/>
                <w:lang w:val="en-IE"/>
              </w:rPr>
              <w:t>2023</w:t>
            </w:r>
          </w:p>
          <w:p w14:paraId="622C15AC" w14:textId="1A91F682" w:rsidR="00F05DB4" w:rsidRPr="00E75E06" w:rsidRDefault="00F05DB4" w:rsidP="00F05DB4">
            <w:pPr>
              <w:ind w:right="105"/>
              <w:jc w:val="right"/>
              <w:rPr>
                <w:rFonts w:ascii="Arial" w:hAnsi="Arial" w:cs="Arial"/>
                <w:sz w:val="18"/>
                <w:szCs w:val="18"/>
                <w:lang w:val="en-IE"/>
              </w:rPr>
            </w:pPr>
            <w:r w:rsidRPr="00E75E06">
              <w:rPr>
                <w:rFonts w:ascii="Arial" w:hAnsi="Arial" w:cs="Arial"/>
                <w:b/>
                <w:sz w:val="18"/>
                <w:szCs w:val="18"/>
                <w:lang w:val="en-IE"/>
              </w:rPr>
              <w:t>€’000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bottom"/>
          </w:tcPr>
          <w:p w14:paraId="53885EE3" w14:textId="77777777" w:rsidR="00B97C74" w:rsidRPr="00E75E06" w:rsidRDefault="00B97C74" w:rsidP="00B97C74">
            <w:pPr>
              <w:ind w:right="105"/>
              <w:jc w:val="right"/>
              <w:rPr>
                <w:rFonts w:ascii="Arial" w:hAnsi="Arial" w:cs="Arial"/>
                <w:b/>
                <w:sz w:val="18"/>
                <w:szCs w:val="18"/>
                <w:lang w:val="en-IE"/>
              </w:rPr>
            </w:pPr>
            <w:r w:rsidRPr="00E75E06">
              <w:rPr>
                <w:rFonts w:ascii="Arial" w:hAnsi="Arial" w:cs="Arial"/>
                <w:b/>
                <w:sz w:val="18"/>
                <w:szCs w:val="18"/>
                <w:lang w:val="en-IE"/>
              </w:rPr>
              <w:t>Unaudited</w:t>
            </w:r>
          </w:p>
          <w:p w14:paraId="52898933" w14:textId="77777777" w:rsidR="00F05DB4" w:rsidRPr="00E75E06" w:rsidRDefault="00F05DB4" w:rsidP="00F05DB4">
            <w:pPr>
              <w:ind w:right="105"/>
              <w:jc w:val="right"/>
              <w:rPr>
                <w:rFonts w:ascii="Arial" w:hAnsi="Arial" w:cs="Arial"/>
                <w:b/>
                <w:sz w:val="18"/>
                <w:szCs w:val="18"/>
                <w:lang w:val="en-IE"/>
              </w:rPr>
            </w:pPr>
            <w:r w:rsidRPr="00E75E06">
              <w:rPr>
                <w:rFonts w:ascii="Arial" w:hAnsi="Arial" w:cs="Arial"/>
                <w:b/>
                <w:sz w:val="18"/>
                <w:szCs w:val="18"/>
                <w:lang w:val="en-IE"/>
              </w:rPr>
              <w:t>H1</w:t>
            </w:r>
          </w:p>
          <w:p w14:paraId="65496E0B" w14:textId="66042628" w:rsidR="00F05DB4" w:rsidRPr="00E75E06" w:rsidRDefault="00117907" w:rsidP="00F05DB4">
            <w:pPr>
              <w:ind w:right="105"/>
              <w:jc w:val="right"/>
              <w:rPr>
                <w:rFonts w:ascii="Arial" w:hAnsi="Arial" w:cs="Arial"/>
                <w:b/>
                <w:sz w:val="18"/>
                <w:szCs w:val="18"/>
                <w:lang w:val="en-IE"/>
              </w:rPr>
            </w:pPr>
            <w:r w:rsidRPr="00E75E06">
              <w:rPr>
                <w:rFonts w:ascii="Arial" w:hAnsi="Arial" w:cs="Arial"/>
                <w:b/>
                <w:sz w:val="18"/>
                <w:szCs w:val="18"/>
                <w:lang w:val="en-IE"/>
              </w:rPr>
              <w:t>2022</w:t>
            </w:r>
          </w:p>
          <w:p w14:paraId="5048522E" w14:textId="3F00A8B2" w:rsidR="00F05DB4" w:rsidRPr="00E75E06" w:rsidRDefault="00F05DB4" w:rsidP="00F05DB4">
            <w:pPr>
              <w:ind w:right="105"/>
              <w:jc w:val="right"/>
              <w:rPr>
                <w:rFonts w:ascii="Arial" w:hAnsi="Arial" w:cs="Arial"/>
                <w:sz w:val="18"/>
                <w:szCs w:val="18"/>
                <w:lang w:val="en-IE"/>
              </w:rPr>
            </w:pPr>
            <w:r w:rsidRPr="00E75E06">
              <w:rPr>
                <w:rFonts w:ascii="Arial" w:hAnsi="Arial" w:cs="Arial"/>
                <w:b/>
                <w:sz w:val="18"/>
                <w:szCs w:val="18"/>
                <w:lang w:val="en-IE"/>
              </w:rPr>
              <w:t>€’000</w:t>
            </w:r>
          </w:p>
        </w:tc>
      </w:tr>
      <w:tr w:rsidR="00E75E06" w:rsidRPr="00E75E06" w14:paraId="5D41BCD2" w14:textId="77777777" w:rsidTr="00712E18">
        <w:trPr>
          <w:trHeight w:val="195"/>
        </w:trPr>
        <w:tc>
          <w:tcPr>
            <w:tcW w:w="7372" w:type="dxa"/>
            <w:tcBorders>
              <w:top w:val="nil"/>
              <w:left w:val="nil"/>
              <w:right w:val="single" w:sz="4" w:space="0" w:color="auto"/>
            </w:tcBorders>
            <w:shd w:val="clear" w:color="auto" w:fill="FFFFFF"/>
            <w:tcMar>
              <w:left w:w="0" w:type="dxa"/>
              <w:right w:w="0" w:type="dxa"/>
            </w:tcMar>
            <w:vAlign w:val="bottom"/>
          </w:tcPr>
          <w:p w14:paraId="7E9A2F70" w14:textId="77777777" w:rsidR="00521DAE" w:rsidRPr="00E75E06" w:rsidRDefault="00521DAE" w:rsidP="00712E18">
            <w:pPr>
              <w:tabs>
                <w:tab w:val="right" w:leader="dot" w:pos="12000"/>
              </w:tabs>
              <w:rPr>
                <w:rFonts w:ascii="Arial" w:hAnsi="Arial" w:cs="Arial"/>
                <w:sz w:val="18"/>
                <w:szCs w:val="18"/>
                <w:lang w:val="en-IE"/>
              </w:rPr>
            </w:pPr>
            <w:r w:rsidRPr="00E75E06">
              <w:rPr>
                <w:rFonts w:ascii="Arial" w:hAnsi="Arial" w:cs="Arial"/>
                <w:b/>
                <w:sz w:val="18"/>
                <w:szCs w:val="18"/>
                <w:lang w:val="en-IE"/>
              </w:rPr>
              <w:t>Operating activities:</w:t>
            </w:r>
          </w:p>
        </w:tc>
        <w:tc>
          <w:tcPr>
            <w:tcW w:w="1537" w:type="dxa"/>
            <w:tcBorders>
              <w:top w:val="single" w:sz="4" w:space="0" w:color="auto"/>
              <w:left w:val="single" w:sz="4" w:space="0" w:color="auto"/>
              <w:right w:val="single" w:sz="4" w:space="0" w:color="auto"/>
            </w:tcBorders>
            <w:shd w:val="clear" w:color="auto" w:fill="FFFFFF"/>
            <w:tcMar>
              <w:left w:w="0" w:type="dxa"/>
              <w:right w:w="0" w:type="dxa"/>
            </w:tcMar>
            <w:vAlign w:val="center"/>
          </w:tcPr>
          <w:p w14:paraId="7C1AD7D7" w14:textId="77777777" w:rsidR="00521DAE" w:rsidRPr="00E75E06" w:rsidRDefault="00521DAE" w:rsidP="00712E18">
            <w:pPr>
              <w:tabs>
                <w:tab w:val="right" w:leader="dot" w:pos="12000"/>
              </w:tabs>
              <w:ind w:right="105"/>
              <w:jc w:val="right"/>
              <w:rPr>
                <w:rFonts w:ascii="Arial" w:hAnsi="Arial" w:cs="Arial"/>
                <w:b/>
                <w:sz w:val="18"/>
                <w:szCs w:val="18"/>
                <w:lang w:val="en-IE"/>
              </w:rPr>
            </w:pPr>
          </w:p>
        </w:tc>
        <w:tc>
          <w:tcPr>
            <w:tcW w:w="1537" w:type="dxa"/>
            <w:tcBorders>
              <w:top w:val="single" w:sz="4" w:space="0" w:color="auto"/>
              <w:left w:val="single" w:sz="4" w:space="0" w:color="auto"/>
              <w:right w:val="single" w:sz="4" w:space="0" w:color="auto"/>
            </w:tcBorders>
            <w:shd w:val="clear" w:color="auto" w:fill="FFFFFF"/>
            <w:vAlign w:val="center"/>
          </w:tcPr>
          <w:p w14:paraId="2CD75E19" w14:textId="77777777" w:rsidR="00521DAE" w:rsidRPr="00E75E06" w:rsidRDefault="00521DAE" w:rsidP="00712E18">
            <w:pPr>
              <w:tabs>
                <w:tab w:val="right" w:leader="dot" w:pos="12000"/>
              </w:tabs>
              <w:jc w:val="right"/>
              <w:rPr>
                <w:rFonts w:ascii="Arial" w:hAnsi="Arial" w:cs="Arial"/>
                <w:b/>
                <w:sz w:val="18"/>
                <w:szCs w:val="18"/>
                <w:lang w:val="en-IE"/>
              </w:rPr>
            </w:pPr>
          </w:p>
        </w:tc>
      </w:tr>
      <w:bookmarkEnd w:id="12"/>
      <w:tr w:rsidR="00E75E06" w:rsidRPr="00E75E06" w14:paraId="70BA9309" w14:textId="77777777" w:rsidTr="00712E18">
        <w:trPr>
          <w:trHeight w:val="195"/>
        </w:trPr>
        <w:tc>
          <w:tcPr>
            <w:tcW w:w="7372" w:type="dxa"/>
            <w:tcBorders>
              <w:left w:val="nil"/>
              <w:bottom w:val="nil"/>
              <w:right w:val="single" w:sz="4" w:space="0" w:color="auto"/>
            </w:tcBorders>
            <w:shd w:val="clear" w:color="auto" w:fill="FFFFFF"/>
            <w:tcMar>
              <w:left w:w="0" w:type="dxa"/>
              <w:right w:w="0" w:type="dxa"/>
            </w:tcMar>
            <w:vAlign w:val="bottom"/>
          </w:tcPr>
          <w:p w14:paraId="3DF5B907" w14:textId="431E63BA"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sz w:val="18"/>
                <w:szCs w:val="18"/>
                <w:lang w:val="en-IE"/>
              </w:rPr>
              <w:t>Profit for the period</w:t>
            </w:r>
            <w:r w:rsidRPr="00E75E06">
              <w:rPr>
                <w:rFonts w:ascii="Arial" w:hAnsi="Arial" w:cs="Arial"/>
                <w:lang w:val="en-IE"/>
              </w:rPr>
              <w:tab/>
            </w:r>
          </w:p>
        </w:tc>
        <w:tc>
          <w:tcPr>
            <w:tcW w:w="1537" w:type="dxa"/>
            <w:tcBorders>
              <w:left w:val="single" w:sz="4" w:space="0" w:color="auto"/>
              <w:bottom w:val="nil"/>
              <w:right w:val="single" w:sz="4" w:space="0" w:color="auto"/>
            </w:tcBorders>
            <w:shd w:val="clear" w:color="auto" w:fill="FFFFFF"/>
            <w:tcMar>
              <w:left w:w="0" w:type="dxa"/>
              <w:right w:w="0" w:type="dxa"/>
            </w:tcMar>
            <w:vAlign w:val="center"/>
          </w:tcPr>
          <w:p w14:paraId="16C81B3C" w14:textId="4624EC84"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4,899</w:t>
            </w:r>
          </w:p>
        </w:tc>
        <w:tc>
          <w:tcPr>
            <w:tcW w:w="1537" w:type="dxa"/>
            <w:tcBorders>
              <w:left w:val="single" w:sz="4" w:space="0" w:color="auto"/>
              <w:bottom w:val="nil"/>
              <w:right w:val="single" w:sz="4" w:space="0" w:color="auto"/>
            </w:tcBorders>
            <w:shd w:val="clear" w:color="auto" w:fill="FFFFFF"/>
            <w:vAlign w:val="center"/>
          </w:tcPr>
          <w:p w14:paraId="15C99089" w14:textId="68BE6E6F"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6,530</w:t>
            </w:r>
          </w:p>
        </w:tc>
      </w:tr>
      <w:tr w:rsidR="00E75E06" w:rsidRPr="00E75E06" w14:paraId="33EAA870"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40A7B41C" w14:textId="77777777" w:rsidR="00117907" w:rsidRPr="00E75E06" w:rsidRDefault="00117907" w:rsidP="00117907">
            <w:pPr>
              <w:tabs>
                <w:tab w:val="right" w:leader="dot" w:pos="12000"/>
              </w:tabs>
              <w:ind w:right="-8"/>
              <w:rPr>
                <w:rFonts w:ascii="Arial" w:hAnsi="Arial" w:cs="Arial"/>
                <w:sz w:val="18"/>
                <w:szCs w:val="18"/>
                <w:lang w:val="en-IE"/>
              </w:rPr>
            </w:pPr>
            <w:r w:rsidRPr="00E75E06">
              <w:rPr>
                <w:rFonts w:ascii="Arial" w:hAnsi="Arial" w:cs="Arial"/>
                <w:sz w:val="18"/>
                <w:szCs w:val="18"/>
                <w:lang w:val="en-IE"/>
              </w:rPr>
              <w:t>Adjustments to reconcile profit to net cash provided by operating activities:</w:t>
            </w:r>
          </w:p>
        </w:tc>
        <w:tc>
          <w:tcPr>
            <w:tcW w:w="1537" w:type="dxa"/>
            <w:tcBorders>
              <w:top w:val="nil"/>
              <w:left w:val="single" w:sz="4" w:space="0" w:color="auto"/>
              <w:bottom w:val="nil"/>
              <w:right w:val="single" w:sz="4" w:space="0" w:color="auto"/>
            </w:tcBorders>
            <w:shd w:val="clear" w:color="auto" w:fill="FFFFFF"/>
            <w:vAlign w:val="bottom"/>
          </w:tcPr>
          <w:p w14:paraId="7CB5691D"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top w:val="nil"/>
              <w:left w:val="single" w:sz="4" w:space="0" w:color="auto"/>
              <w:bottom w:val="nil"/>
              <w:right w:val="single" w:sz="4" w:space="0" w:color="auto"/>
            </w:tcBorders>
            <w:shd w:val="clear" w:color="auto" w:fill="FFFFFF"/>
            <w:vAlign w:val="bottom"/>
          </w:tcPr>
          <w:p w14:paraId="568E80A9"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2BE90911"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4C4CB0BF" w14:textId="464D5024" w:rsidR="00117907" w:rsidRPr="00E75E06" w:rsidRDefault="00117907" w:rsidP="00117907">
            <w:pPr>
              <w:tabs>
                <w:tab w:val="right" w:leader="dot" w:pos="12000"/>
              </w:tabs>
              <w:rPr>
                <w:rFonts w:ascii="Arial" w:hAnsi="Arial" w:cs="Arial"/>
                <w:sz w:val="18"/>
                <w:szCs w:val="18"/>
                <w:lang w:val="en-IE"/>
              </w:rPr>
            </w:pPr>
            <w:bookmarkStart w:id="13" w:name="_Hlk489523032"/>
            <w:r w:rsidRPr="00E75E06">
              <w:rPr>
                <w:rFonts w:ascii="Arial" w:hAnsi="Arial" w:cs="Arial"/>
                <w:sz w:val="18"/>
                <w:szCs w:val="18"/>
                <w:lang w:val="en-IE"/>
              </w:rPr>
              <w:t>Depreciation</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352563FB" w14:textId="590F5535"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3,974</w:t>
            </w:r>
          </w:p>
        </w:tc>
        <w:tc>
          <w:tcPr>
            <w:tcW w:w="1537" w:type="dxa"/>
            <w:tcBorders>
              <w:top w:val="nil"/>
              <w:left w:val="single" w:sz="4" w:space="0" w:color="auto"/>
              <w:bottom w:val="nil"/>
              <w:right w:val="single" w:sz="4" w:space="0" w:color="auto"/>
            </w:tcBorders>
            <w:shd w:val="clear" w:color="auto" w:fill="FFFFFF"/>
            <w:vAlign w:val="center"/>
          </w:tcPr>
          <w:p w14:paraId="767970CB" w14:textId="3DB4925E"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3,890</w:t>
            </w:r>
          </w:p>
        </w:tc>
      </w:tr>
      <w:tr w:rsidR="00E75E06" w:rsidRPr="00E75E06" w14:paraId="2FAF2EF0"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72FE2A2B" w14:textId="0E88217C"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Amortisation of</w:t>
            </w:r>
            <w:r w:rsidR="006331A2" w:rsidRPr="00E75E06">
              <w:rPr>
                <w:rFonts w:ascii="Arial" w:hAnsi="Arial" w:cs="Arial"/>
                <w:sz w:val="18"/>
                <w:szCs w:val="18"/>
                <w:lang w:val="en-IE"/>
              </w:rPr>
              <w:t xml:space="preserve"> internally generated</w:t>
            </w:r>
            <w:r w:rsidRPr="00E75E06">
              <w:rPr>
                <w:rFonts w:ascii="Arial" w:hAnsi="Arial" w:cs="Arial"/>
                <w:sz w:val="18"/>
                <w:szCs w:val="18"/>
                <w:lang w:val="en-IE"/>
              </w:rPr>
              <w:t xml:space="preserve"> intangible asset</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1BA4A464" w14:textId="7F1F47B9"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242</w:t>
            </w:r>
          </w:p>
        </w:tc>
        <w:tc>
          <w:tcPr>
            <w:tcW w:w="1537" w:type="dxa"/>
            <w:tcBorders>
              <w:top w:val="nil"/>
              <w:left w:val="single" w:sz="4" w:space="0" w:color="auto"/>
              <w:bottom w:val="nil"/>
              <w:right w:val="single" w:sz="4" w:space="0" w:color="auto"/>
            </w:tcBorders>
            <w:shd w:val="clear" w:color="auto" w:fill="FFFFFF"/>
            <w:vAlign w:val="center"/>
          </w:tcPr>
          <w:p w14:paraId="1643520B" w14:textId="0DE3CF5A" w:rsidR="00117907" w:rsidRPr="00E75E06" w:rsidRDefault="006331A2"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r>
      <w:tr w:rsidR="00E75E06" w:rsidRPr="00E75E06" w14:paraId="76D4653A"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06AD0B21" w14:textId="4A99F294" w:rsidR="006331A2" w:rsidRPr="00E75E06" w:rsidRDefault="006331A2" w:rsidP="00117907">
            <w:pPr>
              <w:tabs>
                <w:tab w:val="right" w:leader="dot" w:pos="12000"/>
              </w:tabs>
              <w:rPr>
                <w:rFonts w:ascii="Arial" w:hAnsi="Arial" w:cs="Arial"/>
                <w:sz w:val="18"/>
                <w:szCs w:val="18"/>
                <w:lang w:val="en-IE"/>
              </w:rPr>
            </w:pPr>
            <w:r w:rsidRPr="00E75E06">
              <w:rPr>
                <w:rFonts w:ascii="Arial" w:hAnsi="Arial" w:cs="Arial"/>
                <w:sz w:val="18"/>
                <w:szCs w:val="18"/>
                <w:lang w:val="en-IE"/>
              </w:rPr>
              <w:t>Amortisation of intellectual property</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3790A5E3" w14:textId="046E570E" w:rsidR="006331A2"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108</w:t>
            </w:r>
          </w:p>
        </w:tc>
        <w:tc>
          <w:tcPr>
            <w:tcW w:w="1537" w:type="dxa"/>
            <w:tcBorders>
              <w:top w:val="nil"/>
              <w:left w:val="single" w:sz="4" w:space="0" w:color="auto"/>
              <w:bottom w:val="nil"/>
              <w:right w:val="single" w:sz="4" w:space="0" w:color="auto"/>
            </w:tcBorders>
            <w:shd w:val="clear" w:color="auto" w:fill="FFFFFF"/>
            <w:vAlign w:val="center"/>
          </w:tcPr>
          <w:p w14:paraId="4338D872" w14:textId="5EA10994" w:rsidR="006331A2" w:rsidRPr="00E75E06" w:rsidRDefault="006331A2"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92</w:t>
            </w:r>
          </w:p>
        </w:tc>
      </w:tr>
      <w:tr w:rsidR="00E75E06" w:rsidRPr="00E75E06" w14:paraId="00BB3461"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260DAB9E" w14:textId="51295BA5"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Movement on deferred consideration</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757D8916" w14:textId="410D8B3A"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(4)</w:t>
            </w:r>
          </w:p>
        </w:tc>
        <w:tc>
          <w:tcPr>
            <w:tcW w:w="1537" w:type="dxa"/>
            <w:tcBorders>
              <w:top w:val="nil"/>
              <w:left w:val="single" w:sz="4" w:space="0" w:color="auto"/>
              <w:bottom w:val="nil"/>
              <w:right w:val="single" w:sz="4" w:space="0" w:color="auto"/>
            </w:tcBorders>
            <w:shd w:val="clear" w:color="auto" w:fill="FFFFFF"/>
            <w:vAlign w:val="center"/>
          </w:tcPr>
          <w:p w14:paraId="6C011623" w14:textId="422B5C37"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(10)</w:t>
            </w:r>
          </w:p>
        </w:tc>
      </w:tr>
      <w:bookmarkEnd w:id="13"/>
      <w:tr w:rsidR="00E75E06" w:rsidRPr="00E75E06" w14:paraId="1B41AA3A"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067978C8" w14:textId="774373E6"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Finance cost</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tcPr>
          <w:p w14:paraId="7D1B43AE" w14:textId="6CF7568B"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1,175</w:t>
            </w:r>
          </w:p>
        </w:tc>
        <w:tc>
          <w:tcPr>
            <w:tcW w:w="1537" w:type="dxa"/>
            <w:tcBorders>
              <w:top w:val="nil"/>
              <w:left w:val="single" w:sz="4" w:space="0" w:color="auto"/>
              <w:bottom w:val="nil"/>
              <w:right w:val="single" w:sz="4" w:space="0" w:color="auto"/>
            </w:tcBorders>
            <w:shd w:val="clear" w:color="auto" w:fill="FFFFFF"/>
          </w:tcPr>
          <w:p w14:paraId="1A005ECD" w14:textId="2D622A88"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623</w:t>
            </w:r>
          </w:p>
        </w:tc>
      </w:tr>
      <w:tr w:rsidR="00E75E06" w:rsidRPr="00E75E06" w14:paraId="2605CEA4"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412C3F0C" w14:textId="71C2279B"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Finance income</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tcPr>
          <w:p w14:paraId="597B903E" w14:textId="309D93B0"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(19)</w:t>
            </w:r>
          </w:p>
        </w:tc>
        <w:tc>
          <w:tcPr>
            <w:tcW w:w="1537" w:type="dxa"/>
            <w:tcBorders>
              <w:top w:val="nil"/>
              <w:left w:val="single" w:sz="4" w:space="0" w:color="auto"/>
              <w:bottom w:val="nil"/>
              <w:right w:val="single" w:sz="4" w:space="0" w:color="auto"/>
            </w:tcBorders>
            <w:shd w:val="clear" w:color="auto" w:fill="FFFFFF"/>
          </w:tcPr>
          <w:p w14:paraId="74596F0A" w14:textId="55A3AFB2"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(11)</w:t>
            </w:r>
          </w:p>
        </w:tc>
      </w:tr>
      <w:tr w:rsidR="00E75E06" w:rsidRPr="00E75E06" w14:paraId="68C6BCF2"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47D534BB" w14:textId="1085533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Loss on sale of property, plant &amp; equipment</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tcPr>
          <w:p w14:paraId="5954CAE4" w14:textId="78D22774"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11</w:t>
            </w:r>
          </w:p>
        </w:tc>
        <w:tc>
          <w:tcPr>
            <w:tcW w:w="1537" w:type="dxa"/>
            <w:tcBorders>
              <w:top w:val="nil"/>
              <w:left w:val="single" w:sz="4" w:space="0" w:color="auto"/>
              <w:bottom w:val="nil"/>
              <w:right w:val="single" w:sz="4" w:space="0" w:color="auto"/>
            </w:tcBorders>
            <w:shd w:val="clear" w:color="auto" w:fill="FFFFFF"/>
          </w:tcPr>
          <w:p w14:paraId="24F86851" w14:textId="7F89DF57"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154</w:t>
            </w:r>
          </w:p>
        </w:tc>
      </w:tr>
      <w:tr w:rsidR="00E75E06" w:rsidRPr="00E75E06" w14:paraId="6EBC5541"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2B4B81BB" w14:textId="14E2953A"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Income tax expense</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tcPr>
          <w:p w14:paraId="0ABCB968" w14:textId="6B7323B8" w:rsidR="00117907" w:rsidRPr="00E75E06" w:rsidRDefault="006331A2" w:rsidP="006331A2">
            <w:pPr>
              <w:tabs>
                <w:tab w:val="left" w:pos="1380"/>
                <w:tab w:val="right" w:leader="dot" w:pos="12000"/>
              </w:tabs>
              <w:ind w:left="57" w:right="105"/>
              <w:rPr>
                <w:rFonts w:ascii="Arial" w:hAnsi="Arial" w:cs="Arial"/>
                <w:sz w:val="18"/>
                <w:szCs w:val="18"/>
                <w:lang w:val="en-IE"/>
              </w:rPr>
            </w:pPr>
            <w:r w:rsidRPr="00E75E06">
              <w:rPr>
                <w:rFonts w:ascii="Arial" w:hAnsi="Arial" w:cs="Arial"/>
                <w:sz w:val="18"/>
                <w:szCs w:val="18"/>
                <w:lang w:val="en-IE"/>
              </w:rPr>
              <w:t xml:space="preserve">                  1,228</w:t>
            </w:r>
            <w:r w:rsidRPr="00E75E06">
              <w:rPr>
                <w:rFonts w:ascii="Arial" w:hAnsi="Arial" w:cs="Arial"/>
                <w:sz w:val="18"/>
                <w:szCs w:val="18"/>
                <w:lang w:val="en-IE"/>
              </w:rPr>
              <w:tab/>
            </w:r>
          </w:p>
        </w:tc>
        <w:tc>
          <w:tcPr>
            <w:tcW w:w="1537" w:type="dxa"/>
            <w:tcBorders>
              <w:top w:val="nil"/>
              <w:left w:val="single" w:sz="4" w:space="0" w:color="auto"/>
              <w:bottom w:val="nil"/>
              <w:right w:val="single" w:sz="4" w:space="0" w:color="auto"/>
            </w:tcBorders>
            <w:shd w:val="clear" w:color="auto" w:fill="FFFFFF"/>
          </w:tcPr>
          <w:p w14:paraId="05216F6D" w14:textId="1C61CF66"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2,527</w:t>
            </w:r>
          </w:p>
        </w:tc>
      </w:tr>
      <w:tr w:rsidR="00E75E06" w:rsidRPr="00E75E06" w14:paraId="3820FA86" w14:textId="77777777" w:rsidTr="00712E18">
        <w:trPr>
          <w:trHeight w:val="195"/>
        </w:trPr>
        <w:tc>
          <w:tcPr>
            <w:tcW w:w="7372" w:type="dxa"/>
            <w:tcBorders>
              <w:top w:val="single" w:sz="4" w:space="0" w:color="FFFFFF" w:themeColor="background1"/>
              <w:left w:val="nil"/>
              <w:bottom w:val="single" w:sz="6" w:space="0" w:color="000000"/>
              <w:right w:val="single" w:sz="4" w:space="0" w:color="auto"/>
            </w:tcBorders>
            <w:shd w:val="clear" w:color="auto" w:fill="FFFFFF"/>
            <w:tcMar>
              <w:left w:w="0" w:type="dxa"/>
              <w:right w:w="0" w:type="dxa"/>
            </w:tcMar>
            <w:vAlign w:val="bottom"/>
          </w:tcPr>
          <w:p w14:paraId="4A1F8258" w14:textId="53837CE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Other non-cash movements</w:t>
            </w:r>
            <w:r w:rsidRPr="00E75E06">
              <w:rPr>
                <w:rFonts w:ascii="Arial" w:hAnsi="Arial" w:cs="Arial"/>
                <w:lang w:val="en-IE"/>
              </w:rPr>
              <w:tab/>
            </w:r>
          </w:p>
        </w:tc>
        <w:tc>
          <w:tcPr>
            <w:tcW w:w="1537" w:type="dxa"/>
            <w:tcBorders>
              <w:top w:val="single" w:sz="4" w:space="0" w:color="FFFFFF" w:themeColor="background1"/>
              <w:left w:val="single" w:sz="4" w:space="0" w:color="auto"/>
              <w:bottom w:val="single" w:sz="6" w:space="0" w:color="000000"/>
              <w:right w:val="single" w:sz="4" w:space="0" w:color="auto"/>
            </w:tcBorders>
            <w:shd w:val="clear" w:color="auto" w:fill="FFFFFF"/>
            <w:tcMar>
              <w:left w:w="0" w:type="dxa"/>
              <w:right w:w="0" w:type="dxa"/>
            </w:tcMar>
          </w:tcPr>
          <w:p w14:paraId="35D83AD1" w14:textId="443D4BA9"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5</w:t>
            </w:r>
            <w:r w:rsidR="002C13B8" w:rsidRPr="00E75E06">
              <w:rPr>
                <w:rFonts w:ascii="Arial" w:hAnsi="Arial" w:cs="Arial"/>
                <w:sz w:val="18"/>
                <w:szCs w:val="18"/>
                <w:lang w:val="en-IE"/>
              </w:rPr>
              <w:t>10</w:t>
            </w:r>
          </w:p>
        </w:tc>
        <w:tc>
          <w:tcPr>
            <w:tcW w:w="1537" w:type="dxa"/>
            <w:tcBorders>
              <w:top w:val="single" w:sz="4" w:space="0" w:color="FFFFFF" w:themeColor="background1"/>
              <w:left w:val="single" w:sz="4" w:space="0" w:color="auto"/>
              <w:bottom w:val="single" w:sz="6" w:space="0" w:color="000000"/>
              <w:right w:val="single" w:sz="4" w:space="0" w:color="auto"/>
            </w:tcBorders>
            <w:shd w:val="clear" w:color="auto" w:fill="FFFFFF"/>
          </w:tcPr>
          <w:p w14:paraId="43553D64" w14:textId="0FEFB0EE"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(831)</w:t>
            </w:r>
          </w:p>
        </w:tc>
      </w:tr>
      <w:tr w:rsidR="00E75E06" w:rsidRPr="00E75E06" w14:paraId="21DAC4ED" w14:textId="77777777" w:rsidTr="00712E18">
        <w:trPr>
          <w:trHeight w:val="195"/>
        </w:trPr>
        <w:tc>
          <w:tcPr>
            <w:tcW w:w="7372" w:type="dxa"/>
            <w:tcBorders>
              <w:top w:val="single" w:sz="6" w:space="0" w:color="000000"/>
              <w:left w:val="nil"/>
              <w:right w:val="single" w:sz="4" w:space="0" w:color="auto"/>
            </w:tcBorders>
            <w:shd w:val="clear" w:color="auto" w:fill="FFFFFF"/>
            <w:tcMar>
              <w:left w:w="0" w:type="dxa"/>
              <w:right w:w="0" w:type="dxa"/>
            </w:tcMar>
          </w:tcPr>
          <w:p w14:paraId="6437AE4F" w14:textId="7777777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 xml:space="preserve"> </w:t>
            </w:r>
          </w:p>
        </w:tc>
        <w:tc>
          <w:tcPr>
            <w:tcW w:w="1537" w:type="dxa"/>
            <w:tcBorders>
              <w:top w:val="single" w:sz="6" w:space="0" w:color="000000"/>
              <w:left w:val="single" w:sz="4" w:space="0" w:color="auto"/>
              <w:right w:val="single" w:sz="4" w:space="0" w:color="auto"/>
            </w:tcBorders>
            <w:shd w:val="clear" w:color="auto" w:fill="FFFFFF"/>
            <w:tcMar>
              <w:left w:w="0" w:type="dxa"/>
              <w:right w:w="0" w:type="dxa"/>
            </w:tcMar>
            <w:vAlign w:val="center"/>
          </w:tcPr>
          <w:p w14:paraId="4726FF6A" w14:textId="7B332AF7"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12,12</w:t>
            </w:r>
            <w:r w:rsidR="002C13B8" w:rsidRPr="00E75E06">
              <w:rPr>
                <w:rFonts w:ascii="Arial" w:hAnsi="Arial" w:cs="Arial"/>
                <w:sz w:val="18"/>
                <w:szCs w:val="18"/>
                <w:lang w:val="en-IE"/>
              </w:rPr>
              <w:t>4</w:t>
            </w:r>
          </w:p>
        </w:tc>
        <w:tc>
          <w:tcPr>
            <w:tcW w:w="1537" w:type="dxa"/>
            <w:tcBorders>
              <w:top w:val="single" w:sz="6" w:space="0" w:color="000000"/>
              <w:left w:val="single" w:sz="4" w:space="0" w:color="auto"/>
              <w:right w:val="single" w:sz="4" w:space="0" w:color="auto"/>
            </w:tcBorders>
            <w:shd w:val="clear" w:color="auto" w:fill="FFFFFF"/>
            <w:vAlign w:val="center"/>
          </w:tcPr>
          <w:p w14:paraId="3E2162DE" w14:textId="70C60C76"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12,964</w:t>
            </w:r>
          </w:p>
        </w:tc>
      </w:tr>
      <w:tr w:rsidR="00E75E06" w:rsidRPr="00E75E06" w14:paraId="168ADF28" w14:textId="77777777" w:rsidTr="00712E18">
        <w:trPr>
          <w:trHeight w:val="195"/>
        </w:trPr>
        <w:tc>
          <w:tcPr>
            <w:tcW w:w="7372" w:type="dxa"/>
            <w:tcBorders>
              <w:left w:val="nil"/>
              <w:bottom w:val="nil"/>
              <w:right w:val="single" w:sz="4" w:space="0" w:color="auto"/>
            </w:tcBorders>
            <w:shd w:val="clear" w:color="auto" w:fill="FFFFFF"/>
            <w:tcMar>
              <w:left w:w="0" w:type="dxa"/>
              <w:right w:w="0" w:type="dxa"/>
            </w:tcMar>
          </w:tcPr>
          <w:p w14:paraId="60C18F9D" w14:textId="77777777" w:rsidR="00117907" w:rsidRPr="00E75E06" w:rsidRDefault="00117907" w:rsidP="00117907">
            <w:pPr>
              <w:tabs>
                <w:tab w:val="right" w:leader="dot" w:pos="12000"/>
              </w:tabs>
              <w:rPr>
                <w:rFonts w:ascii="Arial" w:hAnsi="Arial" w:cs="Arial"/>
                <w:sz w:val="18"/>
                <w:szCs w:val="18"/>
                <w:lang w:val="en-IE"/>
              </w:rPr>
            </w:pPr>
          </w:p>
        </w:tc>
        <w:tc>
          <w:tcPr>
            <w:tcW w:w="1537" w:type="dxa"/>
            <w:tcBorders>
              <w:left w:val="single" w:sz="4" w:space="0" w:color="auto"/>
              <w:bottom w:val="nil"/>
              <w:right w:val="single" w:sz="4" w:space="0" w:color="auto"/>
            </w:tcBorders>
            <w:shd w:val="clear" w:color="auto" w:fill="FFFFFF"/>
            <w:tcMar>
              <w:left w:w="0" w:type="dxa"/>
              <w:right w:w="0" w:type="dxa"/>
            </w:tcMar>
            <w:vAlign w:val="center"/>
          </w:tcPr>
          <w:p w14:paraId="7CAF59DD"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left w:val="single" w:sz="4" w:space="0" w:color="auto"/>
              <w:bottom w:val="nil"/>
              <w:right w:val="single" w:sz="4" w:space="0" w:color="auto"/>
            </w:tcBorders>
            <w:shd w:val="clear" w:color="auto" w:fill="FFFFFF"/>
            <w:vAlign w:val="center"/>
          </w:tcPr>
          <w:p w14:paraId="6E177FB3"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6782446A"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689FAF03" w14:textId="765C8C6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Changes in trade and other receivables</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tcPr>
          <w:p w14:paraId="5109E9BE" w14:textId="7CC59C4C"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(7,272)</w:t>
            </w:r>
          </w:p>
        </w:tc>
        <w:tc>
          <w:tcPr>
            <w:tcW w:w="1537" w:type="dxa"/>
            <w:tcBorders>
              <w:top w:val="nil"/>
              <w:left w:val="single" w:sz="4" w:space="0" w:color="auto"/>
              <w:bottom w:val="nil"/>
              <w:right w:val="single" w:sz="4" w:space="0" w:color="auto"/>
            </w:tcBorders>
            <w:shd w:val="clear" w:color="auto" w:fill="FFFFFF"/>
          </w:tcPr>
          <w:p w14:paraId="04590E32" w14:textId="385F90BD"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(3,396)</w:t>
            </w:r>
          </w:p>
        </w:tc>
      </w:tr>
      <w:tr w:rsidR="00E75E06" w:rsidRPr="00E75E06" w14:paraId="15FF9ACD"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0B8795D1" w14:textId="5783325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Changes in prepayments and other assets</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tcPr>
          <w:p w14:paraId="6B8B1757" w14:textId="67DB1A8E"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(119)</w:t>
            </w:r>
          </w:p>
        </w:tc>
        <w:tc>
          <w:tcPr>
            <w:tcW w:w="1537" w:type="dxa"/>
            <w:tcBorders>
              <w:top w:val="nil"/>
              <w:left w:val="single" w:sz="4" w:space="0" w:color="auto"/>
              <w:bottom w:val="nil"/>
              <w:right w:val="single" w:sz="4" w:space="0" w:color="auto"/>
            </w:tcBorders>
            <w:shd w:val="clear" w:color="auto" w:fill="FFFFFF"/>
          </w:tcPr>
          <w:p w14:paraId="520B4915" w14:textId="522F37A0"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(3,333)</w:t>
            </w:r>
          </w:p>
        </w:tc>
      </w:tr>
      <w:tr w:rsidR="00E75E06" w:rsidRPr="00E75E06" w14:paraId="267670A1"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09E25ABB" w14:textId="6D2D2C88"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Changes in inventory</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tcPr>
          <w:p w14:paraId="4BBF6A83" w14:textId="54751483"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(814)</w:t>
            </w:r>
          </w:p>
        </w:tc>
        <w:tc>
          <w:tcPr>
            <w:tcW w:w="1537" w:type="dxa"/>
            <w:tcBorders>
              <w:top w:val="nil"/>
              <w:left w:val="single" w:sz="4" w:space="0" w:color="auto"/>
              <w:bottom w:val="nil"/>
              <w:right w:val="single" w:sz="4" w:space="0" w:color="auto"/>
            </w:tcBorders>
            <w:shd w:val="clear" w:color="auto" w:fill="FFFFFF"/>
          </w:tcPr>
          <w:p w14:paraId="0965EE5F" w14:textId="5B0A65F8"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(9,362)</w:t>
            </w:r>
          </w:p>
        </w:tc>
      </w:tr>
      <w:tr w:rsidR="00E75E06" w:rsidRPr="00E75E06" w14:paraId="4D5DD3A5" w14:textId="77777777" w:rsidTr="00712E18">
        <w:trPr>
          <w:trHeight w:val="195"/>
        </w:trPr>
        <w:tc>
          <w:tcPr>
            <w:tcW w:w="7372" w:type="dxa"/>
            <w:tcBorders>
              <w:top w:val="nil"/>
              <w:left w:val="nil"/>
              <w:bottom w:val="single" w:sz="6" w:space="0" w:color="000000"/>
              <w:right w:val="single" w:sz="4" w:space="0" w:color="auto"/>
            </w:tcBorders>
            <w:shd w:val="clear" w:color="auto" w:fill="FFFFFF"/>
            <w:tcMar>
              <w:left w:w="0" w:type="dxa"/>
              <w:right w:w="0" w:type="dxa"/>
            </w:tcMar>
            <w:vAlign w:val="bottom"/>
          </w:tcPr>
          <w:p w14:paraId="28CB9A38" w14:textId="79124FAB"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Changes in trade and other payables</w:t>
            </w:r>
            <w:r w:rsidRPr="00E75E06">
              <w:rPr>
                <w:rFonts w:ascii="Arial" w:hAnsi="Arial" w:cs="Arial"/>
                <w:lang w:val="en-IE"/>
              </w:rPr>
              <w:tab/>
            </w:r>
          </w:p>
        </w:tc>
        <w:tc>
          <w:tcPr>
            <w:tcW w:w="1537" w:type="dxa"/>
            <w:tcBorders>
              <w:top w:val="nil"/>
              <w:left w:val="single" w:sz="4" w:space="0" w:color="auto"/>
              <w:bottom w:val="single" w:sz="6" w:space="0" w:color="000000"/>
              <w:right w:val="single" w:sz="4" w:space="0" w:color="auto"/>
            </w:tcBorders>
            <w:shd w:val="clear" w:color="auto" w:fill="FFFFFF"/>
            <w:tcMar>
              <w:left w:w="0" w:type="dxa"/>
              <w:right w:w="0" w:type="dxa"/>
            </w:tcMar>
          </w:tcPr>
          <w:p w14:paraId="25E825FF" w14:textId="27B6EE82"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650</w:t>
            </w:r>
          </w:p>
        </w:tc>
        <w:tc>
          <w:tcPr>
            <w:tcW w:w="1537" w:type="dxa"/>
            <w:tcBorders>
              <w:top w:val="nil"/>
              <w:left w:val="single" w:sz="4" w:space="0" w:color="auto"/>
              <w:bottom w:val="single" w:sz="6" w:space="0" w:color="000000"/>
              <w:right w:val="single" w:sz="4" w:space="0" w:color="auto"/>
            </w:tcBorders>
            <w:shd w:val="clear" w:color="auto" w:fill="FFFFFF"/>
          </w:tcPr>
          <w:p w14:paraId="56065E55" w14:textId="6E4566F0"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4,599</w:t>
            </w:r>
          </w:p>
        </w:tc>
      </w:tr>
      <w:tr w:rsidR="00E75E06" w:rsidRPr="00E75E06" w14:paraId="200AD7FB" w14:textId="77777777" w:rsidTr="00712E18">
        <w:trPr>
          <w:trHeight w:val="195"/>
        </w:trPr>
        <w:tc>
          <w:tcPr>
            <w:tcW w:w="7372" w:type="dxa"/>
            <w:tcBorders>
              <w:top w:val="single" w:sz="6" w:space="0" w:color="000000"/>
              <w:left w:val="nil"/>
              <w:bottom w:val="nil"/>
              <w:right w:val="single" w:sz="4" w:space="0" w:color="auto"/>
            </w:tcBorders>
            <w:shd w:val="clear" w:color="auto" w:fill="FFFFFF"/>
            <w:tcMar>
              <w:left w:w="0" w:type="dxa"/>
              <w:right w:w="0" w:type="dxa"/>
            </w:tcMar>
            <w:vAlign w:val="bottom"/>
          </w:tcPr>
          <w:p w14:paraId="238D48F2" w14:textId="4E875379"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Cash provided by operations</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single" w:sz="6" w:space="0" w:color="000000"/>
              <w:left w:val="single" w:sz="4" w:space="0" w:color="auto"/>
              <w:bottom w:val="nil"/>
              <w:right w:val="single" w:sz="4" w:space="0" w:color="auto"/>
            </w:tcBorders>
            <w:shd w:val="clear" w:color="auto" w:fill="FFFFFF"/>
            <w:tcMar>
              <w:left w:w="0" w:type="dxa"/>
              <w:right w:w="0" w:type="dxa"/>
            </w:tcMar>
            <w:vAlign w:val="center"/>
          </w:tcPr>
          <w:p w14:paraId="7E3423E2" w14:textId="3FC7F5E6"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4,56</w:t>
            </w:r>
            <w:r w:rsidR="002C13B8" w:rsidRPr="00E75E06">
              <w:rPr>
                <w:rFonts w:ascii="Arial" w:hAnsi="Arial" w:cs="Arial"/>
                <w:sz w:val="18"/>
                <w:szCs w:val="18"/>
                <w:lang w:val="en-IE"/>
              </w:rPr>
              <w:t>9</w:t>
            </w:r>
          </w:p>
        </w:tc>
        <w:tc>
          <w:tcPr>
            <w:tcW w:w="1537" w:type="dxa"/>
            <w:tcBorders>
              <w:top w:val="single" w:sz="6" w:space="0" w:color="000000"/>
              <w:left w:val="single" w:sz="4" w:space="0" w:color="auto"/>
              <w:bottom w:val="nil"/>
              <w:right w:val="single" w:sz="4" w:space="0" w:color="auto"/>
            </w:tcBorders>
            <w:shd w:val="clear" w:color="auto" w:fill="FFFFFF"/>
            <w:vAlign w:val="center"/>
          </w:tcPr>
          <w:p w14:paraId="3151893E" w14:textId="2A12EDD2"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1,472</w:t>
            </w:r>
          </w:p>
        </w:tc>
      </w:tr>
      <w:tr w:rsidR="00E75E06" w:rsidRPr="00E75E06" w14:paraId="3D7E1104" w14:textId="77777777" w:rsidTr="00712E18">
        <w:trPr>
          <w:trHeight w:val="195"/>
        </w:trPr>
        <w:tc>
          <w:tcPr>
            <w:tcW w:w="7372" w:type="dxa"/>
            <w:tcBorders>
              <w:left w:val="nil"/>
              <w:bottom w:val="nil"/>
              <w:right w:val="single" w:sz="4" w:space="0" w:color="auto"/>
            </w:tcBorders>
            <w:shd w:val="clear" w:color="auto" w:fill="FFFFFF"/>
            <w:tcMar>
              <w:left w:w="0" w:type="dxa"/>
              <w:right w:w="0" w:type="dxa"/>
            </w:tcMar>
            <w:vAlign w:val="bottom"/>
          </w:tcPr>
          <w:p w14:paraId="5B0C8476" w14:textId="77777777" w:rsidR="00117907" w:rsidRPr="00E75E06" w:rsidRDefault="00117907" w:rsidP="00117907">
            <w:pPr>
              <w:tabs>
                <w:tab w:val="right" w:leader="dot" w:pos="12000"/>
              </w:tabs>
              <w:rPr>
                <w:rFonts w:ascii="Arial" w:hAnsi="Arial" w:cs="Arial"/>
                <w:sz w:val="18"/>
                <w:szCs w:val="18"/>
                <w:lang w:val="en-IE"/>
              </w:rPr>
            </w:pPr>
          </w:p>
        </w:tc>
        <w:tc>
          <w:tcPr>
            <w:tcW w:w="1537" w:type="dxa"/>
            <w:tcBorders>
              <w:left w:val="single" w:sz="4" w:space="0" w:color="auto"/>
              <w:bottom w:val="nil"/>
              <w:right w:val="single" w:sz="4" w:space="0" w:color="auto"/>
            </w:tcBorders>
            <w:shd w:val="clear" w:color="auto" w:fill="FFFFFF"/>
            <w:tcMar>
              <w:left w:w="0" w:type="dxa"/>
              <w:right w:w="0" w:type="dxa"/>
            </w:tcMar>
            <w:vAlign w:val="center"/>
          </w:tcPr>
          <w:p w14:paraId="0A427943"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left w:val="single" w:sz="4" w:space="0" w:color="auto"/>
              <w:bottom w:val="nil"/>
              <w:right w:val="single" w:sz="4" w:space="0" w:color="auto"/>
            </w:tcBorders>
            <w:shd w:val="clear" w:color="auto" w:fill="FFFFFF"/>
            <w:vAlign w:val="center"/>
          </w:tcPr>
          <w:p w14:paraId="3332C360"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19F2BED2"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285FA9CF" w14:textId="389A28A4"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Interest received</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79023E7E" w14:textId="021AF74B"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19</w:t>
            </w:r>
          </w:p>
        </w:tc>
        <w:tc>
          <w:tcPr>
            <w:tcW w:w="1537" w:type="dxa"/>
            <w:tcBorders>
              <w:top w:val="nil"/>
              <w:left w:val="single" w:sz="4" w:space="0" w:color="auto"/>
              <w:bottom w:val="nil"/>
              <w:right w:val="single" w:sz="4" w:space="0" w:color="auto"/>
            </w:tcBorders>
            <w:shd w:val="clear" w:color="auto" w:fill="FFFFFF"/>
            <w:vAlign w:val="center"/>
          </w:tcPr>
          <w:p w14:paraId="66244EDF" w14:textId="5FD40933"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11</w:t>
            </w:r>
          </w:p>
        </w:tc>
      </w:tr>
      <w:tr w:rsidR="00E75E06" w:rsidRPr="00E75E06" w14:paraId="118641CC"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108F30CB" w14:textId="0D15F3B2"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Interest paid</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604F9F8E" w14:textId="4DD1553D"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(1,175)</w:t>
            </w:r>
          </w:p>
        </w:tc>
        <w:tc>
          <w:tcPr>
            <w:tcW w:w="1537" w:type="dxa"/>
            <w:tcBorders>
              <w:top w:val="nil"/>
              <w:left w:val="single" w:sz="4" w:space="0" w:color="auto"/>
              <w:bottom w:val="nil"/>
              <w:right w:val="single" w:sz="4" w:space="0" w:color="auto"/>
            </w:tcBorders>
            <w:shd w:val="clear" w:color="auto" w:fill="FFFFFF"/>
            <w:vAlign w:val="center"/>
          </w:tcPr>
          <w:p w14:paraId="69A8F32F" w14:textId="7B60BED1"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(623)</w:t>
            </w:r>
          </w:p>
        </w:tc>
      </w:tr>
      <w:tr w:rsidR="00E75E06" w:rsidRPr="00E75E06" w14:paraId="5C3EF67B" w14:textId="77777777" w:rsidTr="00712E18">
        <w:trPr>
          <w:trHeight w:val="195"/>
        </w:trPr>
        <w:tc>
          <w:tcPr>
            <w:tcW w:w="7372" w:type="dxa"/>
            <w:tcBorders>
              <w:top w:val="nil"/>
              <w:left w:val="nil"/>
              <w:bottom w:val="single" w:sz="6" w:space="0" w:color="000000"/>
              <w:right w:val="single" w:sz="4" w:space="0" w:color="auto"/>
            </w:tcBorders>
            <w:shd w:val="clear" w:color="auto" w:fill="FFFFFF"/>
            <w:tcMar>
              <w:left w:w="0" w:type="dxa"/>
              <w:right w:w="0" w:type="dxa"/>
            </w:tcMar>
            <w:vAlign w:val="bottom"/>
          </w:tcPr>
          <w:p w14:paraId="6696DBEA" w14:textId="1BC3B96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Income taxes paid</w:t>
            </w:r>
            <w:r w:rsidRPr="00E75E06">
              <w:rPr>
                <w:rFonts w:ascii="Arial" w:hAnsi="Arial" w:cs="Arial"/>
                <w:lang w:val="en-IE"/>
              </w:rPr>
              <w:tab/>
            </w:r>
          </w:p>
        </w:tc>
        <w:tc>
          <w:tcPr>
            <w:tcW w:w="1537" w:type="dxa"/>
            <w:tcBorders>
              <w:top w:val="nil"/>
              <w:left w:val="single" w:sz="4" w:space="0" w:color="auto"/>
              <w:bottom w:val="single" w:sz="6" w:space="0" w:color="000000"/>
              <w:right w:val="single" w:sz="4" w:space="0" w:color="auto"/>
            </w:tcBorders>
            <w:shd w:val="clear" w:color="auto" w:fill="FFFFFF"/>
            <w:tcMar>
              <w:left w:w="0" w:type="dxa"/>
              <w:right w:w="0" w:type="dxa"/>
            </w:tcMar>
            <w:vAlign w:val="center"/>
          </w:tcPr>
          <w:p w14:paraId="447F91AD" w14:textId="6CAC0C95" w:rsidR="00117907" w:rsidRPr="00E75E06" w:rsidRDefault="006331A2"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(1,4</w:t>
            </w:r>
            <w:r w:rsidR="002C13B8" w:rsidRPr="00E75E06">
              <w:rPr>
                <w:rFonts w:ascii="Arial" w:hAnsi="Arial" w:cs="Arial"/>
                <w:sz w:val="18"/>
                <w:szCs w:val="18"/>
                <w:lang w:val="en-IE"/>
              </w:rPr>
              <w:t>62</w:t>
            </w:r>
            <w:r w:rsidRPr="00E75E06">
              <w:rPr>
                <w:rFonts w:ascii="Arial" w:hAnsi="Arial" w:cs="Arial"/>
                <w:sz w:val="18"/>
                <w:szCs w:val="18"/>
                <w:lang w:val="en-IE"/>
              </w:rPr>
              <w:t>)</w:t>
            </w:r>
          </w:p>
        </w:tc>
        <w:tc>
          <w:tcPr>
            <w:tcW w:w="1537" w:type="dxa"/>
            <w:tcBorders>
              <w:top w:val="nil"/>
              <w:left w:val="single" w:sz="4" w:space="0" w:color="auto"/>
              <w:bottom w:val="single" w:sz="6" w:space="0" w:color="000000"/>
              <w:right w:val="single" w:sz="4" w:space="0" w:color="auto"/>
            </w:tcBorders>
            <w:shd w:val="clear" w:color="auto" w:fill="FFFFFF"/>
            <w:vAlign w:val="center"/>
          </w:tcPr>
          <w:p w14:paraId="6D046260" w14:textId="1B817C83"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(1,793)</w:t>
            </w:r>
          </w:p>
        </w:tc>
      </w:tr>
      <w:tr w:rsidR="00E75E06" w:rsidRPr="00E75E06" w14:paraId="101BFF80" w14:textId="77777777" w:rsidTr="00712E18">
        <w:trPr>
          <w:trHeight w:val="195"/>
        </w:trPr>
        <w:tc>
          <w:tcPr>
            <w:tcW w:w="7372"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7682C564" w14:textId="5A320598"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 xml:space="preserve">Net cash provided </w:t>
            </w:r>
            <w:r w:rsidR="00AB7E34" w:rsidRPr="00E75E06">
              <w:rPr>
                <w:rFonts w:ascii="Arial" w:hAnsi="Arial" w:cs="Arial"/>
                <w:b/>
                <w:sz w:val="18"/>
                <w:szCs w:val="18"/>
                <w:lang w:val="en-IE"/>
              </w:rPr>
              <w:t>by/</w:t>
            </w:r>
            <w:r w:rsidRPr="00E75E06">
              <w:rPr>
                <w:rFonts w:ascii="Arial" w:hAnsi="Arial" w:cs="Arial"/>
                <w:b/>
                <w:sz w:val="18"/>
                <w:szCs w:val="18"/>
                <w:lang w:val="en-IE"/>
              </w:rPr>
              <w:t>(used in) operating activities</w:t>
            </w:r>
            <w:r w:rsidRPr="00E75E06">
              <w:rPr>
                <w:rFonts w:ascii="Arial" w:hAnsi="Arial" w:cs="Arial"/>
                <w:lang w:val="en-IE"/>
              </w:rPr>
              <w:tab/>
            </w:r>
          </w:p>
        </w:tc>
        <w:tc>
          <w:tcPr>
            <w:tcW w:w="1537"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vAlign w:val="center"/>
          </w:tcPr>
          <w:p w14:paraId="11DB7F13" w14:textId="1395EBBE" w:rsidR="00117907" w:rsidRPr="00E75E06" w:rsidRDefault="006331A2" w:rsidP="00117907">
            <w:pPr>
              <w:tabs>
                <w:tab w:val="right" w:leader="dot" w:pos="12000"/>
              </w:tabs>
              <w:ind w:left="57" w:right="105"/>
              <w:jc w:val="right"/>
              <w:rPr>
                <w:rFonts w:ascii="Arial" w:hAnsi="Arial" w:cs="Arial"/>
                <w:b/>
                <w:sz w:val="18"/>
                <w:szCs w:val="18"/>
                <w:lang w:val="en-IE"/>
              </w:rPr>
            </w:pPr>
            <w:r w:rsidRPr="00E75E06">
              <w:rPr>
                <w:rFonts w:ascii="Arial" w:hAnsi="Arial" w:cs="Arial"/>
                <w:b/>
                <w:sz w:val="18"/>
                <w:szCs w:val="18"/>
                <w:lang w:val="en-IE"/>
              </w:rPr>
              <w:t>1,95</w:t>
            </w:r>
            <w:r w:rsidR="002C13B8" w:rsidRPr="00E75E06">
              <w:rPr>
                <w:rFonts w:ascii="Arial" w:hAnsi="Arial" w:cs="Arial"/>
                <w:b/>
                <w:sz w:val="18"/>
                <w:szCs w:val="18"/>
                <w:lang w:val="en-IE"/>
              </w:rPr>
              <w:t>1</w:t>
            </w:r>
          </w:p>
        </w:tc>
        <w:tc>
          <w:tcPr>
            <w:tcW w:w="1537" w:type="dxa"/>
            <w:tcBorders>
              <w:top w:val="single" w:sz="6" w:space="0" w:color="000000"/>
              <w:left w:val="single" w:sz="4" w:space="0" w:color="auto"/>
              <w:bottom w:val="single" w:sz="6" w:space="0" w:color="000000"/>
              <w:right w:val="single" w:sz="4" w:space="0" w:color="auto"/>
            </w:tcBorders>
            <w:shd w:val="clear" w:color="auto" w:fill="FFFFFF"/>
            <w:vAlign w:val="center"/>
          </w:tcPr>
          <w:p w14:paraId="2CA6A530" w14:textId="7C5144EA" w:rsidR="00117907" w:rsidRPr="00E75E06" w:rsidRDefault="00117907" w:rsidP="00117907">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(933)</w:t>
            </w:r>
          </w:p>
        </w:tc>
      </w:tr>
      <w:tr w:rsidR="00E75E06" w:rsidRPr="00E75E06" w14:paraId="7B120287" w14:textId="77777777" w:rsidTr="00712E18">
        <w:trPr>
          <w:trHeight w:val="195"/>
        </w:trPr>
        <w:tc>
          <w:tcPr>
            <w:tcW w:w="7372" w:type="dxa"/>
            <w:tcBorders>
              <w:top w:val="single" w:sz="6" w:space="0" w:color="000000"/>
              <w:left w:val="nil"/>
              <w:right w:val="single" w:sz="4" w:space="0" w:color="auto"/>
            </w:tcBorders>
            <w:shd w:val="clear" w:color="auto" w:fill="FFFFFF"/>
            <w:tcMar>
              <w:left w:w="0" w:type="dxa"/>
              <w:right w:w="0" w:type="dxa"/>
            </w:tcMar>
            <w:vAlign w:val="bottom"/>
          </w:tcPr>
          <w:p w14:paraId="1D259BE8" w14:textId="77777777" w:rsidR="00117907" w:rsidRPr="00E75E06" w:rsidRDefault="00117907" w:rsidP="00117907">
            <w:pPr>
              <w:tabs>
                <w:tab w:val="right" w:leader="dot" w:pos="12000"/>
              </w:tabs>
              <w:rPr>
                <w:rFonts w:ascii="Arial" w:hAnsi="Arial" w:cs="Arial"/>
                <w:b/>
                <w:sz w:val="18"/>
                <w:szCs w:val="18"/>
                <w:lang w:val="en-IE"/>
              </w:rPr>
            </w:pPr>
          </w:p>
        </w:tc>
        <w:tc>
          <w:tcPr>
            <w:tcW w:w="1537" w:type="dxa"/>
            <w:tcBorders>
              <w:top w:val="single" w:sz="6" w:space="0" w:color="000000"/>
              <w:left w:val="single" w:sz="4" w:space="0" w:color="auto"/>
              <w:right w:val="single" w:sz="4" w:space="0" w:color="auto"/>
            </w:tcBorders>
            <w:shd w:val="clear" w:color="auto" w:fill="FFFFFF"/>
            <w:tcMar>
              <w:left w:w="0" w:type="dxa"/>
              <w:right w:w="0" w:type="dxa"/>
            </w:tcMar>
            <w:vAlign w:val="center"/>
          </w:tcPr>
          <w:p w14:paraId="46DAD4EB"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top w:val="single" w:sz="6" w:space="0" w:color="000000"/>
              <w:left w:val="single" w:sz="4" w:space="0" w:color="auto"/>
              <w:right w:val="single" w:sz="4" w:space="0" w:color="auto"/>
            </w:tcBorders>
            <w:shd w:val="clear" w:color="auto" w:fill="FFFFFF"/>
            <w:vAlign w:val="center"/>
          </w:tcPr>
          <w:p w14:paraId="542719B4"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00133826" w14:textId="77777777" w:rsidTr="00712E18">
        <w:trPr>
          <w:trHeight w:val="195"/>
        </w:trPr>
        <w:tc>
          <w:tcPr>
            <w:tcW w:w="7372" w:type="dxa"/>
            <w:tcBorders>
              <w:left w:val="nil"/>
              <w:bottom w:val="nil"/>
              <w:right w:val="single" w:sz="4" w:space="0" w:color="auto"/>
            </w:tcBorders>
            <w:shd w:val="clear" w:color="auto" w:fill="FFFFFF"/>
            <w:tcMar>
              <w:left w:w="0" w:type="dxa"/>
              <w:right w:w="0" w:type="dxa"/>
            </w:tcMar>
            <w:vAlign w:val="bottom"/>
          </w:tcPr>
          <w:p w14:paraId="7CF7E3B5" w14:textId="7777777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b/>
                <w:sz w:val="18"/>
                <w:szCs w:val="18"/>
                <w:lang w:val="en-IE"/>
              </w:rPr>
              <w:t>Investing activities</w:t>
            </w:r>
          </w:p>
        </w:tc>
        <w:tc>
          <w:tcPr>
            <w:tcW w:w="1537" w:type="dxa"/>
            <w:tcBorders>
              <w:left w:val="single" w:sz="4" w:space="0" w:color="auto"/>
              <w:bottom w:val="nil"/>
              <w:right w:val="single" w:sz="4" w:space="0" w:color="auto"/>
            </w:tcBorders>
            <w:shd w:val="clear" w:color="auto" w:fill="FFFFFF"/>
            <w:tcMar>
              <w:left w:w="0" w:type="dxa"/>
              <w:right w:w="0" w:type="dxa"/>
            </w:tcMar>
            <w:vAlign w:val="center"/>
          </w:tcPr>
          <w:p w14:paraId="4CE7A1E5"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left w:val="single" w:sz="4" w:space="0" w:color="auto"/>
              <w:bottom w:val="nil"/>
              <w:right w:val="single" w:sz="4" w:space="0" w:color="auto"/>
            </w:tcBorders>
            <w:shd w:val="clear" w:color="auto" w:fill="FFFFFF"/>
            <w:vAlign w:val="center"/>
          </w:tcPr>
          <w:p w14:paraId="6D3AB3DE"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7EAD97D4"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7C5DBDE0" w14:textId="1374BA38"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Purchase of property, plant and equipment</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334A43CC" w14:textId="79DF7903" w:rsidR="00117907" w:rsidRPr="00E75E06" w:rsidRDefault="00D52E50"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(4,278)</w:t>
            </w:r>
          </w:p>
        </w:tc>
        <w:tc>
          <w:tcPr>
            <w:tcW w:w="1537" w:type="dxa"/>
            <w:tcBorders>
              <w:top w:val="nil"/>
              <w:left w:val="single" w:sz="4" w:space="0" w:color="auto"/>
              <w:bottom w:val="nil"/>
              <w:right w:val="single" w:sz="4" w:space="0" w:color="auto"/>
            </w:tcBorders>
            <w:shd w:val="clear" w:color="auto" w:fill="FFFFFF"/>
            <w:vAlign w:val="center"/>
          </w:tcPr>
          <w:p w14:paraId="4317AF51" w14:textId="76300DA2"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(2,327)</w:t>
            </w:r>
          </w:p>
        </w:tc>
      </w:tr>
      <w:tr w:rsidR="00E75E06" w:rsidRPr="00E75E06" w14:paraId="1EA46DB6"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4A270635" w14:textId="216B9071"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Proceeds from the sale of property, plant and equipment</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5625EAB5" w14:textId="12BD6BD8" w:rsidR="00117907" w:rsidRPr="00E75E06" w:rsidRDefault="00D52E50"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288</w:t>
            </w:r>
          </w:p>
        </w:tc>
        <w:tc>
          <w:tcPr>
            <w:tcW w:w="1537" w:type="dxa"/>
            <w:tcBorders>
              <w:top w:val="nil"/>
              <w:left w:val="single" w:sz="4" w:space="0" w:color="auto"/>
              <w:bottom w:val="nil"/>
              <w:right w:val="single" w:sz="4" w:space="0" w:color="auto"/>
            </w:tcBorders>
            <w:shd w:val="clear" w:color="auto" w:fill="FFFFFF"/>
            <w:vAlign w:val="center"/>
          </w:tcPr>
          <w:p w14:paraId="07A9F83A" w14:textId="76D61DA8"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605</w:t>
            </w:r>
          </w:p>
        </w:tc>
      </w:tr>
      <w:tr w:rsidR="00E75E06" w:rsidRPr="00E75E06" w14:paraId="774DD45F"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64A6A550" w14:textId="0018AC39"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Investment in intangible assets</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6820CD4B" w14:textId="07DEF631" w:rsidR="00117907" w:rsidRPr="00E75E06" w:rsidRDefault="00D52E50"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w:t>
            </w:r>
          </w:p>
        </w:tc>
        <w:tc>
          <w:tcPr>
            <w:tcW w:w="1537" w:type="dxa"/>
            <w:tcBorders>
              <w:top w:val="nil"/>
              <w:left w:val="single" w:sz="4" w:space="0" w:color="auto"/>
              <w:bottom w:val="nil"/>
              <w:right w:val="single" w:sz="4" w:space="0" w:color="auto"/>
            </w:tcBorders>
            <w:shd w:val="clear" w:color="auto" w:fill="FFFFFF"/>
            <w:vAlign w:val="center"/>
          </w:tcPr>
          <w:p w14:paraId="4D70B147" w14:textId="26BD9268"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(286)</w:t>
            </w:r>
          </w:p>
        </w:tc>
      </w:tr>
      <w:tr w:rsidR="00E75E06" w:rsidRPr="00E75E06" w14:paraId="1DAD6B78"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36F24335" w14:textId="5029D5E0"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Acquisitions, net of cash required</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070920E6" w14:textId="4191593A" w:rsidR="00117907" w:rsidRPr="00E75E06" w:rsidRDefault="00D52E50"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w:t>
            </w:r>
          </w:p>
        </w:tc>
        <w:tc>
          <w:tcPr>
            <w:tcW w:w="1537" w:type="dxa"/>
            <w:tcBorders>
              <w:top w:val="nil"/>
              <w:left w:val="single" w:sz="4" w:space="0" w:color="auto"/>
              <w:bottom w:val="nil"/>
              <w:right w:val="single" w:sz="4" w:space="0" w:color="auto"/>
            </w:tcBorders>
            <w:shd w:val="clear" w:color="auto" w:fill="FFFFFF"/>
            <w:vAlign w:val="center"/>
          </w:tcPr>
          <w:p w14:paraId="043FC677" w14:textId="3DA6BDC0"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(1,014)</w:t>
            </w:r>
          </w:p>
        </w:tc>
      </w:tr>
      <w:tr w:rsidR="00E75E06" w:rsidRPr="00E75E06" w14:paraId="50D4D8EE"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7F7FE8B5" w14:textId="3690F9B8" w:rsidR="00117907" w:rsidRPr="00E75E06" w:rsidRDefault="00117907" w:rsidP="00117907">
            <w:pPr>
              <w:tabs>
                <w:tab w:val="right" w:leader="dot" w:pos="12000"/>
              </w:tabs>
              <w:rPr>
                <w:rFonts w:ascii="Arial" w:hAnsi="Arial" w:cs="Arial"/>
                <w:sz w:val="18"/>
                <w:szCs w:val="18"/>
                <w:lang w:val="en-IE"/>
              </w:rPr>
            </w:pPr>
            <w:bookmarkStart w:id="14" w:name="_Hlk489523758"/>
            <w:r w:rsidRPr="00E75E06">
              <w:rPr>
                <w:rFonts w:ascii="Arial" w:hAnsi="Arial" w:cs="Arial"/>
                <w:sz w:val="18"/>
                <w:szCs w:val="18"/>
                <w:lang w:val="en-IE"/>
              </w:rPr>
              <w:t>Payment of deferred consideration</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690F5659" w14:textId="0E2E597B" w:rsidR="00117907" w:rsidRPr="00E75E06" w:rsidRDefault="00D52E50"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(203)</w:t>
            </w:r>
          </w:p>
        </w:tc>
        <w:tc>
          <w:tcPr>
            <w:tcW w:w="1537" w:type="dxa"/>
            <w:tcBorders>
              <w:top w:val="nil"/>
              <w:left w:val="single" w:sz="4" w:space="0" w:color="auto"/>
              <w:bottom w:val="nil"/>
              <w:right w:val="single" w:sz="4" w:space="0" w:color="auto"/>
            </w:tcBorders>
            <w:shd w:val="clear" w:color="auto" w:fill="FFFFFF"/>
            <w:vAlign w:val="center"/>
          </w:tcPr>
          <w:p w14:paraId="0C707212" w14:textId="2D0D267C"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(204)</w:t>
            </w:r>
          </w:p>
        </w:tc>
      </w:tr>
      <w:bookmarkEnd w:id="14"/>
      <w:tr w:rsidR="00E75E06" w:rsidRPr="00E75E06" w14:paraId="3507DAF3"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10930BBD" w14:textId="108120DA"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Investment in acquired intangible assets</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74360D00" w14:textId="3F293E22" w:rsidR="00117907" w:rsidRPr="00E75E06" w:rsidRDefault="00D52E50"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(158)</w:t>
            </w:r>
          </w:p>
        </w:tc>
        <w:tc>
          <w:tcPr>
            <w:tcW w:w="1537" w:type="dxa"/>
            <w:tcBorders>
              <w:top w:val="nil"/>
              <w:left w:val="single" w:sz="4" w:space="0" w:color="auto"/>
              <w:bottom w:val="nil"/>
              <w:right w:val="single" w:sz="4" w:space="0" w:color="auto"/>
            </w:tcBorders>
            <w:shd w:val="clear" w:color="auto" w:fill="FFFFFF"/>
            <w:vAlign w:val="center"/>
          </w:tcPr>
          <w:p w14:paraId="589DB3CE" w14:textId="0A802DFB"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(147)</w:t>
            </w:r>
          </w:p>
        </w:tc>
      </w:tr>
      <w:tr w:rsidR="00E75E06" w:rsidRPr="00E75E06" w14:paraId="686CDA6A" w14:textId="77777777" w:rsidTr="00712E18">
        <w:trPr>
          <w:trHeight w:val="195"/>
        </w:trPr>
        <w:tc>
          <w:tcPr>
            <w:tcW w:w="7372"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4C48961C" w14:textId="773CCB3C"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Net cash provided used in investing activities</w:t>
            </w:r>
            <w:r w:rsidRPr="00E75E06">
              <w:rPr>
                <w:rFonts w:ascii="Arial" w:hAnsi="Arial" w:cs="Arial"/>
                <w:lang w:val="en-IE"/>
              </w:rPr>
              <w:tab/>
            </w:r>
          </w:p>
        </w:tc>
        <w:tc>
          <w:tcPr>
            <w:tcW w:w="1537"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vAlign w:val="center"/>
          </w:tcPr>
          <w:p w14:paraId="17B38884" w14:textId="3D069D17" w:rsidR="00117907" w:rsidRPr="00E75E06" w:rsidRDefault="00D52E50" w:rsidP="00117907">
            <w:pPr>
              <w:tabs>
                <w:tab w:val="right" w:leader="dot" w:pos="12000"/>
              </w:tabs>
              <w:ind w:left="57" w:right="105"/>
              <w:jc w:val="right"/>
              <w:rPr>
                <w:rFonts w:ascii="Arial" w:hAnsi="Arial" w:cs="Arial"/>
                <w:b/>
                <w:sz w:val="18"/>
                <w:szCs w:val="18"/>
                <w:lang w:val="en-IE"/>
              </w:rPr>
            </w:pPr>
            <w:r w:rsidRPr="00E75E06">
              <w:rPr>
                <w:rFonts w:ascii="Arial" w:hAnsi="Arial" w:cs="Arial"/>
                <w:b/>
                <w:sz w:val="18"/>
                <w:szCs w:val="18"/>
                <w:lang w:val="en-IE"/>
              </w:rPr>
              <w:t>(4,351)</w:t>
            </w:r>
          </w:p>
        </w:tc>
        <w:tc>
          <w:tcPr>
            <w:tcW w:w="1537" w:type="dxa"/>
            <w:tcBorders>
              <w:top w:val="single" w:sz="6" w:space="0" w:color="000000"/>
              <w:left w:val="single" w:sz="4" w:space="0" w:color="auto"/>
              <w:bottom w:val="single" w:sz="6" w:space="0" w:color="000000"/>
              <w:right w:val="single" w:sz="4" w:space="0" w:color="auto"/>
            </w:tcBorders>
            <w:shd w:val="clear" w:color="auto" w:fill="FFFFFF"/>
            <w:vAlign w:val="center"/>
          </w:tcPr>
          <w:p w14:paraId="5D88E959" w14:textId="073E7DD2" w:rsidR="00117907" w:rsidRPr="00E75E06" w:rsidRDefault="00117907" w:rsidP="00117907">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(3,373)</w:t>
            </w:r>
          </w:p>
        </w:tc>
      </w:tr>
      <w:tr w:rsidR="00E75E06" w:rsidRPr="00E75E06" w14:paraId="566DEF73" w14:textId="77777777" w:rsidTr="00712E18">
        <w:trPr>
          <w:trHeight w:val="195"/>
        </w:trPr>
        <w:tc>
          <w:tcPr>
            <w:tcW w:w="7372" w:type="dxa"/>
            <w:tcBorders>
              <w:top w:val="single" w:sz="6" w:space="0" w:color="000000"/>
              <w:left w:val="nil"/>
              <w:right w:val="single" w:sz="4" w:space="0" w:color="auto"/>
            </w:tcBorders>
            <w:shd w:val="clear" w:color="auto" w:fill="FFFFFF"/>
            <w:tcMar>
              <w:left w:w="0" w:type="dxa"/>
              <w:right w:w="0" w:type="dxa"/>
            </w:tcMar>
            <w:vAlign w:val="bottom"/>
          </w:tcPr>
          <w:p w14:paraId="3304019B" w14:textId="77777777" w:rsidR="00117907" w:rsidRPr="00E75E06" w:rsidRDefault="00117907" w:rsidP="00117907">
            <w:pPr>
              <w:tabs>
                <w:tab w:val="right" w:leader="dot" w:pos="12000"/>
              </w:tabs>
              <w:rPr>
                <w:rFonts w:ascii="Arial" w:hAnsi="Arial" w:cs="Arial"/>
                <w:b/>
                <w:sz w:val="18"/>
                <w:szCs w:val="18"/>
                <w:lang w:val="en-IE"/>
              </w:rPr>
            </w:pPr>
          </w:p>
        </w:tc>
        <w:tc>
          <w:tcPr>
            <w:tcW w:w="1537" w:type="dxa"/>
            <w:tcBorders>
              <w:top w:val="single" w:sz="6" w:space="0" w:color="000000"/>
              <w:left w:val="single" w:sz="4" w:space="0" w:color="auto"/>
              <w:right w:val="single" w:sz="4" w:space="0" w:color="auto"/>
            </w:tcBorders>
            <w:shd w:val="clear" w:color="auto" w:fill="FFFFFF"/>
            <w:tcMar>
              <w:left w:w="0" w:type="dxa"/>
              <w:right w:w="0" w:type="dxa"/>
            </w:tcMar>
            <w:vAlign w:val="center"/>
          </w:tcPr>
          <w:p w14:paraId="3BBE5CC5"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top w:val="single" w:sz="6" w:space="0" w:color="000000"/>
              <w:left w:val="single" w:sz="4" w:space="0" w:color="auto"/>
              <w:right w:val="single" w:sz="4" w:space="0" w:color="auto"/>
            </w:tcBorders>
            <w:shd w:val="clear" w:color="auto" w:fill="FFFFFF"/>
            <w:vAlign w:val="center"/>
          </w:tcPr>
          <w:p w14:paraId="10F9B3A8"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080CCAF3" w14:textId="77777777" w:rsidTr="00712E18">
        <w:trPr>
          <w:trHeight w:val="195"/>
        </w:trPr>
        <w:tc>
          <w:tcPr>
            <w:tcW w:w="7372" w:type="dxa"/>
            <w:tcBorders>
              <w:left w:val="nil"/>
              <w:bottom w:val="nil"/>
              <w:right w:val="single" w:sz="4" w:space="0" w:color="auto"/>
            </w:tcBorders>
            <w:shd w:val="clear" w:color="auto" w:fill="FFFFFF"/>
            <w:tcMar>
              <w:left w:w="0" w:type="dxa"/>
              <w:right w:w="0" w:type="dxa"/>
            </w:tcMar>
            <w:vAlign w:val="bottom"/>
          </w:tcPr>
          <w:p w14:paraId="5287EA30" w14:textId="77777777"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b/>
                <w:sz w:val="18"/>
                <w:szCs w:val="18"/>
                <w:lang w:val="en-IE"/>
              </w:rPr>
              <w:t>Financing activities</w:t>
            </w:r>
          </w:p>
        </w:tc>
        <w:tc>
          <w:tcPr>
            <w:tcW w:w="1537" w:type="dxa"/>
            <w:tcBorders>
              <w:left w:val="single" w:sz="4" w:space="0" w:color="auto"/>
              <w:bottom w:val="nil"/>
              <w:right w:val="single" w:sz="4" w:space="0" w:color="auto"/>
            </w:tcBorders>
            <w:shd w:val="clear" w:color="auto" w:fill="FFFFFF"/>
            <w:tcMar>
              <w:left w:w="0" w:type="dxa"/>
              <w:right w:w="0" w:type="dxa"/>
            </w:tcMar>
            <w:vAlign w:val="center"/>
          </w:tcPr>
          <w:p w14:paraId="4330245B"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left w:val="single" w:sz="4" w:space="0" w:color="auto"/>
              <w:bottom w:val="nil"/>
              <w:right w:val="single" w:sz="4" w:space="0" w:color="auto"/>
            </w:tcBorders>
            <w:shd w:val="clear" w:color="auto" w:fill="FFFFFF"/>
            <w:vAlign w:val="center"/>
          </w:tcPr>
          <w:p w14:paraId="28EF86A2"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552B139F"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6DD27470" w14:textId="0633582D"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Dividends paid</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3DC9D450" w14:textId="7D45CE42" w:rsidR="00117907" w:rsidRPr="00E75E06" w:rsidRDefault="00D52E50"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(2,231)</w:t>
            </w:r>
          </w:p>
        </w:tc>
        <w:tc>
          <w:tcPr>
            <w:tcW w:w="1537" w:type="dxa"/>
            <w:tcBorders>
              <w:top w:val="nil"/>
              <w:left w:val="single" w:sz="4" w:space="0" w:color="auto"/>
              <w:bottom w:val="nil"/>
              <w:right w:val="single" w:sz="4" w:space="0" w:color="auto"/>
            </w:tcBorders>
            <w:shd w:val="clear" w:color="auto" w:fill="FFFFFF"/>
            <w:vAlign w:val="center"/>
          </w:tcPr>
          <w:p w14:paraId="02E2E2FF" w14:textId="1FCE1F69"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(2,231)</w:t>
            </w:r>
          </w:p>
        </w:tc>
      </w:tr>
      <w:tr w:rsidR="00E75E06" w:rsidRPr="00E75E06" w14:paraId="5BBC570F"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709CA370" w14:textId="2B59E509"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Repayment of borrowings</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4436E704" w14:textId="44E5C7E3" w:rsidR="00117907" w:rsidRPr="00E75E06" w:rsidRDefault="002C13B8"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(2,569)</w:t>
            </w:r>
          </w:p>
        </w:tc>
        <w:tc>
          <w:tcPr>
            <w:tcW w:w="1537" w:type="dxa"/>
            <w:tcBorders>
              <w:top w:val="nil"/>
              <w:left w:val="single" w:sz="4" w:space="0" w:color="auto"/>
              <w:bottom w:val="nil"/>
              <w:right w:val="single" w:sz="4" w:space="0" w:color="auto"/>
            </w:tcBorders>
            <w:shd w:val="clear" w:color="auto" w:fill="FFFFFF"/>
            <w:vAlign w:val="center"/>
          </w:tcPr>
          <w:p w14:paraId="09494A84" w14:textId="74924516"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(1,162)</w:t>
            </w:r>
          </w:p>
        </w:tc>
      </w:tr>
      <w:tr w:rsidR="00E75E06" w:rsidRPr="00E75E06" w14:paraId="5BD30F9F"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3B39322B" w14:textId="37AE040E"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Repayment of lease liabilities</w:t>
            </w:r>
            <w:r w:rsidRPr="00E75E06">
              <w:rPr>
                <w:rFonts w:ascii="Arial" w:hAnsi="Arial" w:cs="Arial"/>
                <w:lang w:val="en-IE"/>
              </w:rPr>
              <w:tab/>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1C466700" w14:textId="63A392D7" w:rsidR="00117907" w:rsidRPr="00E75E06" w:rsidRDefault="002C13B8"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(2,112)</w:t>
            </w:r>
          </w:p>
        </w:tc>
        <w:tc>
          <w:tcPr>
            <w:tcW w:w="1537" w:type="dxa"/>
            <w:tcBorders>
              <w:top w:val="nil"/>
              <w:left w:val="single" w:sz="4" w:space="0" w:color="auto"/>
              <w:bottom w:val="nil"/>
              <w:right w:val="single" w:sz="4" w:space="0" w:color="auto"/>
            </w:tcBorders>
            <w:shd w:val="clear" w:color="auto" w:fill="FFFFFF"/>
            <w:vAlign w:val="center"/>
          </w:tcPr>
          <w:p w14:paraId="53EA3A7F" w14:textId="56960100"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(1,349)</w:t>
            </w:r>
          </w:p>
        </w:tc>
      </w:tr>
      <w:tr w:rsidR="00E75E06" w:rsidRPr="00E75E06" w14:paraId="500C5523" w14:textId="77777777" w:rsidTr="00712E18">
        <w:trPr>
          <w:trHeight w:val="195"/>
        </w:trPr>
        <w:tc>
          <w:tcPr>
            <w:tcW w:w="7372" w:type="dxa"/>
            <w:tcBorders>
              <w:top w:val="nil"/>
              <w:left w:val="nil"/>
              <w:bottom w:val="nil"/>
              <w:right w:val="single" w:sz="4" w:space="0" w:color="auto"/>
            </w:tcBorders>
            <w:shd w:val="clear" w:color="auto" w:fill="FFFFFF"/>
            <w:tcMar>
              <w:left w:w="0" w:type="dxa"/>
              <w:right w:w="0" w:type="dxa"/>
            </w:tcMar>
            <w:vAlign w:val="bottom"/>
          </w:tcPr>
          <w:p w14:paraId="6364C1A0" w14:textId="408749A1"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Drawdown of loans</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top w:val="nil"/>
              <w:left w:val="single" w:sz="4" w:space="0" w:color="auto"/>
              <w:bottom w:val="nil"/>
              <w:right w:val="single" w:sz="4" w:space="0" w:color="auto"/>
            </w:tcBorders>
            <w:shd w:val="clear" w:color="auto" w:fill="FFFFFF"/>
            <w:tcMar>
              <w:left w:w="0" w:type="dxa"/>
              <w:right w:w="0" w:type="dxa"/>
            </w:tcMar>
            <w:vAlign w:val="center"/>
          </w:tcPr>
          <w:p w14:paraId="2B64F589" w14:textId="47CE3F7C" w:rsidR="00117907" w:rsidRPr="00E75E06" w:rsidRDefault="002C13B8"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6,472</w:t>
            </w:r>
          </w:p>
        </w:tc>
        <w:tc>
          <w:tcPr>
            <w:tcW w:w="1537" w:type="dxa"/>
            <w:tcBorders>
              <w:top w:val="nil"/>
              <w:left w:val="single" w:sz="4" w:space="0" w:color="auto"/>
              <w:bottom w:val="nil"/>
              <w:right w:val="single" w:sz="4" w:space="0" w:color="auto"/>
            </w:tcBorders>
            <w:shd w:val="clear" w:color="auto" w:fill="FFFFFF"/>
            <w:vAlign w:val="center"/>
          </w:tcPr>
          <w:p w14:paraId="5B2C5D83" w14:textId="5346689C"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5,159</w:t>
            </w:r>
          </w:p>
        </w:tc>
      </w:tr>
      <w:tr w:rsidR="00E75E06" w:rsidRPr="00E75E06" w14:paraId="44BC09CA" w14:textId="77777777" w:rsidTr="00712E18">
        <w:trPr>
          <w:trHeight w:val="195"/>
        </w:trPr>
        <w:tc>
          <w:tcPr>
            <w:tcW w:w="7372"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042B04CC" w14:textId="429FDE55"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Net cash provided (used in)</w:t>
            </w:r>
            <w:r w:rsidR="00AB7E34" w:rsidRPr="00E75E06">
              <w:rPr>
                <w:rFonts w:ascii="Arial" w:hAnsi="Arial" w:cs="Arial"/>
                <w:b/>
                <w:sz w:val="18"/>
                <w:szCs w:val="18"/>
                <w:lang w:val="en-IE"/>
              </w:rPr>
              <w:t>/by</w:t>
            </w:r>
            <w:r w:rsidRPr="00E75E06">
              <w:rPr>
                <w:rFonts w:ascii="Arial" w:hAnsi="Arial" w:cs="Arial"/>
                <w:b/>
                <w:sz w:val="18"/>
                <w:szCs w:val="18"/>
                <w:lang w:val="en-IE"/>
              </w:rPr>
              <w:t xml:space="preserve"> financing activities</w:t>
            </w:r>
            <w:r w:rsidRPr="00E75E06">
              <w:rPr>
                <w:rFonts w:ascii="Arial" w:hAnsi="Arial" w:cs="Arial"/>
                <w:lang w:val="en-IE"/>
              </w:rPr>
              <w:tab/>
            </w:r>
          </w:p>
        </w:tc>
        <w:tc>
          <w:tcPr>
            <w:tcW w:w="1537"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vAlign w:val="center"/>
          </w:tcPr>
          <w:p w14:paraId="0163BADD" w14:textId="442AAA29" w:rsidR="00117907" w:rsidRPr="00E75E06" w:rsidRDefault="002C13B8" w:rsidP="00117907">
            <w:pPr>
              <w:tabs>
                <w:tab w:val="right" w:leader="dot" w:pos="12000"/>
              </w:tabs>
              <w:ind w:left="57" w:right="105"/>
              <w:jc w:val="right"/>
              <w:rPr>
                <w:rFonts w:ascii="Arial" w:hAnsi="Arial" w:cs="Arial"/>
                <w:b/>
                <w:bCs/>
                <w:sz w:val="18"/>
                <w:szCs w:val="18"/>
                <w:lang w:val="en-IE"/>
              </w:rPr>
            </w:pPr>
            <w:r w:rsidRPr="00E75E06">
              <w:rPr>
                <w:rFonts w:ascii="Arial" w:hAnsi="Arial" w:cs="Arial"/>
                <w:b/>
                <w:bCs/>
                <w:sz w:val="18"/>
                <w:szCs w:val="18"/>
                <w:lang w:val="en-IE"/>
              </w:rPr>
              <w:t>(440)</w:t>
            </w:r>
          </w:p>
        </w:tc>
        <w:tc>
          <w:tcPr>
            <w:tcW w:w="1537" w:type="dxa"/>
            <w:tcBorders>
              <w:top w:val="single" w:sz="6" w:space="0" w:color="000000"/>
              <w:left w:val="single" w:sz="4" w:space="0" w:color="auto"/>
              <w:bottom w:val="single" w:sz="6" w:space="0" w:color="000000"/>
              <w:right w:val="single" w:sz="4" w:space="0" w:color="auto"/>
            </w:tcBorders>
            <w:shd w:val="clear" w:color="auto" w:fill="FFFFFF"/>
            <w:vAlign w:val="center"/>
          </w:tcPr>
          <w:p w14:paraId="6A045EF7" w14:textId="4D87C6AA" w:rsidR="00117907" w:rsidRPr="00E75E06" w:rsidRDefault="00117907" w:rsidP="00117907">
            <w:pPr>
              <w:tabs>
                <w:tab w:val="right" w:leader="dot" w:pos="12000"/>
              </w:tabs>
              <w:ind w:left="57" w:right="57"/>
              <w:jc w:val="right"/>
              <w:rPr>
                <w:rFonts w:ascii="Arial" w:hAnsi="Arial" w:cs="Arial"/>
                <w:b/>
                <w:sz w:val="18"/>
                <w:szCs w:val="18"/>
                <w:lang w:val="en-IE"/>
              </w:rPr>
            </w:pPr>
            <w:r w:rsidRPr="00E75E06">
              <w:rPr>
                <w:rFonts w:ascii="Arial" w:hAnsi="Arial" w:cs="Arial"/>
                <w:b/>
                <w:bCs/>
                <w:sz w:val="18"/>
                <w:szCs w:val="18"/>
                <w:lang w:val="en-IE"/>
              </w:rPr>
              <w:t>417</w:t>
            </w:r>
          </w:p>
        </w:tc>
      </w:tr>
      <w:tr w:rsidR="00E75E06" w:rsidRPr="00E75E06" w14:paraId="6D479969" w14:textId="77777777" w:rsidTr="00712E18">
        <w:trPr>
          <w:trHeight w:val="195"/>
        </w:trPr>
        <w:tc>
          <w:tcPr>
            <w:tcW w:w="7372" w:type="dxa"/>
            <w:tcBorders>
              <w:top w:val="single" w:sz="6" w:space="0" w:color="000000"/>
              <w:left w:val="nil"/>
              <w:right w:val="single" w:sz="4" w:space="0" w:color="auto"/>
            </w:tcBorders>
            <w:shd w:val="clear" w:color="auto" w:fill="FFFFFF"/>
            <w:tcMar>
              <w:left w:w="0" w:type="dxa"/>
              <w:right w:w="0" w:type="dxa"/>
            </w:tcMar>
            <w:vAlign w:val="bottom"/>
          </w:tcPr>
          <w:p w14:paraId="7CD06A70" w14:textId="77777777" w:rsidR="00117907" w:rsidRPr="00E75E06" w:rsidRDefault="00117907" w:rsidP="00117907">
            <w:pPr>
              <w:tabs>
                <w:tab w:val="right" w:leader="dot" w:pos="12000"/>
              </w:tabs>
              <w:rPr>
                <w:rFonts w:ascii="Arial" w:hAnsi="Arial" w:cs="Arial"/>
                <w:b/>
                <w:sz w:val="18"/>
                <w:szCs w:val="18"/>
                <w:lang w:val="en-IE"/>
              </w:rPr>
            </w:pPr>
          </w:p>
        </w:tc>
        <w:tc>
          <w:tcPr>
            <w:tcW w:w="1537" w:type="dxa"/>
            <w:tcBorders>
              <w:top w:val="single" w:sz="6" w:space="0" w:color="000000"/>
              <w:left w:val="single" w:sz="4" w:space="0" w:color="auto"/>
              <w:right w:val="single" w:sz="4" w:space="0" w:color="auto"/>
            </w:tcBorders>
            <w:shd w:val="clear" w:color="auto" w:fill="FFFFFF"/>
            <w:tcMar>
              <w:left w:w="0" w:type="dxa"/>
              <w:right w:w="0" w:type="dxa"/>
            </w:tcMar>
            <w:vAlign w:val="center"/>
          </w:tcPr>
          <w:p w14:paraId="629045A5"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top w:val="single" w:sz="6" w:space="0" w:color="000000"/>
              <w:left w:val="single" w:sz="4" w:space="0" w:color="auto"/>
              <w:right w:val="single" w:sz="4" w:space="0" w:color="auto"/>
            </w:tcBorders>
            <w:shd w:val="clear" w:color="auto" w:fill="FFFFFF"/>
            <w:vAlign w:val="center"/>
          </w:tcPr>
          <w:p w14:paraId="53CCA7A0"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303A9A5E" w14:textId="77777777" w:rsidTr="00712E18">
        <w:trPr>
          <w:trHeight w:val="195"/>
        </w:trPr>
        <w:tc>
          <w:tcPr>
            <w:tcW w:w="7372" w:type="dxa"/>
            <w:tcBorders>
              <w:left w:val="nil"/>
              <w:bottom w:val="single" w:sz="6" w:space="0" w:color="000000"/>
              <w:right w:val="single" w:sz="4" w:space="0" w:color="auto"/>
            </w:tcBorders>
            <w:shd w:val="clear" w:color="auto" w:fill="FFFFFF"/>
            <w:tcMar>
              <w:left w:w="0" w:type="dxa"/>
              <w:right w:w="0" w:type="dxa"/>
            </w:tcMar>
            <w:vAlign w:val="bottom"/>
          </w:tcPr>
          <w:p w14:paraId="6ED54DBF" w14:textId="4D76294F"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Effect of foreign exchange rate changes on cash</w:t>
            </w:r>
            <w:r w:rsidRPr="00E75E06">
              <w:rPr>
                <w:rFonts w:ascii="Arial" w:hAnsi="Arial" w:cs="Arial"/>
                <w:lang w:val="en-IE"/>
              </w:rPr>
              <w:tab/>
            </w:r>
          </w:p>
        </w:tc>
        <w:tc>
          <w:tcPr>
            <w:tcW w:w="1537" w:type="dxa"/>
            <w:tcBorders>
              <w:left w:val="single" w:sz="4" w:space="0" w:color="auto"/>
              <w:bottom w:val="single" w:sz="6" w:space="0" w:color="000000"/>
              <w:right w:val="single" w:sz="4" w:space="0" w:color="auto"/>
            </w:tcBorders>
            <w:shd w:val="clear" w:color="auto" w:fill="FFFFFF"/>
            <w:tcMar>
              <w:left w:w="0" w:type="dxa"/>
              <w:right w:w="0" w:type="dxa"/>
            </w:tcMar>
            <w:vAlign w:val="center"/>
          </w:tcPr>
          <w:p w14:paraId="08149B4A" w14:textId="0B3E6767" w:rsidR="00117907" w:rsidRPr="00E75E06" w:rsidRDefault="002C13B8"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(426)</w:t>
            </w:r>
          </w:p>
        </w:tc>
        <w:tc>
          <w:tcPr>
            <w:tcW w:w="1537" w:type="dxa"/>
            <w:tcBorders>
              <w:left w:val="single" w:sz="4" w:space="0" w:color="auto"/>
              <w:bottom w:val="single" w:sz="6" w:space="0" w:color="000000"/>
              <w:right w:val="single" w:sz="4" w:space="0" w:color="auto"/>
            </w:tcBorders>
            <w:shd w:val="clear" w:color="auto" w:fill="FFFFFF"/>
            <w:vAlign w:val="center"/>
          </w:tcPr>
          <w:p w14:paraId="199625F3" w14:textId="02189A81"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171</w:t>
            </w:r>
          </w:p>
        </w:tc>
      </w:tr>
      <w:tr w:rsidR="00E75E06" w:rsidRPr="00E75E06" w14:paraId="6394E788" w14:textId="77777777" w:rsidTr="00712E18">
        <w:trPr>
          <w:trHeight w:val="195"/>
        </w:trPr>
        <w:tc>
          <w:tcPr>
            <w:tcW w:w="7372"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5340DFBD" w14:textId="78F68123"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Net decrease in cash and cash equivalents</w:t>
            </w:r>
            <w:r w:rsidRPr="00E75E06">
              <w:rPr>
                <w:rFonts w:ascii="Arial" w:hAnsi="Arial" w:cs="Arial"/>
                <w:lang w:val="en-IE"/>
              </w:rPr>
              <w:tab/>
            </w:r>
          </w:p>
        </w:tc>
        <w:tc>
          <w:tcPr>
            <w:tcW w:w="1537"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vAlign w:val="center"/>
          </w:tcPr>
          <w:p w14:paraId="7AD43C75" w14:textId="7C2A4424" w:rsidR="00117907" w:rsidRPr="00E75E06" w:rsidRDefault="002C13B8" w:rsidP="00117907">
            <w:pPr>
              <w:tabs>
                <w:tab w:val="right" w:leader="dot" w:pos="12000"/>
              </w:tabs>
              <w:ind w:left="57" w:right="105"/>
              <w:jc w:val="right"/>
              <w:rPr>
                <w:rFonts w:ascii="Arial" w:hAnsi="Arial" w:cs="Arial"/>
                <w:b/>
                <w:sz w:val="18"/>
                <w:szCs w:val="18"/>
                <w:lang w:val="en-IE"/>
              </w:rPr>
            </w:pPr>
            <w:r w:rsidRPr="00E75E06">
              <w:rPr>
                <w:rFonts w:ascii="Arial" w:hAnsi="Arial" w:cs="Arial"/>
                <w:b/>
                <w:sz w:val="18"/>
                <w:szCs w:val="18"/>
                <w:lang w:val="en-IE"/>
              </w:rPr>
              <w:t>(3,266)</w:t>
            </w:r>
          </w:p>
        </w:tc>
        <w:tc>
          <w:tcPr>
            <w:tcW w:w="1537" w:type="dxa"/>
            <w:tcBorders>
              <w:top w:val="single" w:sz="6" w:space="0" w:color="000000"/>
              <w:left w:val="single" w:sz="4" w:space="0" w:color="auto"/>
              <w:bottom w:val="single" w:sz="6" w:space="0" w:color="000000"/>
              <w:right w:val="single" w:sz="4" w:space="0" w:color="auto"/>
            </w:tcBorders>
            <w:shd w:val="clear" w:color="auto" w:fill="FFFFFF"/>
            <w:vAlign w:val="center"/>
          </w:tcPr>
          <w:p w14:paraId="3B205CCD" w14:textId="6BAAB062" w:rsidR="00117907" w:rsidRPr="00E75E06" w:rsidRDefault="00117907" w:rsidP="00117907">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(3,718)</w:t>
            </w:r>
          </w:p>
        </w:tc>
      </w:tr>
      <w:tr w:rsidR="00E75E06" w:rsidRPr="00E75E06" w14:paraId="724A5DD5" w14:textId="77777777" w:rsidTr="00712E18">
        <w:trPr>
          <w:trHeight w:val="195"/>
        </w:trPr>
        <w:tc>
          <w:tcPr>
            <w:tcW w:w="7372" w:type="dxa"/>
            <w:tcBorders>
              <w:top w:val="single" w:sz="6" w:space="0" w:color="000000"/>
              <w:left w:val="nil"/>
              <w:right w:val="single" w:sz="4" w:space="0" w:color="auto"/>
            </w:tcBorders>
            <w:shd w:val="clear" w:color="auto" w:fill="FFFFFF"/>
            <w:tcMar>
              <w:left w:w="0" w:type="dxa"/>
              <w:right w:w="0" w:type="dxa"/>
            </w:tcMar>
            <w:vAlign w:val="bottom"/>
          </w:tcPr>
          <w:p w14:paraId="62833C0C" w14:textId="77777777" w:rsidR="00117907" w:rsidRPr="00E75E06" w:rsidRDefault="00117907" w:rsidP="00117907">
            <w:pPr>
              <w:tabs>
                <w:tab w:val="right" w:leader="dot" w:pos="12000"/>
              </w:tabs>
              <w:rPr>
                <w:rFonts w:ascii="Arial" w:hAnsi="Arial" w:cs="Arial"/>
                <w:sz w:val="18"/>
                <w:szCs w:val="18"/>
                <w:lang w:val="en-IE"/>
              </w:rPr>
            </w:pPr>
          </w:p>
        </w:tc>
        <w:tc>
          <w:tcPr>
            <w:tcW w:w="1537" w:type="dxa"/>
            <w:tcBorders>
              <w:top w:val="single" w:sz="6" w:space="0" w:color="000000"/>
              <w:left w:val="single" w:sz="4" w:space="0" w:color="auto"/>
              <w:right w:val="single" w:sz="4" w:space="0" w:color="auto"/>
            </w:tcBorders>
            <w:shd w:val="clear" w:color="auto" w:fill="FFFFFF"/>
            <w:tcMar>
              <w:left w:w="0" w:type="dxa"/>
              <w:right w:w="0" w:type="dxa"/>
            </w:tcMar>
            <w:vAlign w:val="center"/>
          </w:tcPr>
          <w:p w14:paraId="5FA38AEC" w14:textId="77777777" w:rsidR="00117907" w:rsidRPr="00E75E06" w:rsidRDefault="00117907" w:rsidP="00117907">
            <w:pPr>
              <w:tabs>
                <w:tab w:val="right" w:leader="dot" w:pos="12000"/>
              </w:tabs>
              <w:ind w:left="57" w:right="105"/>
              <w:jc w:val="right"/>
              <w:rPr>
                <w:rFonts w:ascii="Arial" w:hAnsi="Arial" w:cs="Arial"/>
                <w:sz w:val="18"/>
                <w:szCs w:val="18"/>
                <w:lang w:val="en-IE"/>
              </w:rPr>
            </w:pPr>
          </w:p>
        </w:tc>
        <w:tc>
          <w:tcPr>
            <w:tcW w:w="1537" w:type="dxa"/>
            <w:tcBorders>
              <w:top w:val="single" w:sz="6" w:space="0" w:color="000000"/>
              <w:left w:val="single" w:sz="4" w:space="0" w:color="auto"/>
              <w:right w:val="single" w:sz="4" w:space="0" w:color="auto"/>
            </w:tcBorders>
            <w:shd w:val="clear" w:color="auto" w:fill="FFFFFF"/>
            <w:vAlign w:val="center"/>
          </w:tcPr>
          <w:p w14:paraId="20157586" w14:textId="77777777" w:rsidR="00117907" w:rsidRPr="00E75E06" w:rsidRDefault="00117907" w:rsidP="00117907">
            <w:pPr>
              <w:tabs>
                <w:tab w:val="right" w:leader="dot" w:pos="12000"/>
              </w:tabs>
              <w:ind w:left="57" w:right="57"/>
              <w:jc w:val="right"/>
              <w:rPr>
                <w:rFonts w:ascii="Arial" w:hAnsi="Arial" w:cs="Arial"/>
                <w:sz w:val="18"/>
                <w:szCs w:val="18"/>
                <w:lang w:val="en-IE"/>
              </w:rPr>
            </w:pPr>
          </w:p>
        </w:tc>
      </w:tr>
      <w:tr w:rsidR="00E75E06" w:rsidRPr="00E75E06" w14:paraId="4D5E25FA" w14:textId="77777777" w:rsidTr="00712E18">
        <w:trPr>
          <w:trHeight w:val="195"/>
        </w:trPr>
        <w:tc>
          <w:tcPr>
            <w:tcW w:w="7372" w:type="dxa"/>
            <w:tcBorders>
              <w:left w:val="nil"/>
              <w:bottom w:val="single" w:sz="6" w:space="0" w:color="000000"/>
              <w:right w:val="single" w:sz="4" w:space="0" w:color="auto"/>
            </w:tcBorders>
            <w:shd w:val="clear" w:color="auto" w:fill="FFFFFF"/>
            <w:tcMar>
              <w:left w:w="0" w:type="dxa"/>
              <w:right w:w="0" w:type="dxa"/>
            </w:tcMar>
            <w:vAlign w:val="bottom"/>
          </w:tcPr>
          <w:p w14:paraId="29FEB183" w14:textId="55647C38" w:rsidR="00117907" w:rsidRPr="00E75E06" w:rsidRDefault="00117907" w:rsidP="00117907">
            <w:pPr>
              <w:tabs>
                <w:tab w:val="right" w:leader="dot" w:pos="12000"/>
              </w:tabs>
              <w:rPr>
                <w:rFonts w:ascii="Arial" w:hAnsi="Arial" w:cs="Arial"/>
                <w:sz w:val="18"/>
                <w:szCs w:val="18"/>
                <w:lang w:val="en-IE"/>
              </w:rPr>
            </w:pPr>
            <w:r w:rsidRPr="00E75E06">
              <w:rPr>
                <w:rFonts w:ascii="Arial" w:hAnsi="Arial" w:cs="Arial"/>
                <w:sz w:val="18"/>
                <w:szCs w:val="18"/>
                <w:lang w:val="en-IE"/>
              </w:rPr>
              <w:t>Cash and cash equivalents at the beginning of the year</w:t>
            </w:r>
            <w:r w:rsidRPr="00E75E06">
              <w:rPr>
                <w:rFonts w:ascii="Arial" w:hAnsi="Arial" w:cs="Arial"/>
                <w:lang w:val="en-IE"/>
              </w:rPr>
              <w:tab/>
            </w:r>
            <w:r w:rsidRPr="00E75E06">
              <w:rPr>
                <w:rFonts w:ascii="Arial" w:hAnsi="Arial" w:cs="Arial"/>
                <w:sz w:val="18"/>
                <w:szCs w:val="18"/>
                <w:lang w:val="en-IE"/>
              </w:rPr>
              <w:t xml:space="preserve"> </w:t>
            </w:r>
          </w:p>
        </w:tc>
        <w:tc>
          <w:tcPr>
            <w:tcW w:w="1537" w:type="dxa"/>
            <w:tcBorders>
              <w:left w:val="single" w:sz="4" w:space="0" w:color="auto"/>
              <w:bottom w:val="single" w:sz="6" w:space="0" w:color="000000"/>
              <w:right w:val="single" w:sz="4" w:space="0" w:color="auto"/>
            </w:tcBorders>
            <w:shd w:val="clear" w:color="auto" w:fill="FFFFFF"/>
            <w:tcMar>
              <w:left w:w="0" w:type="dxa"/>
              <w:right w:w="0" w:type="dxa"/>
            </w:tcMar>
            <w:vAlign w:val="center"/>
          </w:tcPr>
          <w:p w14:paraId="2AECAF41" w14:textId="111E1983" w:rsidR="00117907" w:rsidRPr="00E75E06" w:rsidRDefault="002C13B8" w:rsidP="00117907">
            <w:pPr>
              <w:tabs>
                <w:tab w:val="right" w:leader="dot" w:pos="12000"/>
              </w:tabs>
              <w:ind w:left="57" w:right="105"/>
              <w:jc w:val="right"/>
              <w:rPr>
                <w:rFonts w:ascii="Arial" w:hAnsi="Arial" w:cs="Arial"/>
                <w:sz w:val="18"/>
                <w:szCs w:val="18"/>
                <w:lang w:val="en-IE"/>
              </w:rPr>
            </w:pPr>
            <w:r w:rsidRPr="00E75E06">
              <w:rPr>
                <w:rFonts w:ascii="Arial" w:hAnsi="Arial" w:cs="Arial"/>
                <w:sz w:val="18"/>
                <w:szCs w:val="18"/>
                <w:lang w:val="en-IE"/>
              </w:rPr>
              <w:t>15,939</w:t>
            </w:r>
          </w:p>
        </w:tc>
        <w:tc>
          <w:tcPr>
            <w:tcW w:w="1537" w:type="dxa"/>
            <w:tcBorders>
              <w:left w:val="single" w:sz="4" w:space="0" w:color="auto"/>
              <w:bottom w:val="single" w:sz="6" w:space="0" w:color="000000"/>
              <w:right w:val="single" w:sz="4" w:space="0" w:color="auto"/>
            </w:tcBorders>
            <w:shd w:val="clear" w:color="auto" w:fill="FFFFFF"/>
            <w:vAlign w:val="center"/>
          </w:tcPr>
          <w:p w14:paraId="550C2116" w14:textId="685CAEDE" w:rsidR="00117907" w:rsidRPr="00E75E06" w:rsidRDefault="00117907" w:rsidP="00117907">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19,049</w:t>
            </w:r>
          </w:p>
        </w:tc>
      </w:tr>
      <w:tr w:rsidR="00E75E06" w:rsidRPr="00E75E06" w14:paraId="7DB5C716" w14:textId="77777777" w:rsidTr="00712E18">
        <w:trPr>
          <w:trHeight w:val="195"/>
        </w:trPr>
        <w:tc>
          <w:tcPr>
            <w:tcW w:w="7372" w:type="dxa"/>
            <w:tcBorders>
              <w:top w:val="single" w:sz="6" w:space="0" w:color="000000"/>
              <w:left w:val="nil"/>
              <w:bottom w:val="single" w:sz="6" w:space="0" w:color="000000"/>
              <w:right w:val="single" w:sz="4" w:space="0" w:color="auto"/>
            </w:tcBorders>
            <w:shd w:val="clear" w:color="auto" w:fill="FFFFFF"/>
            <w:tcMar>
              <w:left w:w="0" w:type="dxa"/>
              <w:right w:w="0" w:type="dxa"/>
            </w:tcMar>
            <w:vAlign w:val="bottom"/>
          </w:tcPr>
          <w:p w14:paraId="2FE3D19F" w14:textId="0AFE665C" w:rsidR="00117907" w:rsidRPr="00E75E06" w:rsidRDefault="00117907" w:rsidP="00117907">
            <w:pPr>
              <w:tabs>
                <w:tab w:val="right" w:leader="dot" w:pos="12000"/>
              </w:tabs>
              <w:rPr>
                <w:rFonts w:ascii="Arial" w:hAnsi="Arial" w:cs="Arial"/>
                <w:b/>
                <w:sz w:val="18"/>
                <w:szCs w:val="18"/>
                <w:lang w:val="en-IE"/>
              </w:rPr>
            </w:pPr>
            <w:r w:rsidRPr="00E75E06">
              <w:rPr>
                <w:rFonts w:ascii="Arial" w:hAnsi="Arial" w:cs="Arial"/>
                <w:b/>
                <w:sz w:val="18"/>
                <w:szCs w:val="18"/>
                <w:lang w:val="en-IE"/>
              </w:rPr>
              <w:t>Cash and cash equivalents at the end of the period</w:t>
            </w:r>
            <w:r w:rsidRPr="00E75E06">
              <w:rPr>
                <w:rFonts w:ascii="Arial" w:hAnsi="Arial" w:cs="Arial"/>
                <w:lang w:val="en-IE"/>
              </w:rPr>
              <w:tab/>
            </w:r>
            <w:r w:rsidRPr="00E75E06">
              <w:rPr>
                <w:rFonts w:ascii="Arial" w:hAnsi="Arial" w:cs="Arial"/>
                <w:b/>
                <w:sz w:val="18"/>
                <w:szCs w:val="18"/>
                <w:lang w:val="en-IE"/>
              </w:rPr>
              <w:t xml:space="preserve"> </w:t>
            </w:r>
          </w:p>
        </w:tc>
        <w:tc>
          <w:tcPr>
            <w:tcW w:w="1537" w:type="dxa"/>
            <w:tcBorders>
              <w:top w:val="single" w:sz="6" w:space="0" w:color="000000"/>
              <w:left w:val="single" w:sz="4" w:space="0" w:color="auto"/>
              <w:bottom w:val="single" w:sz="6" w:space="0" w:color="000000"/>
              <w:right w:val="single" w:sz="4" w:space="0" w:color="auto"/>
            </w:tcBorders>
            <w:shd w:val="clear" w:color="auto" w:fill="FFFFFF"/>
            <w:tcMar>
              <w:left w:w="0" w:type="dxa"/>
              <w:right w:w="0" w:type="dxa"/>
            </w:tcMar>
            <w:vAlign w:val="center"/>
          </w:tcPr>
          <w:p w14:paraId="51ED8685" w14:textId="25C2760E" w:rsidR="00117907" w:rsidRPr="00E75E06" w:rsidRDefault="002C13B8" w:rsidP="00117907">
            <w:pPr>
              <w:tabs>
                <w:tab w:val="right" w:leader="dot" w:pos="12000"/>
              </w:tabs>
              <w:ind w:left="57" w:right="105"/>
              <w:jc w:val="right"/>
              <w:rPr>
                <w:rFonts w:ascii="Arial" w:hAnsi="Arial" w:cs="Arial"/>
                <w:b/>
                <w:sz w:val="18"/>
                <w:szCs w:val="18"/>
                <w:lang w:val="en-IE"/>
              </w:rPr>
            </w:pPr>
            <w:r w:rsidRPr="00E75E06">
              <w:rPr>
                <w:rFonts w:ascii="Arial" w:hAnsi="Arial" w:cs="Arial"/>
                <w:b/>
                <w:sz w:val="18"/>
                <w:szCs w:val="18"/>
                <w:lang w:val="en-IE"/>
              </w:rPr>
              <w:t>12,673</w:t>
            </w:r>
          </w:p>
        </w:tc>
        <w:tc>
          <w:tcPr>
            <w:tcW w:w="1537" w:type="dxa"/>
            <w:tcBorders>
              <w:top w:val="single" w:sz="6" w:space="0" w:color="000000"/>
              <w:left w:val="single" w:sz="4" w:space="0" w:color="auto"/>
              <w:bottom w:val="single" w:sz="6" w:space="0" w:color="000000"/>
              <w:right w:val="single" w:sz="4" w:space="0" w:color="auto"/>
            </w:tcBorders>
            <w:shd w:val="clear" w:color="auto" w:fill="FFFFFF"/>
            <w:vAlign w:val="center"/>
          </w:tcPr>
          <w:p w14:paraId="204E7A47" w14:textId="03836618" w:rsidR="00117907" w:rsidRPr="00E75E06" w:rsidRDefault="00117907" w:rsidP="00117907">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15,331</w:t>
            </w:r>
          </w:p>
        </w:tc>
      </w:tr>
      <w:tr w:rsidR="00E75E06" w:rsidRPr="00E75E06" w14:paraId="69ED17E3" w14:textId="77777777" w:rsidTr="00712E18">
        <w:trPr>
          <w:trHeight w:hRule="exact" w:val="195"/>
        </w:trPr>
        <w:tc>
          <w:tcPr>
            <w:tcW w:w="7372" w:type="dxa"/>
            <w:tcBorders>
              <w:top w:val="single" w:sz="6" w:space="0" w:color="000000"/>
              <w:left w:val="nil"/>
              <w:bottom w:val="nil"/>
              <w:right w:val="nil"/>
            </w:tcBorders>
            <w:shd w:val="clear" w:color="auto" w:fill="FFFFFF"/>
            <w:tcMar>
              <w:left w:w="0" w:type="dxa"/>
              <w:right w:w="0" w:type="dxa"/>
            </w:tcMar>
            <w:vAlign w:val="bottom"/>
          </w:tcPr>
          <w:p w14:paraId="41A39A44" w14:textId="77777777" w:rsidR="0046078B" w:rsidRPr="00E75E06" w:rsidRDefault="0046078B" w:rsidP="0046078B">
            <w:pPr>
              <w:tabs>
                <w:tab w:val="right" w:leader="dot" w:pos="12000"/>
              </w:tabs>
              <w:rPr>
                <w:rFonts w:ascii="Arial" w:hAnsi="Arial" w:cs="Arial"/>
                <w:sz w:val="18"/>
                <w:szCs w:val="18"/>
                <w:lang w:val="en-IE"/>
              </w:rPr>
            </w:pPr>
            <w:r w:rsidRPr="00E75E06">
              <w:rPr>
                <w:rFonts w:ascii="Arial" w:hAnsi="Arial" w:cs="Arial"/>
                <w:sz w:val="18"/>
                <w:szCs w:val="18"/>
                <w:lang w:val="en-IE"/>
              </w:rPr>
              <w:t xml:space="preserve"> </w:t>
            </w:r>
          </w:p>
        </w:tc>
        <w:tc>
          <w:tcPr>
            <w:tcW w:w="1537" w:type="dxa"/>
            <w:tcBorders>
              <w:top w:val="single" w:sz="6" w:space="0" w:color="000000"/>
              <w:left w:val="nil"/>
              <w:bottom w:val="nil"/>
              <w:right w:val="nil"/>
            </w:tcBorders>
            <w:shd w:val="clear" w:color="auto" w:fill="FFFFFF"/>
            <w:tcMar>
              <w:left w:w="0" w:type="dxa"/>
              <w:right w:w="0" w:type="dxa"/>
            </w:tcMar>
            <w:vAlign w:val="bottom"/>
          </w:tcPr>
          <w:p w14:paraId="3C620589" w14:textId="77777777" w:rsidR="0046078B" w:rsidRPr="00E75E06" w:rsidRDefault="0046078B" w:rsidP="0046078B">
            <w:pPr>
              <w:tabs>
                <w:tab w:val="right" w:leader="dot" w:pos="12000"/>
              </w:tabs>
              <w:jc w:val="right"/>
              <w:rPr>
                <w:rFonts w:ascii="Arial" w:hAnsi="Arial" w:cs="Arial"/>
                <w:sz w:val="18"/>
                <w:szCs w:val="18"/>
                <w:lang w:val="en-IE"/>
              </w:rPr>
            </w:pPr>
            <w:r w:rsidRPr="00E75E06">
              <w:rPr>
                <w:rFonts w:ascii="Arial" w:hAnsi="Arial" w:cs="Arial"/>
                <w:sz w:val="18"/>
                <w:szCs w:val="18"/>
                <w:lang w:val="en-IE"/>
              </w:rPr>
              <w:t xml:space="preserve"> </w:t>
            </w:r>
          </w:p>
        </w:tc>
        <w:tc>
          <w:tcPr>
            <w:tcW w:w="1537" w:type="dxa"/>
            <w:tcBorders>
              <w:top w:val="single" w:sz="6" w:space="0" w:color="000000"/>
              <w:left w:val="nil"/>
              <w:bottom w:val="nil"/>
              <w:right w:val="nil"/>
            </w:tcBorders>
            <w:shd w:val="clear" w:color="auto" w:fill="FFFFFF"/>
          </w:tcPr>
          <w:p w14:paraId="177B22A7" w14:textId="77777777" w:rsidR="0046078B" w:rsidRPr="00E75E06" w:rsidRDefault="0046078B" w:rsidP="0046078B">
            <w:pPr>
              <w:tabs>
                <w:tab w:val="right" w:leader="dot" w:pos="12000"/>
              </w:tabs>
              <w:jc w:val="right"/>
              <w:rPr>
                <w:rFonts w:ascii="Arial" w:hAnsi="Arial" w:cs="Arial"/>
                <w:sz w:val="18"/>
                <w:szCs w:val="18"/>
                <w:lang w:val="en-IE"/>
              </w:rPr>
            </w:pPr>
          </w:p>
        </w:tc>
      </w:tr>
      <w:bookmarkEnd w:id="11"/>
    </w:tbl>
    <w:p w14:paraId="47BA5AA6" w14:textId="77777777" w:rsidR="00521DAE" w:rsidRPr="00E75E06" w:rsidRDefault="00521DAE"/>
    <w:p w14:paraId="5E291558" w14:textId="77777777" w:rsidR="00E25680" w:rsidRPr="00E75E06" w:rsidRDefault="00DB79A1" w:rsidP="00482065">
      <w:pPr>
        <w:ind w:left="-284"/>
        <w:rPr>
          <w:rFonts w:ascii="Arial" w:hAnsi="Arial" w:cs="Arial"/>
          <w:b/>
          <w:snapToGrid w:val="0"/>
          <w:u w:val="single"/>
        </w:rPr>
        <w:sectPr w:rsidR="00E25680" w:rsidRPr="00E75E06" w:rsidSect="005B1501">
          <w:headerReference w:type="default" r:id="rId8"/>
          <w:footerReference w:type="default" r:id="rId9"/>
          <w:headerReference w:type="first" r:id="rId10"/>
          <w:footerReference w:type="first" r:id="rId11"/>
          <w:pgSz w:w="11909" w:h="16834" w:code="9"/>
          <w:pgMar w:top="720" w:right="992" w:bottom="720" w:left="992" w:header="709" w:footer="794" w:gutter="0"/>
          <w:pgNumType w:start="1"/>
          <w:cols w:space="720"/>
          <w:noEndnote/>
          <w:docGrid w:linePitch="272"/>
        </w:sectPr>
      </w:pPr>
      <w:r w:rsidRPr="00E75E06">
        <w:rPr>
          <w:rFonts w:ascii="Arial" w:hAnsi="Arial" w:cs="Arial"/>
          <w:i/>
          <w:lang w:val="en-IE"/>
        </w:rPr>
        <w:t xml:space="preserve">The accompanying notes are an integral part of </w:t>
      </w:r>
      <w:r w:rsidR="00EB0333" w:rsidRPr="00E75E06">
        <w:rPr>
          <w:rFonts w:ascii="Arial" w:hAnsi="Arial" w:cs="Arial"/>
          <w:i/>
          <w:lang w:val="en-IE"/>
        </w:rPr>
        <w:t>these financial statements</w:t>
      </w:r>
      <w:r w:rsidRPr="00E75E06">
        <w:rPr>
          <w:rFonts w:ascii="Arial" w:hAnsi="Arial" w:cs="Arial"/>
          <w:i/>
          <w:lang w:val="en-IE"/>
        </w:rPr>
        <w:t>.</w:t>
      </w:r>
    </w:p>
    <w:p w14:paraId="6924BF43" w14:textId="463AA595" w:rsidR="00DB79A1" w:rsidRPr="00E75E06" w:rsidRDefault="00B97C74" w:rsidP="00E25680">
      <w:pPr>
        <w:tabs>
          <w:tab w:val="right" w:pos="10530"/>
        </w:tabs>
        <w:ind w:right="-11"/>
        <w:jc w:val="both"/>
        <w:rPr>
          <w:rFonts w:ascii="Arial" w:hAnsi="Arial" w:cs="Arial"/>
          <w:b/>
          <w:sz w:val="18"/>
          <w:szCs w:val="18"/>
          <w:lang w:val="en-IE"/>
        </w:rPr>
      </w:pPr>
      <w:r w:rsidRPr="00E75E06">
        <w:rPr>
          <w:rFonts w:ascii="Arial" w:hAnsi="Arial" w:cs="Arial"/>
          <w:b/>
          <w:sz w:val="18"/>
          <w:szCs w:val="18"/>
          <w:lang w:val="en-IE"/>
        </w:rPr>
        <w:lastRenderedPageBreak/>
        <w:t>C</w:t>
      </w:r>
      <w:r w:rsidR="002452F7" w:rsidRPr="00E75E06">
        <w:rPr>
          <w:rFonts w:ascii="Arial" w:hAnsi="Arial" w:cs="Arial"/>
          <w:b/>
          <w:sz w:val="18"/>
          <w:szCs w:val="18"/>
          <w:lang w:val="en-IE"/>
        </w:rPr>
        <w:t>ondensed consolidated</w:t>
      </w:r>
      <w:r w:rsidR="002452F7" w:rsidRPr="00E75E06">
        <w:rPr>
          <w:rFonts w:ascii="Arial" w:hAnsi="Arial" w:cs="Arial"/>
          <w:b/>
          <w:snapToGrid w:val="0"/>
        </w:rPr>
        <w:t xml:space="preserve"> statement of changes in e</w:t>
      </w:r>
      <w:r w:rsidR="00E25680" w:rsidRPr="00E75E06">
        <w:rPr>
          <w:rFonts w:ascii="Arial" w:hAnsi="Arial" w:cs="Arial"/>
          <w:b/>
          <w:snapToGrid w:val="0"/>
        </w:rPr>
        <w:t xml:space="preserve">quity </w:t>
      </w:r>
      <w:r w:rsidR="002452F7" w:rsidRPr="00E75E06">
        <w:rPr>
          <w:rFonts w:ascii="Arial" w:hAnsi="Arial" w:cs="Arial"/>
          <w:b/>
          <w:sz w:val="18"/>
          <w:szCs w:val="18"/>
          <w:lang w:val="en-IE"/>
        </w:rPr>
        <w:t xml:space="preserve">for the 6 months ended </w:t>
      </w:r>
      <w:r w:rsidR="00D5276A" w:rsidRPr="00E75E06">
        <w:rPr>
          <w:rFonts w:ascii="Arial" w:hAnsi="Arial" w:cs="Arial"/>
          <w:b/>
          <w:sz w:val="18"/>
          <w:szCs w:val="18"/>
          <w:lang w:val="en-IE"/>
        </w:rPr>
        <w:t xml:space="preserve">30 June </w:t>
      </w:r>
      <w:r w:rsidR="00117907" w:rsidRPr="00E75E06">
        <w:rPr>
          <w:rFonts w:ascii="Arial" w:hAnsi="Arial" w:cs="Arial"/>
          <w:b/>
          <w:sz w:val="18"/>
          <w:szCs w:val="18"/>
          <w:lang w:val="en-IE"/>
        </w:rPr>
        <w:t>2023</w:t>
      </w:r>
    </w:p>
    <w:p w14:paraId="41CA5591" w14:textId="77777777" w:rsidR="00B62DCC" w:rsidRPr="00E75E06" w:rsidRDefault="00B62DCC" w:rsidP="00E25680">
      <w:pPr>
        <w:tabs>
          <w:tab w:val="right" w:pos="10530"/>
        </w:tabs>
        <w:ind w:right="-11"/>
        <w:jc w:val="both"/>
        <w:rPr>
          <w:rFonts w:ascii="Arial" w:hAnsi="Arial" w:cs="Arial"/>
          <w:b/>
          <w:snapToGrid w:val="0"/>
        </w:rPr>
      </w:pPr>
    </w:p>
    <w:tbl>
      <w:tblPr>
        <w:tblW w:w="15412" w:type="dxa"/>
        <w:tblInd w:w="57" w:type="dxa"/>
        <w:tblLayout w:type="fixed"/>
        <w:tblCellMar>
          <w:left w:w="57" w:type="dxa"/>
          <w:right w:w="57" w:type="dxa"/>
        </w:tblCellMar>
        <w:tblLook w:val="0000" w:firstRow="0" w:lastRow="0" w:firstColumn="0" w:lastColumn="0" w:noHBand="0" w:noVBand="0"/>
      </w:tblPr>
      <w:tblGrid>
        <w:gridCol w:w="4317"/>
        <w:gridCol w:w="729"/>
        <w:gridCol w:w="1481"/>
        <w:gridCol w:w="1481"/>
        <w:gridCol w:w="1481"/>
        <w:gridCol w:w="1481"/>
        <w:gridCol w:w="1481"/>
        <w:gridCol w:w="1480"/>
        <w:gridCol w:w="1481"/>
      </w:tblGrid>
      <w:tr w:rsidR="00E75E06" w:rsidRPr="00E75E06" w14:paraId="41A6C16F" w14:textId="77777777" w:rsidTr="006C641A">
        <w:trPr>
          <w:trHeight w:val="265"/>
        </w:trPr>
        <w:tc>
          <w:tcPr>
            <w:tcW w:w="4317" w:type="dxa"/>
            <w:tcBorders>
              <w:top w:val="nil"/>
              <w:left w:val="nil"/>
              <w:bottom w:val="nil"/>
              <w:right w:val="nil"/>
            </w:tcBorders>
            <w:shd w:val="clear" w:color="auto" w:fill="auto"/>
            <w:tcMar>
              <w:left w:w="0" w:type="dxa"/>
              <w:right w:w="0" w:type="dxa"/>
            </w:tcMar>
            <w:vAlign w:val="bottom"/>
          </w:tcPr>
          <w:p w14:paraId="0A41688E" w14:textId="77777777" w:rsidR="006C641A" w:rsidRPr="00E75E06" w:rsidRDefault="006C641A" w:rsidP="006C641A">
            <w:pPr>
              <w:jc w:val="right"/>
              <w:rPr>
                <w:rFonts w:ascii="Arial" w:hAnsi="Arial" w:cs="Arial"/>
                <w:b/>
                <w:sz w:val="18"/>
                <w:szCs w:val="18"/>
                <w:lang w:val="en-IE"/>
              </w:rPr>
            </w:pPr>
          </w:p>
        </w:tc>
        <w:tc>
          <w:tcPr>
            <w:tcW w:w="729" w:type="dxa"/>
            <w:tcBorders>
              <w:top w:val="nil"/>
              <w:left w:val="nil"/>
              <w:bottom w:val="nil"/>
              <w:right w:val="nil"/>
            </w:tcBorders>
            <w:shd w:val="clear" w:color="auto" w:fill="auto"/>
            <w:tcMar>
              <w:left w:w="0" w:type="dxa"/>
              <w:right w:w="0" w:type="dxa"/>
            </w:tcMar>
            <w:vAlign w:val="bottom"/>
          </w:tcPr>
          <w:p w14:paraId="0A54D100" w14:textId="50247AB9"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Share</w:t>
            </w:r>
          </w:p>
          <w:p w14:paraId="72E2B66D"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capital</w:t>
            </w:r>
          </w:p>
        </w:tc>
        <w:tc>
          <w:tcPr>
            <w:tcW w:w="1481" w:type="dxa"/>
            <w:tcBorders>
              <w:top w:val="nil"/>
              <w:left w:val="nil"/>
              <w:bottom w:val="nil"/>
              <w:right w:val="nil"/>
            </w:tcBorders>
            <w:vAlign w:val="bottom"/>
          </w:tcPr>
          <w:p w14:paraId="7E7D7419"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Share premium</w:t>
            </w:r>
          </w:p>
        </w:tc>
        <w:tc>
          <w:tcPr>
            <w:tcW w:w="1481" w:type="dxa"/>
            <w:tcBorders>
              <w:top w:val="nil"/>
              <w:left w:val="nil"/>
              <w:bottom w:val="nil"/>
              <w:right w:val="nil"/>
            </w:tcBorders>
            <w:vAlign w:val="bottom"/>
          </w:tcPr>
          <w:p w14:paraId="2DDBD0B4"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Merger reserve</w:t>
            </w:r>
          </w:p>
        </w:tc>
        <w:tc>
          <w:tcPr>
            <w:tcW w:w="1481" w:type="dxa"/>
            <w:tcBorders>
              <w:top w:val="nil"/>
              <w:left w:val="nil"/>
              <w:bottom w:val="nil"/>
              <w:right w:val="nil"/>
            </w:tcBorders>
            <w:shd w:val="clear" w:color="auto" w:fill="auto"/>
            <w:tcMar>
              <w:left w:w="0" w:type="dxa"/>
              <w:right w:w="0" w:type="dxa"/>
            </w:tcMar>
            <w:vAlign w:val="bottom"/>
          </w:tcPr>
          <w:p w14:paraId="5A8A312D"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Un-denominated</w:t>
            </w:r>
          </w:p>
          <w:p w14:paraId="028D6BA2"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capital</w:t>
            </w:r>
          </w:p>
        </w:tc>
        <w:tc>
          <w:tcPr>
            <w:tcW w:w="1481" w:type="dxa"/>
            <w:tcBorders>
              <w:top w:val="nil"/>
              <w:left w:val="nil"/>
              <w:bottom w:val="nil"/>
              <w:right w:val="nil"/>
            </w:tcBorders>
            <w:vAlign w:val="bottom"/>
          </w:tcPr>
          <w:p w14:paraId="1C30BDF9"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Share based payment reserve</w:t>
            </w:r>
          </w:p>
        </w:tc>
        <w:tc>
          <w:tcPr>
            <w:tcW w:w="1481" w:type="dxa"/>
            <w:tcBorders>
              <w:top w:val="nil"/>
              <w:left w:val="nil"/>
              <w:bottom w:val="nil"/>
              <w:right w:val="nil"/>
            </w:tcBorders>
            <w:shd w:val="clear" w:color="auto" w:fill="auto"/>
            <w:tcMar>
              <w:left w:w="0" w:type="dxa"/>
              <w:right w:w="0" w:type="dxa"/>
            </w:tcMar>
            <w:vAlign w:val="bottom"/>
          </w:tcPr>
          <w:p w14:paraId="14F4B0F2"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Foreign</w:t>
            </w:r>
          </w:p>
          <w:p w14:paraId="0A34E795"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currency translation reserve</w:t>
            </w:r>
          </w:p>
        </w:tc>
        <w:tc>
          <w:tcPr>
            <w:tcW w:w="1480" w:type="dxa"/>
            <w:tcBorders>
              <w:top w:val="nil"/>
              <w:left w:val="nil"/>
              <w:bottom w:val="nil"/>
              <w:right w:val="nil"/>
            </w:tcBorders>
            <w:vAlign w:val="bottom"/>
          </w:tcPr>
          <w:p w14:paraId="2AA4E8AE"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Retained earnings</w:t>
            </w:r>
          </w:p>
        </w:tc>
        <w:tc>
          <w:tcPr>
            <w:tcW w:w="1481" w:type="dxa"/>
            <w:tcBorders>
              <w:top w:val="nil"/>
              <w:left w:val="nil"/>
              <w:bottom w:val="nil"/>
              <w:right w:val="nil"/>
            </w:tcBorders>
            <w:shd w:val="clear" w:color="auto" w:fill="auto"/>
            <w:vAlign w:val="bottom"/>
          </w:tcPr>
          <w:p w14:paraId="2D536D35"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Unaudited Total</w:t>
            </w:r>
          </w:p>
          <w:p w14:paraId="137F171F" w14:textId="749159FA"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equity</w:t>
            </w:r>
          </w:p>
        </w:tc>
      </w:tr>
      <w:tr w:rsidR="00E75E06" w:rsidRPr="00E75E06" w14:paraId="25D56D10" w14:textId="77777777" w:rsidTr="006C641A">
        <w:trPr>
          <w:trHeight w:val="94"/>
        </w:trPr>
        <w:tc>
          <w:tcPr>
            <w:tcW w:w="4317" w:type="dxa"/>
            <w:tcBorders>
              <w:top w:val="nil"/>
              <w:left w:val="nil"/>
              <w:bottom w:val="single" w:sz="6" w:space="0" w:color="000000"/>
              <w:right w:val="nil"/>
            </w:tcBorders>
            <w:shd w:val="clear" w:color="auto" w:fill="auto"/>
            <w:tcMar>
              <w:left w:w="0" w:type="dxa"/>
              <w:right w:w="0" w:type="dxa"/>
            </w:tcMar>
            <w:vAlign w:val="bottom"/>
          </w:tcPr>
          <w:p w14:paraId="3557A4DA" w14:textId="77777777" w:rsidR="006C641A" w:rsidRPr="00E75E06" w:rsidRDefault="006C641A" w:rsidP="006C641A">
            <w:pPr>
              <w:jc w:val="right"/>
              <w:rPr>
                <w:rFonts w:ascii="Arial" w:hAnsi="Arial" w:cs="Arial"/>
                <w:b/>
                <w:sz w:val="18"/>
                <w:szCs w:val="18"/>
                <w:lang w:val="en-IE"/>
              </w:rPr>
            </w:pPr>
            <w:r w:rsidRPr="00E75E06">
              <w:rPr>
                <w:rFonts w:ascii="Arial" w:hAnsi="Arial" w:cs="Arial"/>
                <w:sz w:val="18"/>
                <w:szCs w:val="18"/>
                <w:lang w:val="en-IE"/>
              </w:rPr>
              <w:t xml:space="preserve"> </w:t>
            </w:r>
          </w:p>
        </w:tc>
        <w:tc>
          <w:tcPr>
            <w:tcW w:w="729" w:type="dxa"/>
            <w:tcBorders>
              <w:top w:val="nil"/>
              <w:left w:val="nil"/>
              <w:bottom w:val="single" w:sz="6" w:space="0" w:color="000000"/>
              <w:right w:val="nil"/>
            </w:tcBorders>
            <w:shd w:val="clear" w:color="auto" w:fill="auto"/>
            <w:tcMar>
              <w:left w:w="0" w:type="dxa"/>
              <w:right w:w="0" w:type="dxa"/>
            </w:tcMar>
            <w:vAlign w:val="bottom"/>
          </w:tcPr>
          <w:p w14:paraId="7E5C1DC0"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c>
          <w:tcPr>
            <w:tcW w:w="1481" w:type="dxa"/>
            <w:tcBorders>
              <w:top w:val="nil"/>
              <w:left w:val="nil"/>
              <w:bottom w:val="single" w:sz="6" w:space="0" w:color="000000"/>
              <w:right w:val="nil"/>
            </w:tcBorders>
            <w:vAlign w:val="bottom"/>
          </w:tcPr>
          <w:p w14:paraId="2EEE57CC"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c>
          <w:tcPr>
            <w:tcW w:w="1481" w:type="dxa"/>
            <w:tcBorders>
              <w:top w:val="nil"/>
              <w:left w:val="nil"/>
              <w:bottom w:val="single" w:sz="6" w:space="0" w:color="000000"/>
              <w:right w:val="nil"/>
            </w:tcBorders>
            <w:vAlign w:val="bottom"/>
          </w:tcPr>
          <w:p w14:paraId="08AAE921"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c>
          <w:tcPr>
            <w:tcW w:w="1481" w:type="dxa"/>
            <w:tcBorders>
              <w:top w:val="nil"/>
              <w:left w:val="nil"/>
              <w:bottom w:val="single" w:sz="6" w:space="0" w:color="000000"/>
              <w:right w:val="nil"/>
            </w:tcBorders>
            <w:shd w:val="clear" w:color="auto" w:fill="auto"/>
            <w:tcMar>
              <w:left w:w="0" w:type="dxa"/>
              <w:right w:w="0" w:type="dxa"/>
            </w:tcMar>
            <w:vAlign w:val="bottom"/>
          </w:tcPr>
          <w:p w14:paraId="6512C82E"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c>
          <w:tcPr>
            <w:tcW w:w="1481" w:type="dxa"/>
            <w:tcBorders>
              <w:top w:val="nil"/>
              <w:left w:val="nil"/>
              <w:bottom w:val="single" w:sz="6" w:space="0" w:color="000000"/>
              <w:right w:val="nil"/>
            </w:tcBorders>
            <w:vAlign w:val="bottom"/>
          </w:tcPr>
          <w:p w14:paraId="5591EB39"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c>
          <w:tcPr>
            <w:tcW w:w="1481" w:type="dxa"/>
            <w:tcBorders>
              <w:top w:val="nil"/>
              <w:left w:val="nil"/>
              <w:bottom w:val="single" w:sz="6" w:space="0" w:color="000000"/>
              <w:right w:val="nil"/>
            </w:tcBorders>
            <w:shd w:val="clear" w:color="auto" w:fill="auto"/>
            <w:tcMar>
              <w:left w:w="0" w:type="dxa"/>
              <w:right w:w="0" w:type="dxa"/>
            </w:tcMar>
            <w:vAlign w:val="bottom"/>
          </w:tcPr>
          <w:p w14:paraId="59F9D334"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c>
          <w:tcPr>
            <w:tcW w:w="1480" w:type="dxa"/>
            <w:tcBorders>
              <w:top w:val="nil"/>
              <w:left w:val="nil"/>
              <w:bottom w:val="single" w:sz="6" w:space="0" w:color="000000"/>
              <w:right w:val="nil"/>
            </w:tcBorders>
            <w:vAlign w:val="bottom"/>
          </w:tcPr>
          <w:p w14:paraId="60286880" w14:textId="77777777"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c>
          <w:tcPr>
            <w:tcW w:w="1481" w:type="dxa"/>
            <w:tcBorders>
              <w:top w:val="nil"/>
              <w:left w:val="nil"/>
              <w:bottom w:val="single" w:sz="6" w:space="0" w:color="000000"/>
              <w:right w:val="nil"/>
            </w:tcBorders>
            <w:shd w:val="clear" w:color="auto" w:fill="auto"/>
            <w:vAlign w:val="bottom"/>
          </w:tcPr>
          <w:p w14:paraId="093DE4F3" w14:textId="31A8048E" w:rsidR="006C641A" w:rsidRPr="00E75E06" w:rsidRDefault="006C641A" w:rsidP="006C641A">
            <w:pPr>
              <w:jc w:val="right"/>
              <w:rPr>
                <w:rFonts w:ascii="Arial" w:hAnsi="Arial" w:cs="Arial"/>
                <w:b/>
                <w:sz w:val="16"/>
                <w:szCs w:val="16"/>
                <w:lang w:val="en-IE"/>
              </w:rPr>
            </w:pPr>
            <w:r w:rsidRPr="00E75E06">
              <w:rPr>
                <w:rFonts w:ascii="Arial" w:hAnsi="Arial" w:cs="Arial"/>
                <w:b/>
                <w:sz w:val="16"/>
                <w:szCs w:val="16"/>
                <w:lang w:val="en-IE"/>
              </w:rPr>
              <w:t>€’000</w:t>
            </w:r>
          </w:p>
        </w:tc>
      </w:tr>
      <w:tr w:rsidR="00E75E06" w:rsidRPr="00E75E06" w14:paraId="03E682E4" w14:textId="77777777" w:rsidTr="006C641A">
        <w:trPr>
          <w:trHeight w:val="94"/>
        </w:trPr>
        <w:tc>
          <w:tcPr>
            <w:tcW w:w="4317" w:type="dxa"/>
            <w:tcBorders>
              <w:top w:val="nil"/>
              <w:left w:val="nil"/>
              <w:right w:val="nil"/>
            </w:tcBorders>
            <w:shd w:val="clear" w:color="auto" w:fill="auto"/>
            <w:tcMar>
              <w:left w:w="0" w:type="dxa"/>
              <w:right w:w="0" w:type="dxa"/>
            </w:tcMar>
            <w:vAlign w:val="center"/>
          </w:tcPr>
          <w:p w14:paraId="07C5C134" w14:textId="77777777" w:rsidR="006C641A" w:rsidRPr="00E75E06" w:rsidRDefault="006C641A" w:rsidP="006F2960">
            <w:pPr>
              <w:rPr>
                <w:rFonts w:ascii="Arial" w:hAnsi="Arial" w:cs="Arial"/>
                <w:sz w:val="18"/>
                <w:szCs w:val="18"/>
                <w:lang w:val="en-IE"/>
              </w:rPr>
            </w:pPr>
          </w:p>
        </w:tc>
        <w:tc>
          <w:tcPr>
            <w:tcW w:w="729" w:type="dxa"/>
            <w:tcBorders>
              <w:top w:val="nil"/>
              <w:left w:val="nil"/>
              <w:right w:val="nil"/>
            </w:tcBorders>
            <w:shd w:val="clear" w:color="auto" w:fill="auto"/>
            <w:tcMar>
              <w:left w:w="0" w:type="dxa"/>
              <w:right w:w="0" w:type="dxa"/>
            </w:tcMar>
            <w:vAlign w:val="bottom"/>
          </w:tcPr>
          <w:p w14:paraId="489198D2" w14:textId="77777777" w:rsidR="006C641A" w:rsidRPr="00E75E06" w:rsidRDefault="006C641A" w:rsidP="00087553">
            <w:pPr>
              <w:ind w:right="57"/>
              <w:jc w:val="right"/>
              <w:rPr>
                <w:rFonts w:ascii="Arial" w:hAnsi="Arial" w:cs="Arial"/>
                <w:b/>
                <w:sz w:val="18"/>
                <w:szCs w:val="18"/>
                <w:lang w:val="en-IE"/>
              </w:rPr>
            </w:pPr>
          </w:p>
        </w:tc>
        <w:tc>
          <w:tcPr>
            <w:tcW w:w="1481" w:type="dxa"/>
            <w:tcBorders>
              <w:top w:val="nil"/>
              <w:left w:val="nil"/>
              <w:right w:val="nil"/>
            </w:tcBorders>
          </w:tcPr>
          <w:p w14:paraId="14A07B38" w14:textId="77777777" w:rsidR="006C641A" w:rsidRPr="00E75E06" w:rsidRDefault="006C641A" w:rsidP="00087553">
            <w:pPr>
              <w:ind w:right="57"/>
              <w:jc w:val="right"/>
              <w:rPr>
                <w:rFonts w:ascii="Arial" w:hAnsi="Arial" w:cs="Arial"/>
                <w:b/>
                <w:sz w:val="18"/>
                <w:szCs w:val="18"/>
                <w:lang w:val="en-IE"/>
              </w:rPr>
            </w:pPr>
          </w:p>
        </w:tc>
        <w:tc>
          <w:tcPr>
            <w:tcW w:w="1481" w:type="dxa"/>
            <w:tcBorders>
              <w:top w:val="nil"/>
              <w:left w:val="nil"/>
              <w:right w:val="nil"/>
            </w:tcBorders>
            <w:vAlign w:val="bottom"/>
          </w:tcPr>
          <w:p w14:paraId="6BA3DF65" w14:textId="77777777" w:rsidR="006C641A" w:rsidRPr="00E75E06" w:rsidRDefault="006C641A" w:rsidP="00087553">
            <w:pPr>
              <w:ind w:right="57"/>
              <w:jc w:val="right"/>
              <w:rPr>
                <w:rFonts w:ascii="Arial" w:hAnsi="Arial" w:cs="Arial"/>
                <w:b/>
                <w:sz w:val="18"/>
                <w:szCs w:val="18"/>
                <w:lang w:val="en-IE"/>
              </w:rPr>
            </w:pPr>
          </w:p>
        </w:tc>
        <w:tc>
          <w:tcPr>
            <w:tcW w:w="1481" w:type="dxa"/>
            <w:tcBorders>
              <w:top w:val="nil"/>
              <w:left w:val="nil"/>
              <w:right w:val="nil"/>
            </w:tcBorders>
            <w:shd w:val="clear" w:color="auto" w:fill="auto"/>
            <w:tcMar>
              <w:left w:w="0" w:type="dxa"/>
              <w:right w:w="0" w:type="dxa"/>
            </w:tcMar>
            <w:vAlign w:val="bottom"/>
          </w:tcPr>
          <w:p w14:paraId="7E1A5E0A" w14:textId="77777777" w:rsidR="006C641A" w:rsidRPr="00E75E06" w:rsidRDefault="006C641A" w:rsidP="00087553">
            <w:pPr>
              <w:ind w:right="57"/>
              <w:jc w:val="right"/>
              <w:rPr>
                <w:rFonts w:ascii="Arial" w:hAnsi="Arial" w:cs="Arial"/>
                <w:b/>
                <w:sz w:val="18"/>
                <w:szCs w:val="18"/>
                <w:lang w:val="en-IE"/>
              </w:rPr>
            </w:pPr>
          </w:p>
        </w:tc>
        <w:tc>
          <w:tcPr>
            <w:tcW w:w="1481" w:type="dxa"/>
            <w:tcBorders>
              <w:top w:val="nil"/>
              <w:left w:val="nil"/>
              <w:right w:val="nil"/>
            </w:tcBorders>
          </w:tcPr>
          <w:p w14:paraId="33E8E31B" w14:textId="77777777" w:rsidR="006C641A" w:rsidRPr="00E75E06" w:rsidRDefault="006C641A" w:rsidP="00087553">
            <w:pPr>
              <w:ind w:right="57"/>
              <w:jc w:val="right"/>
              <w:rPr>
                <w:rFonts w:ascii="Arial" w:hAnsi="Arial" w:cs="Arial"/>
                <w:b/>
                <w:sz w:val="18"/>
                <w:szCs w:val="18"/>
                <w:lang w:val="en-IE"/>
              </w:rPr>
            </w:pPr>
          </w:p>
        </w:tc>
        <w:tc>
          <w:tcPr>
            <w:tcW w:w="1481" w:type="dxa"/>
            <w:tcBorders>
              <w:top w:val="nil"/>
              <w:left w:val="nil"/>
              <w:right w:val="nil"/>
            </w:tcBorders>
            <w:shd w:val="clear" w:color="auto" w:fill="auto"/>
            <w:tcMar>
              <w:left w:w="0" w:type="dxa"/>
              <w:right w:w="0" w:type="dxa"/>
            </w:tcMar>
            <w:vAlign w:val="bottom"/>
          </w:tcPr>
          <w:p w14:paraId="085D56E2" w14:textId="77777777" w:rsidR="006C641A" w:rsidRPr="00E75E06" w:rsidRDefault="006C641A" w:rsidP="00087553">
            <w:pPr>
              <w:ind w:right="57"/>
              <w:jc w:val="right"/>
              <w:rPr>
                <w:rFonts w:ascii="Arial" w:hAnsi="Arial" w:cs="Arial"/>
                <w:b/>
                <w:sz w:val="18"/>
                <w:szCs w:val="18"/>
                <w:lang w:val="en-IE"/>
              </w:rPr>
            </w:pPr>
          </w:p>
        </w:tc>
        <w:tc>
          <w:tcPr>
            <w:tcW w:w="1480" w:type="dxa"/>
            <w:tcBorders>
              <w:top w:val="nil"/>
              <w:left w:val="nil"/>
              <w:right w:val="nil"/>
            </w:tcBorders>
            <w:vAlign w:val="bottom"/>
          </w:tcPr>
          <w:p w14:paraId="7FDAC7EE" w14:textId="77777777" w:rsidR="006C641A" w:rsidRPr="00E75E06" w:rsidRDefault="006C641A" w:rsidP="00087553">
            <w:pPr>
              <w:ind w:right="57"/>
              <w:jc w:val="right"/>
              <w:rPr>
                <w:rFonts w:ascii="Arial" w:hAnsi="Arial" w:cs="Arial"/>
                <w:b/>
                <w:sz w:val="18"/>
                <w:szCs w:val="18"/>
                <w:lang w:val="en-IE"/>
              </w:rPr>
            </w:pPr>
          </w:p>
        </w:tc>
        <w:tc>
          <w:tcPr>
            <w:tcW w:w="1481" w:type="dxa"/>
            <w:tcBorders>
              <w:top w:val="nil"/>
              <w:left w:val="nil"/>
              <w:right w:val="nil"/>
            </w:tcBorders>
            <w:shd w:val="clear" w:color="auto" w:fill="auto"/>
          </w:tcPr>
          <w:p w14:paraId="0734FFA2" w14:textId="77777777" w:rsidR="006C641A" w:rsidRPr="00E75E06" w:rsidRDefault="006C641A" w:rsidP="00087553">
            <w:pPr>
              <w:ind w:right="57"/>
              <w:jc w:val="right"/>
              <w:rPr>
                <w:rFonts w:ascii="Arial" w:hAnsi="Arial" w:cs="Arial"/>
                <w:b/>
                <w:sz w:val="18"/>
                <w:szCs w:val="18"/>
                <w:lang w:val="en-IE"/>
              </w:rPr>
            </w:pPr>
          </w:p>
        </w:tc>
      </w:tr>
      <w:tr w:rsidR="00E75E06" w:rsidRPr="00E75E06" w14:paraId="69C61DE1" w14:textId="77777777" w:rsidTr="006C641A">
        <w:trPr>
          <w:trHeight w:val="265"/>
        </w:trPr>
        <w:tc>
          <w:tcPr>
            <w:tcW w:w="4317" w:type="dxa"/>
            <w:tcBorders>
              <w:top w:val="single" w:sz="6" w:space="0" w:color="000000"/>
              <w:left w:val="nil"/>
              <w:bottom w:val="single" w:sz="4" w:space="0" w:color="auto"/>
              <w:right w:val="nil"/>
            </w:tcBorders>
            <w:shd w:val="clear" w:color="auto" w:fill="auto"/>
            <w:tcMar>
              <w:left w:w="0" w:type="dxa"/>
              <w:right w:w="0" w:type="dxa"/>
            </w:tcMar>
            <w:vAlign w:val="center"/>
          </w:tcPr>
          <w:p w14:paraId="3D3828A4" w14:textId="2100C063" w:rsidR="001B78E6" w:rsidRPr="00E75E06" w:rsidRDefault="001B78E6" w:rsidP="001B78E6">
            <w:pPr>
              <w:tabs>
                <w:tab w:val="right" w:leader="dot" w:pos="12000"/>
              </w:tabs>
              <w:ind w:left="57"/>
              <w:rPr>
                <w:rFonts w:ascii="Arial" w:hAnsi="Arial" w:cs="Arial"/>
                <w:b/>
                <w:sz w:val="18"/>
                <w:szCs w:val="18"/>
                <w:lang w:val="en-IE"/>
              </w:rPr>
            </w:pPr>
            <w:r w:rsidRPr="00E75E06">
              <w:rPr>
                <w:rFonts w:ascii="Arial" w:hAnsi="Arial" w:cs="Arial"/>
                <w:b/>
                <w:sz w:val="18"/>
                <w:szCs w:val="18"/>
                <w:lang w:val="en-IE"/>
              </w:rPr>
              <w:t>Balances at 1 July 2022</w:t>
            </w:r>
          </w:p>
        </w:tc>
        <w:tc>
          <w:tcPr>
            <w:tcW w:w="729" w:type="dxa"/>
            <w:tcBorders>
              <w:top w:val="single" w:sz="6" w:space="0" w:color="000000"/>
              <w:left w:val="nil"/>
              <w:bottom w:val="single" w:sz="4" w:space="0" w:color="auto"/>
              <w:right w:val="nil"/>
            </w:tcBorders>
            <w:shd w:val="clear" w:color="auto" w:fill="auto"/>
            <w:tcMar>
              <w:left w:w="0" w:type="dxa"/>
              <w:right w:w="0" w:type="dxa"/>
            </w:tcMar>
            <w:vAlign w:val="center"/>
          </w:tcPr>
          <w:p w14:paraId="2E7BDDD1" w14:textId="17598E62" w:rsidR="001B78E6" w:rsidRPr="00E75E06" w:rsidRDefault="001B78E6" w:rsidP="001B78E6">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2,125</w:t>
            </w:r>
          </w:p>
        </w:tc>
        <w:tc>
          <w:tcPr>
            <w:tcW w:w="1481" w:type="dxa"/>
            <w:tcBorders>
              <w:top w:val="single" w:sz="6" w:space="0" w:color="000000"/>
              <w:left w:val="nil"/>
              <w:bottom w:val="single" w:sz="4" w:space="0" w:color="auto"/>
              <w:right w:val="nil"/>
            </w:tcBorders>
            <w:vAlign w:val="center"/>
          </w:tcPr>
          <w:p w14:paraId="60F96447" w14:textId="697F4A13" w:rsidR="001B78E6" w:rsidRPr="00E75E06" w:rsidRDefault="001B78E6" w:rsidP="001B78E6">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67,647</w:t>
            </w:r>
          </w:p>
        </w:tc>
        <w:tc>
          <w:tcPr>
            <w:tcW w:w="1481" w:type="dxa"/>
            <w:tcBorders>
              <w:top w:val="single" w:sz="6" w:space="0" w:color="000000"/>
              <w:left w:val="nil"/>
              <w:bottom w:val="single" w:sz="4" w:space="0" w:color="auto"/>
              <w:right w:val="nil"/>
            </w:tcBorders>
            <w:vAlign w:val="center"/>
          </w:tcPr>
          <w:p w14:paraId="5A88F153" w14:textId="4B4EB280" w:rsidR="001B78E6" w:rsidRPr="00E75E06" w:rsidRDefault="001B78E6" w:rsidP="001B78E6">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(17,393)</w:t>
            </w:r>
          </w:p>
        </w:tc>
        <w:tc>
          <w:tcPr>
            <w:tcW w:w="1481" w:type="dxa"/>
            <w:tcBorders>
              <w:top w:val="single" w:sz="6" w:space="0" w:color="000000"/>
              <w:left w:val="nil"/>
              <w:bottom w:val="single" w:sz="4" w:space="0" w:color="auto"/>
              <w:right w:val="nil"/>
            </w:tcBorders>
            <w:shd w:val="clear" w:color="auto" w:fill="auto"/>
            <w:tcMar>
              <w:left w:w="0" w:type="dxa"/>
              <w:right w:w="0" w:type="dxa"/>
            </w:tcMar>
            <w:vAlign w:val="center"/>
          </w:tcPr>
          <w:p w14:paraId="363CB6D2" w14:textId="4267DF84" w:rsidR="001B78E6" w:rsidRPr="00E75E06" w:rsidRDefault="001B78E6" w:rsidP="001B78E6">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39</w:t>
            </w:r>
          </w:p>
        </w:tc>
        <w:tc>
          <w:tcPr>
            <w:tcW w:w="1481" w:type="dxa"/>
            <w:tcBorders>
              <w:top w:val="single" w:sz="6" w:space="0" w:color="000000"/>
              <w:left w:val="nil"/>
              <w:bottom w:val="single" w:sz="4" w:space="0" w:color="auto"/>
              <w:right w:val="nil"/>
            </w:tcBorders>
            <w:vAlign w:val="center"/>
          </w:tcPr>
          <w:p w14:paraId="3F637F0B" w14:textId="7FEF2A81" w:rsidR="001B78E6" w:rsidRPr="00E75E06" w:rsidRDefault="001B78E6" w:rsidP="001B78E6">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2,959</w:t>
            </w:r>
          </w:p>
        </w:tc>
        <w:tc>
          <w:tcPr>
            <w:tcW w:w="1481" w:type="dxa"/>
            <w:tcBorders>
              <w:top w:val="single" w:sz="6" w:space="0" w:color="000000"/>
              <w:left w:val="nil"/>
              <w:bottom w:val="single" w:sz="4" w:space="0" w:color="auto"/>
              <w:right w:val="nil"/>
            </w:tcBorders>
            <w:shd w:val="clear" w:color="auto" w:fill="auto"/>
            <w:vAlign w:val="center"/>
          </w:tcPr>
          <w:p w14:paraId="670D8D67" w14:textId="1C39444E" w:rsidR="001B78E6" w:rsidRPr="00E75E06" w:rsidRDefault="001B78E6" w:rsidP="001B78E6">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(1,354)</w:t>
            </w:r>
          </w:p>
        </w:tc>
        <w:tc>
          <w:tcPr>
            <w:tcW w:w="1480" w:type="dxa"/>
            <w:tcBorders>
              <w:top w:val="single" w:sz="6" w:space="0" w:color="000000"/>
              <w:left w:val="nil"/>
              <w:bottom w:val="single" w:sz="4" w:space="0" w:color="auto"/>
              <w:right w:val="nil"/>
            </w:tcBorders>
            <w:vAlign w:val="center"/>
          </w:tcPr>
          <w:p w14:paraId="0DF6A268" w14:textId="41794EFB" w:rsidR="001B78E6" w:rsidRPr="00E75E06" w:rsidRDefault="001B78E6" w:rsidP="001B78E6">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98,506</w:t>
            </w:r>
          </w:p>
        </w:tc>
        <w:tc>
          <w:tcPr>
            <w:tcW w:w="1481" w:type="dxa"/>
            <w:tcBorders>
              <w:top w:val="single" w:sz="6" w:space="0" w:color="000000"/>
              <w:left w:val="nil"/>
              <w:bottom w:val="single" w:sz="4" w:space="0" w:color="auto"/>
              <w:right w:val="nil"/>
            </w:tcBorders>
            <w:shd w:val="clear" w:color="auto" w:fill="auto"/>
            <w:tcMar>
              <w:left w:w="0" w:type="dxa"/>
              <w:right w:w="0" w:type="dxa"/>
            </w:tcMar>
            <w:vAlign w:val="center"/>
          </w:tcPr>
          <w:p w14:paraId="49C1182B" w14:textId="21462359" w:rsidR="001B78E6" w:rsidRPr="00E75E06" w:rsidRDefault="001B78E6" w:rsidP="001B78E6">
            <w:pPr>
              <w:tabs>
                <w:tab w:val="right" w:leader="dot" w:pos="12000"/>
              </w:tabs>
              <w:ind w:left="57" w:right="115"/>
              <w:jc w:val="right"/>
              <w:rPr>
                <w:rFonts w:ascii="Arial" w:hAnsi="Arial" w:cs="Arial"/>
                <w:b/>
                <w:sz w:val="18"/>
                <w:szCs w:val="18"/>
                <w:lang w:val="en-IE"/>
              </w:rPr>
            </w:pPr>
            <w:r w:rsidRPr="00E75E06">
              <w:rPr>
                <w:rFonts w:ascii="Arial" w:hAnsi="Arial" w:cs="Arial"/>
                <w:b/>
                <w:sz w:val="18"/>
                <w:szCs w:val="18"/>
                <w:lang w:val="en-IE"/>
              </w:rPr>
              <w:t>152,529</w:t>
            </w:r>
          </w:p>
        </w:tc>
      </w:tr>
      <w:tr w:rsidR="00E75E06" w:rsidRPr="00E75E06" w14:paraId="34F55F5C" w14:textId="77777777" w:rsidTr="006C641A">
        <w:trPr>
          <w:trHeight w:val="265"/>
        </w:trPr>
        <w:tc>
          <w:tcPr>
            <w:tcW w:w="4317" w:type="dxa"/>
            <w:tcBorders>
              <w:top w:val="single" w:sz="6" w:space="0" w:color="000000"/>
              <w:left w:val="nil"/>
              <w:bottom w:val="nil"/>
              <w:right w:val="nil"/>
            </w:tcBorders>
            <w:shd w:val="clear" w:color="auto" w:fill="auto"/>
            <w:tcMar>
              <w:left w:w="0" w:type="dxa"/>
              <w:right w:w="0" w:type="dxa"/>
            </w:tcMar>
            <w:vAlign w:val="center"/>
          </w:tcPr>
          <w:p w14:paraId="707522F7" w14:textId="77777777" w:rsidR="006C641A" w:rsidRPr="00E75E06" w:rsidRDefault="006C641A" w:rsidP="006F2960">
            <w:pPr>
              <w:tabs>
                <w:tab w:val="right" w:leader="dot" w:pos="12000"/>
              </w:tabs>
              <w:ind w:left="57"/>
              <w:rPr>
                <w:rFonts w:ascii="Arial" w:hAnsi="Arial" w:cs="Arial"/>
                <w:b/>
                <w:sz w:val="18"/>
                <w:szCs w:val="18"/>
                <w:lang w:val="en-IE"/>
              </w:rPr>
            </w:pPr>
            <w:r w:rsidRPr="00E75E06">
              <w:rPr>
                <w:rFonts w:ascii="Arial" w:hAnsi="Arial" w:cs="Arial"/>
                <w:b/>
                <w:i/>
                <w:sz w:val="18"/>
                <w:szCs w:val="18"/>
                <w:lang w:val="en-IE"/>
              </w:rPr>
              <w:t>Comprehensive income:</w:t>
            </w:r>
          </w:p>
        </w:tc>
        <w:tc>
          <w:tcPr>
            <w:tcW w:w="729" w:type="dxa"/>
            <w:tcBorders>
              <w:top w:val="single" w:sz="6" w:space="0" w:color="000000"/>
              <w:left w:val="nil"/>
              <w:bottom w:val="nil"/>
              <w:right w:val="nil"/>
            </w:tcBorders>
            <w:shd w:val="clear" w:color="auto" w:fill="auto"/>
            <w:tcMar>
              <w:left w:w="0" w:type="dxa"/>
              <w:right w:w="0" w:type="dxa"/>
            </w:tcMar>
            <w:vAlign w:val="center"/>
          </w:tcPr>
          <w:p w14:paraId="58CB62F4" w14:textId="77777777" w:rsidR="006C641A" w:rsidRPr="00E75E06" w:rsidRDefault="006C641A" w:rsidP="00087553">
            <w:pPr>
              <w:tabs>
                <w:tab w:val="right" w:leader="dot" w:pos="12000"/>
              </w:tabs>
              <w:ind w:left="57" w:right="57"/>
              <w:jc w:val="right"/>
              <w:rPr>
                <w:rFonts w:ascii="Arial" w:hAnsi="Arial" w:cs="Arial"/>
                <w:b/>
                <w:i/>
                <w:sz w:val="18"/>
                <w:szCs w:val="18"/>
                <w:lang w:val="en-IE"/>
              </w:rPr>
            </w:pPr>
          </w:p>
        </w:tc>
        <w:tc>
          <w:tcPr>
            <w:tcW w:w="1481" w:type="dxa"/>
            <w:tcBorders>
              <w:top w:val="single" w:sz="6" w:space="0" w:color="000000"/>
              <w:left w:val="nil"/>
              <w:bottom w:val="nil"/>
              <w:right w:val="nil"/>
            </w:tcBorders>
            <w:vAlign w:val="center"/>
          </w:tcPr>
          <w:p w14:paraId="0DA002FC"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vAlign w:val="center"/>
          </w:tcPr>
          <w:p w14:paraId="4E9F36F1"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shd w:val="clear" w:color="auto" w:fill="auto"/>
            <w:tcMar>
              <w:left w:w="0" w:type="dxa"/>
              <w:right w:w="0" w:type="dxa"/>
            </w:tcMar>
            <w:vAlign w:val="center"/>
          </w:tcPr>
          <w:p w14:paraId="513825F2"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vAlign w:val="center"/>
          </w:tcPr>
          <w:p w14:paraId="1C6734C0"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shd w:val="clear" w:color="auto" w:fill="auto"/>
            <w:tcMar>
              <w:left w:w="0" w:type="dxa"/>
              <w:right w:w="0" w:type="dxa"/>
            </w:tcMar>
            <w:vAlign w:val="center"/>
          </w:tcPr>
          <w:p w14:paraId="3E5F6552"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0" w:type="dxa"/>
            <w:tcBorders>
              <w:top w:val="single" w:sz="6" w:space="0" w:color="000000"/>
              <w:left w:val="nil"/>
              <w:bottom w:val="nil"/>
              <w:right w:val="nil"/>
            </w:tcBorders>
            <w:vAlign w:val="center"/>
          </w:tcPr>
          <w:p w14:paraId="6CBEBDC6"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shd w:val="clear" w:color="auto" w:fill="auto"/>
            <w:vAlign w:val="center"/>
          </w:tcPr>
          <w:p w14:paraId="6C833D9A"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r>
      <w:tr w:rsidR="00E75E06" w:rsidRPr="00E75E06" w14:paraId="6689F7F7"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445824C3" w14:textId="77777777" w:rsidR="006C641A" w:rsidRPr="00E75E06" w:rsidRDefault="006C641A" w:rsidP="000208F6">
            <w:pPr>
              <w:tabs>
                <w:tab w:val="right" w:leader="dot" w:pos="12000"/>
              </w:tabs>
              <w:ind w:left="57"/>
              <w:rPr>
                <w:rFonts w:ascii="Arial" w:hAnsi="Arial" w:cs="Arial"/>
                <w:sz w:val="18"/>
                <w:szCs w:val="18"/>
                <w:lang w:val="en-IE"/>
              </w:rPr>
            </w:pPr>
            <w:r w:rsidRPr="00E75E06">
              <w:rPr>
                <w:rFonts w:ascii="Arial" w:hAnsi="Arial" w:cs="Arial"/>
                <w:sz w:val="18"/>
                <w:szCs w:val="18"/>
                <w:lang w:val="en-IE"/>
              </w:rPr>
              <w:t>Profit for the period</w:t>
            </w:r>
          </w:p>
        </w:tc>
        <w:tc>
          <w:tcPr>
            <w:tcW w:w="729" w:type="dxa"/>
            <w:tcBorders>
              <w:top w:val="nil"/>
              <w:left w:val="nil"/>
              <w:bottom w:val="nil"/>
              <w:right w:val="nil"/>
            </w:tcBorders>
            <w:shd w:val="clear" w:color="auto" w:fill="auto"/>
            <w:tcMar>
              <w:left w:w="0" w:type="dxa"/>
              <w:right w:w="0" w:type="dxa"/>
            </w:tcMar>
            <w:vAlign w:val="center"/>
          </w:tcPr>
          <w:p w14:paraId="04872C9A"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vAlign w:val="center"/>
          </w:tcPr>
          <w:p w14:paraId="50C6C8AA"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vAlign w:val="center"/>
          </w:tcPr>
          <w:p w14:paraId="750D0EDA"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shd w:val="clear" w:color="auto" w:fill="auto"/>
            <w:tcMar>
              <w:left w:w="0" w:type="dxa"/>
              <w:right w:w="0" w:type="dxa"/>
            </w:tcMar>
            <w:vAlign w:val="center"/>
          </w:tcPr>
          <w:p w14:paraId="3B9D5AFB"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vAlign w:val="center"/>
          </w:tcPr>
          <w:p w14:paraId="1686E555"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shd w:val="clear" w:color="auto" w:fill="auto"/>
            <w:tcMar>
              <w:left w:w="0" w:type="dxa"/>
              <w:right w:w="0" w:type="dxa"/>
            </w:tcMar>
            <w:vAlign w:val="center"/>
          </w:tcPr>
          <w:p w14:paraId="5018B8CE"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0" w:type="dxa"/>
            <w:tcBorders>
              <w:top w:val="nil"/>
              <w:left w:val="nil"/>
              <w:bottom w:val="nil"/>
              <w:right w:val="nil"/>
            </w:tcBorders>
            <w:vAlign w:val="center"/>
          </w:tcPr>
          <w:p w14:paraId="5F76A940" w14:textId="78ED3E93" w:rsidR="006C641A" w:rsidRPr="00E75E06" w:rsidRDefault="00956DD4"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8,174</w:t>
            </w:r>
          </w:p>
        </w:tc>
        <w:tc>
          <w:tcPr>
            <w:tcW w:w="1481" w:type="dxa"/>
            <w:tcBorders>
              <w:top w:val="nil"/>
              <w:left w:val="nil"/>
              <w:bottom w:val="nil"/>
              <w:right w:val="nil"/>
            </w:tcBorders>
            <w:shd w:val="clear" w:color="auto" w:fill="auto"/>
            <w:vAlign w:val="center"/>
          </w:tcPr>
          <w:p w14:paraId="6647E419" w14:textId="2B97669A" w:rsidR="006C641A" w:rsidRPr="00E75E06" w:rsidRDefault="00956DD4"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8,174</w:t>
            </w:r>
          </w:p>
        </w:tc>
      </w:tr>
      <w:tr w:rsidR="00E75E06" w:rsidRPr="00E75E06" w14:paraId="0BE30A79"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55FAAA7A" w14:textId="45DE4C18" w:rsidR="006C641A" w:rsidRPr="00E75E06" w:rsidRDefault="006C641A" w:rsidP="006F2960">
            <w:pPr>
              <w:tabs>
                <w:tab w:val="right" w:leader="dot" w:pos="12000"/>
              </w:tabs>
              <w:ind w:left="57"/>
              <w:rPr>
                <w:rFonts w:ascii="Arial" w:hAnsi="Arial" w:cs="Arial"/>
                <w:b/>
                <w:sz w:val="18"/>
                <w:szCs w:val="18"/>
                <w:lang w:val="en-IE"/>
              </w:rPr>
            </w:pPr>
            <w:r w:rsidRPr="00E75E06">
              <w:rPr>
                <w:rFonts w:ascii="Arial" w:hAnsi="Arial" w:cs="Arial"/>
                <w:b/>
                <w:i/>
                <w:sz w:val="18"/>
                <w:szCs w:val="18"/>
                <w:lang w:val="en-IE"/>
              </w:rPr>
              <w:t>Other comprehensive income:</w:t>
            </w:r>
          </w:p>
        </w:tc>
        <w:tc>
          <w:tcPr>
            <w:tcW w:w="729" w:type="dxa"/>
            <w:tcBorders>
              <w:top w:val="nil"/>
              <w:left w:val="nil"/>
              <w:bottom w:val="nil"/>
              <w:right w:val="nil"/>
            </w:tcBorders>
            <w:shd w:val="clear" w:color="auto" w:fill="auto"/>
            <w:tcMar>
              <w:left w:w="0" w:type="dxa"/>
              <w:right w:w="0" w:type="dxa"/>
            </w:tcMar>
            <w:vAlign w:val="center"/>
          </w:tcPr>
          <w:p w14:paraId="0C6AEBCE" w14:textId="77777777" w:rsidR="006C641A" w:rsidRPr="00E75E06" w:rsidRDefault="006C641A" w:rsidP="00087553">
            <w:pPr>
              <w:tabs>
                <w:tab w:val="right" w:leader="dot" w:pos="12000"/>
              </w:tabs>
              <w:ind w:left="57" w:right="57"/>
              <w:jc w:val="right"/>
              <w:rPr>
                <w:rFonts w:ascii="Arial" w:hAnsi="Arial" w:cs="Arial"/>
                <w:b/>
                <w:i/>
                <w:sz w:val="18"/>
                <w:szCs w:val="18"/>
                <w:lang w:val="en-IE"/>
              </w:rPr>
            </w:pPr>
          </w:p>
        </w:tc>
        <w:tc>
          <w:tcPr>
            <w:tcW w:w="1481" w:type="dxa"/>
            <w:tcBorders>
              <w:top w:val="nil"/>
              <w:left w:val="nil"/>
              <w:bottom w:val="nil"/>
              <w:right w:val="nil"/>
            </w:tcBorders>
            <w:vAlign w:val="center"/>
          </w:tcPr>
          <w:p w14:paraId="7CE4FD5F"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vAlign w:val="center"/>
          </w:tcPr>
          <w:p w14:paraId="77D926E9"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shd w:val="clear" w:color="auto" w:fill="auto"/>
            <w:tcMar>
              <w:left w:w="0" w:type="dxa"/>
              <w:right w:w="0" w:type="dxa"/>
            </w:tcMar>
            <w:vAlign w:val="center"/>
          </w:tcPr>
          <w:p w14:paraId="5B1DC2C1"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right w:val="nil"/>
            </w:tcBorders>
            <w:vAlign w:val="center"/>
          </w:tcPr>
          <w:p w14:paraId="6CC8EA18"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shd w:val="clear" w:color="auto" w:fill="auto"/>
            <w:tcMar>
              <w:left w:w="0" w:type="dxa"/>
              <w:right w:w="0" w:type="dxa"/>
            </w:tcMar>
            <w:vAlign w:val="center"/>
          </w:tcPr>
          <w:p w14:paraId="72C9997F"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0" w:type="dxa"/>
            <w:tcBorders>
              <w:top w:val="nil"/>
              <w:left w:val="nil"/>
              <w:bottom w:val="nil"/>
              <w:right w:val="nil"/>
            </w:tcBorders>
            <w:vAlign w:val="center"/>
          </w:tcPr>
          <w:p w14:paraId="3B1283DD"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shd w:val="clear" w:color="auto" w:fill="auto"/>
            <w:vAlign w:val="center"/>
          </w:tcPr>
          <w:p w14:paraId="50599053"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r>
      <w:tr w:rsidR="00E75E06" w:rsidRPr="00E75E06" w14:paraId="3473BCEF"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20157DBB" w14:textId="77777777" w:rsidR="00956DD4" w:rsidRPr="00E75E06" w:rsidRDefault="00956DD4" w:rsidP="00956DD4">
            <w:pPr>
              <w:tabs>
                <w:tab w:val="right" w:leader="dot" w:pos="12000"/>
              </w:tabs>
              <w:ind w:left="57"/>
              <w:rPr>
                <w:rFonts w:ascii="Arial" w:hAnsi="Arial" w:cs="Arial"/>
                <w:sz w:val="18"/>
                <w:szCs w:val="18"/>
                <w:lang w:val="en-IE"/>
              </w:rPr>
            </w:pPr>
            <w:r w:rsidRPr="00E75E06">
              <w:rPr>
                <w:rFonts w:ascii="Arial" w:hAnsi="Arial" w:cs="Arial"/>
                <w:sz w:val="18"/>
                <w:szCs w:val="18"/>
                <w:lang w:val="en-IE"/>
              </w:rPr>
              <w:t>Foreign currency translation</w:t>
            </w:r>
          </w:p>
        </w:tc>
        <w:tc>
          <w:tcPr>
            <w:tcW w:w="729" w:type="dxa"/>
            <w:tcBorders>
              <w:top w:val="nil"/>
              <w:left w:val="nil"/>
              <w:right w:val="nil"/>
            </w:tcBorders>
            <w:shd w:val="clear" w:color="auto" w:fill="auto"/>
            <w:tcMar>
              <w:left w:w="0" w:type="dxa"/>
              <w:right w:w="0" w:type="dxa"/>
            </w:tcMar>
            <w:vAlign w:val="center"/>
          </w:tcPr>
          <w:p w14:paraId="73852421"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55C804D7"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756E99DF"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shd w:val="clear" w:color="auto" w:fill="auto"/>
            <w:tcMar>
              <w:left w:w="0" w:type="dxa"/>
              <w:right w:w="0" w:type="dxa"/>
            </w:tcMar>
            <w:vAlign w:val="center"/>
          </w:tcPr>
          <w:p w14:paraId="613768CC"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41D3CF6C"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shd w:val="clear" w:color="auto" w:fill="auto"/>
            <w:tcMar>
              <w:left w:w="0" w:type="dxa"/>
              <w:right w:w="0" w:type="dxa"/>
            </w:tcMar>
            <w:vAlign w:val="center"/>
          </w:tcPr>
          <w:p w14:paraId="75C93327" w14:textId="53378AC1"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(4,232)</w:t>
            </w:r>
          </w:p>
        </w:tc>
        <w:tc>
          <w:tcPr>
            <w:tcW w:w="1480" w:type="dxa"/>
            <w:tcBorders>
              <w:top w:val="nil"/>
              <w:left w:val="nil"/>
              <w:right w:val="nil"/>
            </w:tcBorders>
            <w:vAlign w:val="center"/>
          </w:tcPr>
          <w:p w14:paraId="42BC65F7"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shd w:val="clear" w:color="auto" w:fill="auto"/>
            <w:vAlign w:val="center"/>
          </w:tcPr>
          <w:p w14:paraId="50A085E1" w14:textId="1A0051B3"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sz w:val="18"/>
                <w:szCs w:val="18"/>
                <w:lang w:val="en-IE"/>
              </w:rPr>
              <w:t>(4,232)</w:t>
            </w:r>
          </w:p>
        </w:tc>
      </w:tr>
      <w:tr w:rsidR="00E75E06" w:rsidRPr="00E75E06" w14:paraId="585831EA"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5723DB17" w14:textId="77777777" w:rsidR="00956DD4" w:rsidRPr="00E75E06" w:rsidRDefault="00956DD4" w:rsidP="00956DD4">
            <w:pPr>
              <w:tabs>
                <w:tab w:val="right" w:leader="dot" w:pos="12000"/>
              </w:tabs>
              <w:ind w:left="57"/>
              <w:rPr>
                <w:rFonts w:ascii="Arial" w:hAnsi="Arial" w:cs="Arial"/>
                <w:b/>
                <w:sz w:val="18"/>
                <w:szCs w:val="18"/>
                <w:lang w:val="en-IE"/>
              </w:rPr>
            </w:pPr>
            <w:r w:rsidRPr="00E75E06">
              <w:rPr>
                <w:rFonts w:ascii="Arial" w:hAnsi="Arial" w:cs="Arial"/>
                <w:b/>
                <w:sz w:val="18"/>
                <w:szCs w:val="18"/>
                <w:lang w:val="en-IE"/>
              </w:rPr>
              <w:t>Total comprehensive income</w:t>
            </w:r>
          </w:p>
        </w:tc>
        <w:tc>
          <w:tcPr>
            <w:tcW w:w="729" w:type="dxa"/>
            <w:tcBorders>
              <w:left w:val="nil"/>
              <w:right w:val="nil"/>
            </w:tcBorders>
            <w:shd w:val="clear" w:color="auto" w:fill="auto"/>
            <w:tcMar>
              <w:left w:w="0" w:type="dxa"/>
              <w:right w:w="0" w:type="dxa"/>
            </w:tcMar>
            <w:vAlign w:val="center"/>
          </w:tcPr>
          <w:p w14:paraId="1598D906" w14:textId="77777777" w:rsidR="00956DD4" w:rsidRPr="00E75E06" w:rsidRDefault="00956DD4" w:rsidP="00956DD4">
            <w:pPr>
              <w:tabs>
                <w:tab w:val="right" w:leader="dot" w:pos="12000"/>
              </w:tabs>
              <w:ind w:left="57" w:right="57"/>
              <w:jc w:val="right"/>
              <w:rPr>
                <w:rFonts w:ascii="Arial" w:hAnsi="Arial" w:cs="Arial"/>
                <w:sz w:val="18"/>
                <w:szCs w:val="18"/>
                <w:lang w:val="en-IE"/>
              </w:rPr>
            </w:pPr>
          </w:p>
        </w:tc>
        <w:tc>
          <w:tcPr>
            <w:tcW w:w="1481" w:type="dxa"/>
            <w:tcBorders>
              <w:left w:val="nil"/>
              <w:right w:val="nil"/>
            </w:tcBorders>
            <w:vAlign w:val="center"/>
          </w:tcPr>
          <w:p w14:paraId="23CA8297" w14:textId="77777777" w:rsidR="00956DD4" w:rsidRPr="00E75E06" w:rsidRDefault="00956DD4" w:rsidP="00956DD4">
            <w:pPr>
              <w:tabs>
                <w:tab w:val="right" w:leader="dot" w:pos="12000"/>
              </w:tabs>
              <w:ind w:left="57" w:right="57"/>
              <w:jc w:val="right"/>
              <w:rPr>
                <w:rFonts w:ascii="Arial" w:hAnsi="Arial" w:cs="Arial"/>
                <w:sz w:val="18"/>
                <w:szCs w:val="18"/>
                <w:lang w:val="en-IE"/>
              </w:rPr>
            </w:pPr>
          </w:p>
        </w:tc>
        <w:tc>
          <w:tcPr>
            <w:tcW w:w="1481" w:type="dxa"/>
            <w:tcBorders>
              <w:left w:val="nil"/>
              <w:right w:val="nil"/>
            </w:tcBorders>
            <w:vAlign w:val="center"/>
          </w:tcPr>
          <w:p w14:paraId="2B00924E" w14:textId="77777777" w:rsidR="00956DD4" w:rsidRPr="00E75E06" w:rsidRDefault="00956DD4" w:rsidP="00956DD4">
            <w:pPr>
              <w:tabs>
                <w:tab w:val="right" w:leader="dot" w:pos="12000"/>
              </w:tabs>
              <w:ind w:left="57" w:right="57"/>
              <w:jc w:val="right"/>
              <w:rPr>
                <w:rFonts w:ascii="Arial" w:hAnsi="Arial" w:cs="Arial"/>
                <w:sz w:val="18"/>
                <w:szCs w:val="18"/>
                <w:lang w:val="en-IE"/>
              </w:rPr>
            </w:pPr>
          </w:p>
        </w:tc>
        <w:tc>
          <w:tcPr>
            <w:tcW w:w="1481" w:type="dxa"/>
            <w:tcBorders>
              <w:left w:val="nil"/>
              <w:right w:val="nil"/>
            </w:tcBorders>
            <w:shd w:val="clear" w:color="auto" w:fill="auto"/>
            <w:tcMar>
              <w:left w:w="0" w:type="dxa"/>
              <w:right w:w="0" w:type="dxa"/>
            </w:tcMar>
            <w:vAlign w:val="center"/>
          </w:tcPr>
          <w:p w14:paraId="3157FAD2" w14:textId="77777777" w:rsidR="00956DD4" w:rsidRPr="00E75E06" w:rsidRDefault="00956DD4" w:rsidP="00956DD4">
            <w:pPr>
              <w:tabs>
                <w:tab w:val="right" w:leader="dot" w:pos="12000"/>
              </w:tabs>
              <w:ind w:left="57" w:right="57"/>
              <w:jc w:val="right"/>
              <w:rPr>
                <w:rFonts w:ascii="Arial" w:hAnsi="Arial" w:cs="Arial"/>
                <w:sz w:val="18"/>
                <w:szCs w:val="18"/>
                <w:lang w:val="en-IE"/>
              </w:rPr>
            </w:pPr>
          </w:p>
        </w:tc>
        <w:tc>
          <w:tcPr>
            <w:tcW w:w="1481" w:type="dxa"/>
            <w:tcBorders>
              <w:left w:val="nil"/>
              <w:right w:val="nil"/>
            </w:tcBorders>
            <w:vAlign w:val="center"/>
          </w:tcPr>
          <w:p w14:paraId="41794BA6" w14:textId="77777777" w:rsidR="00956DD4" w:rsidRPr="00E75E06" w:rsidRDefault="00956DD4" w:rsidP="00956DD4">
            <w:pPr>
              <w:tabs>
                <w:tab w:val="right" w:leader="dot" w:pos="12000"/>
              </w:tabs>
              <w:ind w:left="57" w:right="57"/>
              <w:jc w:val="right"/>
              <w:rPr>
                <w:rFonts w:ascii="Arial" w:hAnsi="Arial" w:cs="Arial"/>
                <w:sz w:val="18"/>
                <w:szCs w:val="18"/>
                <w:lang w:val="en-IE"/>
              </w:rPr>
            </w:pPr>
          </w:p>
        </w:tc>
        <w:tc>
          <w:tcPr>
            <w:tcW w:w="1481" w:type="dxa"/>
            <w:tcBorders>
              <w:top w:val="single" w:sz="4" w:space="0" w:color="auto"/>
              <w:left w:val="nil"/>
              <w:bottom w:val="single" w:sz="4" w:space="0" w:color="auto"/>
              <w:right w:val="nil"/>
            </w:tcBorders>
            <w:shd w:val="clear" w:color="auto" w:fill="auto"/>
            <w:tcMar>
              <w:left w:w="0" w:type="dxa"/>
              <w:right w:w="0" w:type="dxa"/>
            </w:tcMar>
            <w:vAlign w:val="center"/>
          </w:tcPr>
          <w:p w14:paraId="6557FFBC" w14:textId="39D07CFC"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(4,232)</w:t>
            </w:r>
          </w:p>
        </w:tc>
        <w:tc>
          <w:tcPr>
            <w:tcW w:w="1480" w:type="dxa"/>
            <w:tcBorders>
              <w:top w:val="single" w:sz="4" w:space="0" w:color="auto"/>
              <w:left w:val="nil"/>
              <w:bottom w:val="single" w:sz="4" w:space="0" w:color="auto"/>
              <w:right w:val="nil"/>
            </w:tcBorders>
            <w:vAlign w:val="center"/>
          </w:tcPr>
          <w:p w14:paraId="7BFAC6BB" w14:textId="55E8AA56"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8,174</w:t>
            </w:r>
          </w:p>
        </w:tc>
        <w:tc>
          <w:tcPr>
            <w:tcW w:w="1481" w:type="dxa"/>
            <w:tcBorders>
              <w:top w:val="single" w:sz="4" w:space="0" w:color="auto"/>
              <w:left w:val="nil"/>
              <w:bottom w:val="single" w:sz="4" w:space="0" w:color="auto"/>
              <w:right w:val="nil"/>
            </w:tcBorders>
            <w:shd w:val="clear" w:color="auto" w:fill="auto"/>
            <w:vAlign w:val="center"/>
          </w:tcPr>
          <w:p w14:paraId="5EA6E24D" w14:textId="18F445FD"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3,942</w:t>
            </w:r>
          </w:p>
        </w:tc>
      </w:tr>
      <w:tr w:rsidR="00E75E06" w:rsidRPr="00E75E06" w14:paraId="78FF50DF"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4A7FCAA7" w14:textId="77777777" w:rsidR="006C641A" w:rsidRPr="00E75E06" w:rsidRDefault="006C641A" w:rsidP="00B25ABA">
            <w:pPr>
              <w:tabs>
                <w:tab w:val="right" w:leader="dot" w:pos="12000"/>
              </w:tabs>
              <w:ind w:left="57" w:right="57"/>
              <w:rPr>
                <w:rFonts w:ascii="Arial" w:hAnsi="Arial" w:cs="Arial"/>
                <w:b/>
                <w:sz w:val="18"/>
                <w:szCs w:val="18"/>
                <w:lang w:val="en-IE"/>
              </w:rPr>
            </w:pPr>
            <w:r w:rsidRPr="00E75E06">
              <w:rPr>
                <w:rFonts w:ascii="Arial" w:hAnsi="Arial" w:cs="Arial"/>
                <w:b/>
                <w:i/>
                <w:sz w:val="18"/>
                <w:szCs w:val="18"/>
                <w:lang w:val="en-IE"/>
              </w:rPr>
              <w:t>Transactions with Shareholders:</w:t>
            </w:r>
          </w:p>
        </w:tc>
        <w:tc>
          <w:tcPr>
            <w:tcW w:w="729" w:type="dxa"/>
            <w:tcBorders>
              <w:left w:val="nil"/>
              <w:bottom w:val="nil"/>
              <w:right w:val="nil"/>
            </w:tcBorders>
            <w:shd w:val="clear" w:color="auto" w:fill="auto"/>
            <w:tcMar>
              <w:left w:w="0" w:type="dxa"/>
              <w:right w:w="0" w:type="dxa"/>
            </w:tcMar>
            <w:vAlign w:val="center"/>
          </w:tcPr>
          <w:p w14:paraId="238E510C"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vAlign w:val="center"/>
          </w:tcPr>
          <w:p w14:paraId="25C7EDD0"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vAlign w:val="center"/>
          </w:tcPr>
          <w:p w14:paraId="01FAFDBD"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shd w:val="clear" w:color="auto" w:fill="auto"/>
            <w:tcMar>
              <w:left w:w="0" w:type="dxa"/>
              <w:right w:w="0" w:type="dxa"/>
            </w:tcMar>
            <w:vAlign w:val="center"/>
          </w:tcPr>
          <w:p w14:paraId="2B5E1E6B"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vAlign w:val="center"/>
          </w:tcPr>
          <w:p w14:paraId="29773D34"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shd w:val="clear" w:color="auto" w:fill="auto"/>
            <w:tcMar>
              <w:left w:w="0" w:type="dxa"/>
              <w:right w:w="0" w:type="dxa"/>
            </w:tcMar>
            <w:vAlign w:val="center"/>
          </w:tcPr>
          <w:p w14:paraId="5E73C796"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0" w:type="dxa"/>
            <w:tcBorders>
              <w:top w:val="nil"/>
              <w:left w:val="nil"/>
              <w:bottom w:val="nil"/>
              <w:right w:val="nil"/>
            </w:tcBorders>
            <w:vAlign w:val="center"/>
          </w:tcPr>
          <w:p w14:paraId="1ABC9B36"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shd w:val="clear" w:color="auto" w:fill="auto"/>
            <w:vAlign w:val="center"/>
          </w:tcPr>
          <w:p w14:paraId="509B38AA"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r>
      <w:tr w:rsidR="00E75E06" w:rsidRPr="00E75E06" w14:paraId="1830631E" w14:textId="77777777" w:rsidTr="006C641A">
        <w:trPr>
          <w:trHeight w:val="265"/>
        </w:trPr>
        <w:tc>
          <w:tcPr>
            <w:tcW w:w="4317" w:type="dxa"/>
            <w:tcBorders>
              <w:top w:val="nil"/>
              <w:left w:val="nil"/>
              <w:right w:val="nil"/>
            </w:tcBorders>
            <w:shd w:val="clear" w:color="auto" w:fill="auto"/>
            <w:tcMar>
              <w:left w:w="0" w:type="dxa"/>
              <w:right w:w="0" w:type="dxa"/>
            </w:tcMar>
            <w:vAlign w:val="center"/>
          </w:tcPr>
          <w:p w14:paraId="75CE62B6" w14:textId="77777777" w:rsidR="006C641A" w:rsidRPr="00E75E06" w:rsidRDefault="006C641A" w:rsidP="000208F6">
            <w:pPr>
              <w:tabs>
                <w:tab w:val="right" w:leader="dot" w:pos="12000"/>
              </w:tabs>
              <w:ind w:left="57"/>
              <w:rPr>
                <w:rFonts w:ascii="Arial" w:hAnsi="Arial" w:cs="Arial"/>
                <w:sz w:val="18"/>
                <w:szCs w:val="18"/>
                <w:lang w:val="en-IE"/>
              </w:rPr>
            </w:pPr>
            <w:r w:rsidRPr="00E75E06">
              <w:rPr>
                <w:rFonts w:ascii="Arial" w:hAnsi="Arial" w:cs="Arial"/>
                <w:sz w:val="18"/>
                <w:szCs w:val="18"/>
                <w:lang w:val="en-IE"/>
              </w:rPr>
              <w:t>Share-based payments</w:t>
            </w:r>
          </w:p>
        </w:tc>
        <w:tc>
          <w:tcPr>
            <w:tcW w:w="729" w:type="dxa"/>
            <w:tcBorders>
              <w:top w:val="nil"/>
              <w:left w:val="nil"/>
              <w:right w:val="nil"/>
            </w:tcBorders>
            <w:shd w:val="clear" w:color="auto" w:fill="auto"/>
            <w:tcMar>
              <w:left w:w="0" w:type="dxa"/>
              <w:right w:w="0" w:type="dxa"/>
            </w:tcMar>
            <w:vAlign w:val="center"/>
          </w:tcPr>
          <w:p w14:paraId="09ADC8F2"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6B02A3E2"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5F56093D"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shd w:val="clear" w:color="auto" w:fill="auto"/>
            <w:tcMar>
              <w:left w:w="0" w:type="dxa"/>
              <w:right w:w="0" w:type="dxa"/>
            </w:tcMar>
            <w:vAlign w:val="center"/>
          </w:tcPr>
          <w:p w14:paraId="4F150476"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145F5A61" w14:textId="47B4931B" w:rsidR="006C641A" w:rsidRPr="00E75E06" w:rsidRDefault="001B78E6"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(454)</w:t>
            </w:r>
          </w:p>
        </w:tc>
        <w:tc>
          <w:tcPr>
            <w:tcW w:w="1481" w:type="dxa"/>
            <w:tcBorders>
              <w:top w:val="nil"/>
              <w:left w:val="nil"/>
              <w:right w:val="nil"/>
            </w:tcBorders>
            <w:shd w:val="clear" w:color="auto" w:fill="auto"/>
            <w:tcMar>
              <w:left w:w="0" w:type="dxa"/>
              <w:right w:w="0" w:type="dxa"/>
            </w:tcMar>
            <w:vAlign w:val="center"/>
          </w:tcPr>
          <w:p w14:paraId="291B0964"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0" w:type="dxa"/>
            <w:tcBorders>
              <w:top w:val="nil"/>
              <w:left w:val="nil"/>
              <w:right w:val="nil"/>
            </w:tcBorders>
            <w:vAlign w:val="center"/>
          </w:tcPr>
          <w:p w14:paraId="0D44061E"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shd w:val="clear" w:color="auto" w:fill="auto"/>
            <w:vAlign w:val="center"/>
          </w:tcPr>
          <w:p w14:paraId="05AB56A3" w14:textId="1C94214C" w:rsidR="006C641A" w:rsidRPr="00E75E06" w:rsidRDefault="00956DD4"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(454)</w:t>
            </w:r>
          </w:p>
        </w:tc>
      </w:tr>
      <w:tr w:rsidR="00E75E06" w:rsidRPr="00E75E06" w14:paraId="2C5F6C26" w14:textId="77777777" w:rsidTr="006C641A">
        <w:trPr>
          <w:trHeight w:val="265"/>
        </w:trPr>
        <w:tc>
          <w:tcPr>
            <w:tcW w:w="4317" w:type="dxa"/>
            <w:tcBorders>
              <w:top w:val="nil"/>
              <w:left w:val="nil"/>
              <w:right w:val="nil"/>
            </w:tcBorders>
            <w:shd w:val="clear" w:color="auto" w:fill="auto"/>
            <w:tcMar>
              <w:left w:w="0" w:type="dxa"/>
              <w:right w:w="0" w:type="dxa"/>
            </w:tcMar>
            <w:vAlign w:val="center"/>
          </w:tcPr>
          <w:p w14:paraId="13573F1B" w14:textId="77777777" w:rsidR="00956DD4" w:rsidRPr="00E75E06" w:rsidRDefault="00956DD4" w:rsidP="00956DD4">
            <w:pPr>
              <w:tabs>
                <w:tab w:val="right" w:leader="dot" w:pos="12000"/>
              </w:tabs>
              <w:ind w:left="57"/>
              <w:rPr>
                <w:rFonts w:ascii="Arial" w:hAnsi="Arial" w:cs="Arial"/>
                <w:sz w:val="18"/>
                <w:szCs w:val="18"/>
                <w:lang w:val="en-IE"/>
              </w:rPr>
            </w:pPr>
            <w:r w:rsidRPr="00E75E06">
              <w:rPr>
                <w:rFonts w:ascii="Arial" w:hAnsi="Arial" w:cs="Arial"/>
                <w:sz w:val="18"/>
                <w:szCs w:val="18"/>
                <w:lang w:val="en-IE"/>
              </w:rPr>
              <w:t>Dividend payment</w:t>
            </w:r>
          </w:p>
        </w:tc>
        <w:tc>
          <w:tcPr>
            <w:tcW w:w="729" w:type="dxa"/>
            <w:tcBorders>
              <w:top w:val="nil"/>
              <w:left w:val="nil"/>
              <w:bottom w:val="single" w:sz="4" w:space="0" w:color="auto"/>
              <w:right w:val="nil"/>
            </w:tcBorders>
            <w:shd w:val="clear" w:color="auto" w:fill="auto"/>
            <w:tcMar>
              <w:left w:w="0" w:type="dxa"/>
              <w:right w:w="0" w:type="dxa"/>
            </w:tcMar>
            <w:vAlign w:val="center"/>
          </w:tcPr>
          <w:p w14:paraId="151CB40C"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vAlign w:val="center"/>
          </w:tcPr>
          <w:p w14:paraId="0933DD8B"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vAlign w:val="center"/>
          </w:tcPr>
          <w:p w14:paraId="25C6E548"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shd w:val="clear" w:color="auto" w:fill="auto"/>
            <w:tcMar>
              <w:left w:w="0" w:type="dxa"/>
              <w:right w:w="0" w:type="dxa"/>
            </w:tcMar>
            <w:vAlign w:val="center"/>
          </w:tcPr>
          <w:p w14:paraId="4A878DBF"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vAlign w:val="center"/>
          </w:tcPr>
          <w:p w14:paraId="6D9D15FA"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shd w:val="clear" w:color="auto" w:fill="auto"/>
            <w:tcMar>
              <w:left w:w="0" w:type="dxa"/>
              <w:right w:w="0" w:type="dxa"/>
            </w:tcMar>
            <w:vAlign w:val="center"/>
          </w:tcPr>
          <w:p w14:paraId="3E611B2C" w14:textId="77777777"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0" w:type="dxa"/>
            <w:tcBorders>
              <w:top w:val="nil"/>
              <w:left w:val="nil"/>
              <w:bottom w:val="single" w:sz="4" w:space="0" w:color="auto"/>
              <w:right w:val="nil"/>
            </w:tcBorders>
            <w:vAlign w:val="center"/>
          </w:tcPr>
          <w:p w14:paraId="2E5C2A7F" w14:textId="70D9C851" w:rsidR="00956DD4" w:rsidRPr="00E75E06" w:rsidRDefault="00956DD4" w:rsidP="00956DD4">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(2,231)</w:t>
            </w:r>
          </w:p>
        </w:tc>
        <w:tc>
          <w:tcPr>
            <w:tcW w:w="1481" w:type="dxa"/>
            <w:tcBorders>
              <w:top w:val="nil"/>
              <w:left w:val="nil"/>
              <w:bottom w:val="single" w:sz="4" w:space="0" w:color="auto"/>
              <w:right w:val="nil"/>
            </w:tcBorders>
            <w:shd w:val="clear" w:color="auto" w:fill="auto"/>
            <w:vAlign w:val="center"/>
          </w:tcPr>
          <w:p w14:paraId="20D716DE" w14:textId="053264BC"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(2,231)</w:t>
            </w:r>
          </w:p>
        </w:tc>
      </w:tr>
      <w:tr w:rsidR="00E75E06" w:rsidRPr="00E75E06" w14:paraId="10DCF379" w14:textId="77777777" w:rsidTr="006C641A">
        <w:trPr>
          <w:trHeight w:val="265"/>
        </w:trPr>
        <w:tc>
          <w:tcPr>
            <w:tcW w:w="4317" w:type="dxa"/>
            <w:tcBorders>
              <w:top w:val="nil"/>
              <w:left w:val="nil"/>
              <w:right w:val="nil"/>
            </w:tcBorders>
            <w:shd w:val="clear" w:color="auto" w:fill="auto"/>
            <w:tcMar>
              <w:left w:w="0" w:type="dxa"/>
              <w:right w:w="0" w:type="dxa"/>
            </w:tcMar>
            <w:vAlign w:val="center"/>
          </w:tcPr>
          <w:p w14:paraId="68AC0905" w14:textId="5FE45D65" w:rsidR="00956DD4" w:rsidRPr="00E75E06" w:rsidRDefault="00956DD4" w:rsidP="00956DD4">
            <w:pPr>
              <w:tabs>
                <w:tab w:val="right" w:leader="dot" w:pos="12000"/>
              </w:tabs>
              <w:ind w:left="57"/>
              <w:rPr>
                <w:rFonts w:ascii="Arial" w:hAnsi="Arial" w:cs="Arial"/>
                <w:b/>
                <w:bCs/>
                <w:sz w:val="18"/>
                <w:szCs w:val="18"/>
                <w:lang w:val="en-IE"/>
              </w:rPr>
            </w:pPr>
            <w:r w:rsidRPr="00E75E06">
              <w:rPr>
                <w:rFonts w:ascii="Arial" w:hAnsi="Arial" w:cs="Arial"/>
                <w:b/>
                <w:bCs/>
                <w:sz w:val="18"/>
                <w:szCs w:val="18"/>
                <w:lang w:val="en-IE"/>
              </w:rPr>
              <w:t>Total transactions with Shareholders</w:t>
            </w:r>
          </w:p>
        </w:tc>
        <w:tc>
          <w:tcPr>
            <w:tcW w:w="729" w:type="dxa"/>
            <w:tcBorders>
              <w:top w:val="single" w:sz="4" w:space="0" w:color="auto"/>
              <w:left w:val="nil"/>
              <w:bottom w:val="single" w:sz="6" w:space="0" w:color="000000"/>
              <w:right w:val="nil"/>
            </w:tcBorders>
            <w:shd w:val="clear" w:color="auto" w:fill="auto"/>
            <w:tcMar>
              <w:left w:w="0" w:type="dxa"/>
              <w:right w:w="0" w:type="dxa"/>
            </w:tcMar>
            <w:vAlign w:val="center"/>
          </w:tcPr>
          <w:p w14:paraId="2AE2EC25" w14:textId="5FA9A35C"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w:t>
            </w:r>
          </w:p>
        </w:tc>
        <w:tc>
          <w:tcPr>
            <w:tcW w:w="1481" w:type="dxa"/>
            <w:tcBorders>
              <w:top w:val="single" w:sz="4" w:space="0" w:color="auto"/>
              <w:left w:val="nil"/>
              <w:bottom w:val="single" w:sz="6" w:space="0" w:color="000000"/>
              <w:right w:val="nil"/>
            </w:tcBorders>
            <w:vAlign w:val="center"/>
          </w:tcPr>
          <w:p w14:paraId="5E8A0D6C" w14:textId="09ECFA2F"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w:t>
            </w:r>
          </w:p>
        </w:tc>
        <w:tc>
          <w:tcPr>
            <w:tcW w:w="1481" w:type="dxa"/>
            <w:tcBorders>
              <w:top w:val="single" w:sz="4" w:space="0" w:color="auto"/>
              <w:left w:val="nil"/>
              <w:bottom w:val="single" w:sz="6" w:space="0" w:color="000000"/>
              <w:right w:val="nil"/>
            </w:tcBorders>
            <w:vAlign w:val="center"/>
          </w:tcPr>
          <w:p w14:paraId="7131DB19" w14:textId="634696EB"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w:t>
            </w:r>
          </w:p>
        </w:tc>
        <w:tc>
          <w:tcPr>
            <w:tcW w:w="1481" w:type="dxa"/>
            <w:tcBorders>
              <w:top w:val="single" w:sz="4" w:space="0" w:color="auto"/>
              <w:left w:val="nil"/>
              <w:bottom w:val="single" w:sz="6" w:space="0" w:color="000000"/>
              <w:right w:val="nil"/>
            </w:tcBorders>
            <w:shd w:val="clear" w:color="auto" w:fill="auto"/>
            <w:tcMar>
              <w:left w:w="0" w:type="dxa"/>
              <w:right w:w="0" w:type="dxa"/>
            </w:tcMar>
            <w:vAlign w:val="center"/>
          </w:tcPr>
          <w:p w14:paraId="20AF3962" w14:textId="261897E7"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w:t>
            </w:r>
          </w:p>
        </w:tc>
        <w:tc>
          <w:tcPr>
            <w:tcW w:w="1481" w:type="dxa"/>
            <w:tcBorders>
              <w:top w:val="single" w:sz="4" w:space="0" w:color="auto"/>
              <w:left w:val="nil"/>
              <w:bottom w:val="single" w:sz="6" w:space="0" w:color="000000"/>
              <w:right w:val="nil"/>
            </w:tcBorders>
            <w:vAlign w:val="center"/>
          </w:tcPr>
          <w:p w14:paraId="7D391C45" w14:textId="295D038C"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(454)</w:t>
            </w:r>
          </w:p>
        </w:tc>
        <w:tc>
          <w:tcPr>
            <w:tcW w:w="1481" w:type="dxa"/>
            <w:tcBorders>
              <w:top w:val="single" w:sz="4" w:space="0" w:color="auto"/>
              <w:left w:val="nil"/>
              <w:bottom w:val="single" w:sz="6" w:space="0" w:color="000000"/>
              <w:right w:val="nil"/>
            </w:tcBorders>
            <w:shd w:val="clear" w:color="auto" w:fill="auto"/>
            <w:tcMar>
              <w:left w:w="0" w:type="dxa"/>
              <w:right w:w="0" w:type="dxa"/>
            </w:tcMar>
            <w:vAlign w:val="center"/>
          </w:tcPr>
          <w:p w14:paraId="12FE81B3" w14:textId="2EA18A97"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w:t>
            </w:r>
          </w:p>
        </w:tc>
        <w:tc>
          <w:tcPr>
            <w:tcW w:w="1480" w:type="dxa"/>
            <w:tcBorders>
              <w:top w:val="single" w:sz="4" w:space="0" w:color="auto"/>
              <w:left w:val="nil"/>
              <w:bottom w:val="single" w:sz="6" w:space="0" w:color="000000"/>
              <w:right w:val="nil"/>
            </w:tcBorders>
            <w:vAlign w:val="center"/>
          </w:tcPr>
          <w:p w14:paraId="48C2629B" w14:textId="4A668DED" w:rsidR="00956DD4" w:rsidRPr="00E75E06" w:rsidRDefault="00956DD4" w:rsidP="00956DD4">
            <w:pPr>
              <w:tabs>
                <w:tab w:val="right" w:leader="dot" w:pos="12000"/>
              </w:tabs>
              <w:ind w:left="57" w:right="57"/>
              <w:jc w:val="right"/>
              <w:rPr>
                <w:rFonts w:ascii="Arial" w:hAnsi="Arial" w:cs="Arial"/>
                <w:b/>
                <w:bCs/>
                <w:sz w:val="18"/>
                <w:szCs w:val="18"/>
                <w:lang w:val="en-IE"/>
              </w:rPr>
            </w:pPr>
            <w:r w:rsidRPr="00E75E06">
              <w:rPr>
                <w:rFonts w:ascii="Arial" w:hAnsi="Arial" w:cs="Arial"/>
                <w:b/>
                <w:bCs/>
                <w:sz w:val="18"/>
                <w:szCs w:val="18"/>
                <w:lang w:val="en-IE"/>
              </w:rPr>
              <w:t>(2,231)</w:t>
            </w:r>
          </w:p>
        </w:tc>
        <w:tc>
          <w:tcPr>
            <w:tcW w:w="1481" w:type="dxa"/>
            <w:tcBorders>
              <w:top w:val="single" w:sz="4" w:space="0" w:color="auto"/>
              <w:left w:val="nil"/>
              <w:bottom w:val="single" w:sz="6" w:space="0" w:color="000000"/>
              <w:right w:val="nil"/>
            </w:tcBorders>
            <w:shd w:val="clear" w:color="auto" w:fill="auto"/>
            <w:vAlign w:val="center"/>
          </w:tcPr>
          <w:p w14:paraId="644D9F16" w14:textId="6E502028" w:rsidR="00956DD4" w:rsidRPr="00E75E06" w:rsidRDefault="00956DD4" w:rsidP="00956DD4">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(2,685)</w:t>
            </w:r>
          </w:p>
        </w:tc>
      </w:tr>
      <w:tr w:rsidR="00E75E06" w:rsidRPr="00E75E06" w14:paraId="459276CC" w14:textId="77777777" w:rsidTr="006C641A">
        <w:trPr>
          <w:trHeight w:val="265"/>
        </w:trPr>
        <w:tc>
          <w:tcPr>
            <w:tcW w:w="4317" w:type="dxa"/>
            <w:tcBorders>
              <w:top w:val="single" w:sz="6" w:space="0" w:color="000000"/>
              <w:left w:val="nil"/>
              <w:bottom w:val="single" w:sz="6" w:space="0" w:color="000000"/>
              <w:right w:val="nil"/>
            </w:tcBorders>
            <w:shd w:val="clear" w:color="auto" w:fill="auto"/>
            <w:tcMar>
              <w:left w:w="0" w:type="dxa"/>
              <w:right w:w="0" w:type="dxa"/>
            </w:tcMar>
            <w:vAlign w:val="center"/>
          </w:tcPr>
          <w:p w14:paraId="63C4C9F7" w14:textId="44DC026B" w:rsidR="006C641A" w:rsidRPr="00E75E06" w:rsidRDefault="006C641A" w:rsidP="004B2635">
            <w:pPr>
              <w:tabs>
                <w:tab w:val="right" w:leader="dot" w:pos="12000"/>
              </w:tabs>
              <w:ind w:left="57"/>
              <w:rPr>
                <w:rFonts w:ascii="Arial" w:hAnsi="Arial" w:cs="Arial"/>
                <w:b/>
                <w:sz w:val="18"/>
                <w:szCs w:val="18"/>
                <w:lang w:val="en-IE"/>
              </w:rPr>
            </w:pPr>
            <w:r w:rsidRPr="00E75E06">
              <w:rPr>
                <w:rFonts w:ascii="Arial" w:hAnsi="Arial" w:cs="Arial"/>
                <w:b/>
                <w:sz w:val="18"/>
                <w:szCs w:val="18"/>
                <w:lang w:val="en-IE"/>
              </w:rPr>
              <w:t>Balances at 31 December 202</w:t>
            </w:r>
            <w:r w:rsidR="00117907" w:rsidRPr="00E75E06">
              <w:rPr>
                <w:rFonts w:ascii="Arial" w:hAnsi="Arial" w:cs="Arial"/>
                <w:b/>
                <w:sz w:val="18"/>
                <w:szCs w:val="18"/>
                <w:lang w:val="en-IE"/>
              </w:rPr>
              <w:t>2</w:t>
            </w:r>
          </w:p>
        </w:tc>
        <w:tc>
          <w:tcPr>
            <w:tcW w:w="729" w:type="dxa"/>
            <w:tcBorders>
              <w:top w:val="single" w:sz="6" w:space="0" w:color="000000"/>
              <w:left w:val="nil"/>
              <w:bottom w:val="single" w:sz="6" w:space="0" w:color="000000"/>
              <w:right w:val="nil"/>
            </w:tcBorders>
            <w:shd w:val="clear" w:color="auto" w:fill="auto"/>
            <w:tcMar>
              <w:left w:w="0" w:type="dxa"/>
              <w:right w:w="0" w:type="dxa"/>
            </w:tcMar>
            <w:vAlign w:val="bottom"/>
          </w:tcPr>
          <w:p w14:paraId="0F84F29C" w14:textId="4BE316EB"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2,1</w:t>
            </w:r>
            <w:r w:rsidR="00643D99" w:rsidRPr="00E75E06">
              <w:rPr>
                <w:rFonts w:ascii="Arial" w:hAnsi="Arial" w:cs="Arial"/>
                <w:b/>
                <w:sz w:val="18"/>
                <w:szCs w:val="18"/>
                <w:lang w:val="en-IE"/>
              </w:rPr>
              <w:t>2</w:t>
            </w:r>
            <w:r w:rsidRPr="00E75E06">
              <w:rPr>
                <w:rFonts w:ascii="Arial" w:hAnsi="Arial" w:cs="Arial"/>
                <w:b/>
                <w:sz w:val="18"/>
                <w:szCs w:val="18"/>
                <w:lang w:val="en-IE"/>
              </w:rPr>
              <w:t>5</w:t>
            </w:r>
          </w:p>
        </w:tc>
        <w:tc>
          <w:tcPr>
            <w:tcW w:w="1481" w:type="dxa"/>
            <w:tcBorders>
              <w:top w:val="single" w:sz="6" w:space="0" w:color="000000"/>
              <w:left w:val="nil"/>
              <w:bottom w:val="single" w:sz="6" w:space="0" w:color="000000"/>
              <w:right w:val="nil"/>
            </w:tcBorders>
            <w:vAlign w:val="bottom"/>
          </w:tcPr>
          <w:p w14:paraId="7A5BF108" w14:textId="2E5CAEFD"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67,647</w:t>
            </w:r>
          </w:p>
        </w:tc>
        <w:tc>
          <w:tcPr>
            <w:tcW w:w="1481" w:type="dxa"/>
            <w:tcBorders>
              <w:top w:val="single" w:sz="6" w:space="0" w:color="000000"/>
              <w:left w:val="nil"/>
              <w:bottom w:val="single" w:sz="6" w:space="0" w:color="000000"/>
              <w:right w:val="nil"/>
            </w:tcBorders>
            <w:vAlign w:val="bottom"/>
          </w:tcPr>
          <w:p w14:paraId="343AC01C" w14:textId="25D92533"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(17,393)</w:t>
            </w:r>
          </w:p>
        </w:tc>
        <w:tc>
          <w:tcPr>
            <w:tcW w:w="1481" w:type="dxa"/>
            <w:tcBorders>
              <w:top w:val="single" w:sz="6" w:space="0" w:color="000000"/>
              <w:left w:val="nil"/>
              <w:bottom w:val="single" w:sz="6" w:space="0" w:color="000000"/>
              <w:right w:val="nil"/>
            </w:tcBorders>
            <w:shd w:val="clear" w:color="auto" w:fill="auto"/>
            <w:tcMar>
              <w:left w:w="0" w:type="dxa"/>
              <w:right w:w="0" w:type="dxa"/>
            </w:tcMar>
            <w:vAlign w:val="bottom"/>
          </w:tcPr>
          <w:p w14:paraId="18B0EEBB" w14:textId="32AC6FD4"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39</w:t>
            </w:r>
          </w:p>
        </w:tc>
        <w:tc>
          <w:tcPr>
            <w:tcW w:w="1481" w:type="dxa"/>
            <w:tcBorders>
              <w:top w:val="single" w:sz="6" w:space="0" w:color="000000"/>
              <w:left w:val="nil"/>
              <w:bottom w:val="single" w:sz="6" w:space="0" w:color="000000"/>
              <w:right w:val="nil"/>
            </w:tcBorders>
            <w:vAlign w:val="bottom"/>
          </w:tcPr>
          <w:p w14:paraId="1C62B9C3" w14:textId="7193DDF0" w:rsidR="006C641A" w:rsidRPr="00E75E06" w:rsidRDefault="001B78E6"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w:t>
            </w:r>
            <w:r w:rsidR="001A57C9" w:rsidRPr="00E75E06">
              <w:rPr>
                <w:rFonts w:ascii="Arial" w:hAnsi="Arial" w:cs="Arial"/>
                <w:b/>
                <w:sz w:val="18"/>
                <w:szCs w:val="18"/>
                <w:lang w:val="en-IE"/>
              </w:rPr>
              <w:t>,</w:t>
            </w:r>
            <w:r w:rsidRPr="00E75E06">
              <w:rPr>
                <w:rFonts w:ascii="Arial" w:hAnsi="Arial" w:cs="Arial"/>
                <w:b/>
                <w:sz w:val="18"/>
                <w:szCs w:val="18"/>
                <w:lang w:val="en-IE"/>
              </w:rPr>
              <w:t>505</w:t>
            </w:r>
          </w:p>
        </w:tc>
        <w:tc>
          <w:tcPr>
            <w:tcW w:w="1481" w:type="dxa"/>
            <w:tcBorders>
              <w:top w:val="single" w:sz="6" w:space="0" w:color="000000"/>
              <w:left w:val="nil"/>
              <w:bottom w:val="single" w:sz="6" w:space="0" w:color="000000"/>
              <w:right w:val="nil"/>
            </w:tcBorders>
            <w:shd w:val="clear" w:color="auto" w:fill="auto"/>
            <w:vAlign w:val="bottom"/>
          </w:tcPr>
          <w:p w14:paraId="127D364C" w14:textId="276A9ECF"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(5,</w:t>
            </w:r>
            <w:r w:rsidR="001B78E6" w:rsidRPr="00E75E06">
              <w:rPr>
                <w:rFonts w:ascii="Arial" w:hAnsi="Arial" w:cs="Arial"/>
                <w:b/>
                <w:sz w:val="18"/>
                <w:szCs w:val="18"/>
                <w:lang w:val="en-IE"/>
              </w:rPr>
              <w:t>586</w:t>
            </w:r>
            <w:r w:rsidRPr="00E75E06">
              <w:rPr>
                <w:rFonts w:ascii="Arial" w:hAnsi="Arial" w:cs="Arial"/>
                <w:b/>
                <w:sz w:val="18"/>
                <w:szCs w:val="18"/>
                <w:lang w:val="en-IE"/>
              </w:rPr>
              <w:t>)</w:t>
            </w:r>
          </w:p>
        </w:tc>
        <w:tc>
          <w:tcPr>
            <w:tcW w:w="1480" w:type="dxa"/>
            <w:tcBorders>
              <w:top w:val="single" w:sz="6" w:space="0" w:color="000000"/>
              <w:left w:val="nil"/>
              <w:bottom w:val="single" w:sz="6" w:space="0" w:color="000000"/>
              <w:right w:val="nil"/>
            </w:tcBorders>
            <w:vAlign w:val="bottom"/>
          </w:tcPr>
          <w:p w14:paraId="6898CDE2" w14:textId="2364F2D2" w:rsidR="006C641A" w:rsidRPr="00E75E06" w:rsidRDefault="00956DD4"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104,449</w:t>
            </w:r>
          </w:p>
        </w:tc>
        <w:tc>
          <w:tcPr>
            <w:tcW w:w="1481" w:type="dxa"/>
            <w:tcBorders>
              <w:top w:val="single" w:sz="6" w:space="0" w:color="000000"/>
              <w:left w:val="nil"/>
              <w:bottom w:val="single" w:sz="6" w:space="0" w:color="000000"/>
              <w:right w:val="nil"/>
            </w:tcBorders>
            <w:shd w:val="clear" w:color="auto" w:fill="auto"/>
            <w:tcMar>
              <w:left w:w="0" w:type="dxa"/>
              <w:right w:w="0" w:type="dxa"/>
            </w:tcMar>
            <w:vAlign w:val="bottom"/>
          </w:tcPr>
          <w:p w14:paraId="491F53DB" w14:textId="22839996" w:rsidR="006C641A" w:rsidRPr="00E75E06" w:rsidRDefault="00956DD4" w:rsidP="00087553">
            <w:pPr>
              <w:tabs>
                <w:tab w:val="right" w:leader="dot" w:pos="12000"/>
              </w:tabs>
              <w:ind w:left="57" w:right="115"/>
              <w:jc w:val="right"/>
              <w:rPr>
                <w:rFonts w:ascii="Arial" w:hAnsi="Arial" w:cs="Arial"/>
                <w:b/>
                <w:sz w:val="18"/>
                <w:szCs w:val="18"/>
                <w:lang w:val="en-IE"/>
              </w:rPr>
            </w:pPr>
            <w:r w:rsidRPr="00E75E06">
              <w:rPr>
                <w:rFonts w:ascii="Arial" w:hAnsi="Arial" w:cs="Arial"/>
                <w:b/>
                <w:sz w:val="18"/>
                <w:szCs w:val="18"/>
                <w:lang w:val="en-IE"/>
              </w:rPr>
              <w:t>153,786</w:t>
            </w:r>
          </w:p>
        </w:tc>
      </w:tr>
      <w:tr w:rsidR="00E75E06" w:rsidRPr="00E75E06" w14:paraId="6E978FF8" w14:textId="77777777" w:rsidTr="006C641A">
        <w:trPr>
          <w:trHeight w:val="265"/>
        </w:trPr>
        <w:tc>
          <w:tcPr>
            <w:tcW w:w="4317" w:type="dxa"/>
            <w:tcBorders>
              <w:top w:val="single" w:sz="6" w:space="0" w:color="000000"/>
              <w:left w:val="nil"/>
              <w:bottom w:val="nil"/>
              <w:right w:val="nil"/>
            </w:tcBorders>
            <w:shd w:val="clear" w:color="auto" w:fill="auto"/>
            <w:tcMar>
              <w:left w:w="0" w:type="dxa"/>
              <w:right w:w="0" w:type="dxa"/>
            </w:tcMar>
            <w:vAlign w:val="center"/>
          </w:tcPr>
          <w:p w14:paraId="1EE44468" w14:textId="77777777" w:rsidR="006C641A" w:rsidRPr="00E75E06" w:rsidRDefault="006C641A" w:rsidP="00B25ABA">
            <w:pPr>
              <w:tabs>
                <w:tab w:val="right" w:leader="dot" w:pos="12000"/>
              </w:tabs>
              <w:ind w:left="57"/>
              <w:rPr>
                <w:rFonts w:ascii="Arial" w:hAnsi="Arial" w:cs="Arial"/>
                <w:b/>
                <w:sz w:val="18"/>
                <w:szCs w:val="18"/>
                <w:lang w:val="en-IE"/>
              </w:rPr>
            </w:pPr>
            <w:r w:rsidRPr="00E75E06">
              <w:rPr>
                <w:rFonts w:ascii="Arial" w:hAnsi="Arial" w:cs="Arial"/>
                <w:b/>
                <w:i/>
                <w:sz w:val="18"/>
                <w:szCs w:val="18"/>
                <w:lang w:val="en-IE"/>
              </w:rPr>
              <w:t>Comprehensive income:</w:t>
            </w:r>
          </w:p>
        </w:tc>
        <w:tc>
          <w:tcPr>
            <w:tcW w:w="729" w:type="dxa"/>
            <w:tcBorders>
              <w:top w:val="single" w:sz="6" w:space="0" w:color="000000"/>
              <w:left w:val="nil"/>
              <w:bottom w:val="nil"/>
              <w:right w:val="nil"/>
            </w:tcBorders>
            <w:shd w:val="clear" w:color="auto" w:fill="auto"/>
            <w:tcMar>
              <w:left w:w="0" w:type="dxa"/>
              <w:right w:w="0" w:type="dxa"/>
            </w:tcMar>
            <w:vAlign w:val="center"/>
          </w:tcPr>
          <w:p w14:paraId="36210A85" w14:textId="77777777" w:rsidR="006C641A" w:rsidRPr="00E75E06" w:rsidRDefault="006C641A" w:rsidP="00087553">
            <w:pPr>
              <w:tabs>
                <w:tab w:val="right" w:leader="dot" w:pos="12000"/>
              </w:tabs>
              <w:ind w:left="57" w:right="57"/>
              <w:jc w:val="right"/>
              <w:rPr>
                <w:rFonts w:ascii="Arial" w:hAnsi="Arial" w:cs="Arial"/>
                <w:b/>
                <w:i/>
                <w:sz w:val="18"/>
                <w:szCs w:val="18"/>
                <w:lang w:val="en-IE"/>
              </w:rPr>
            </w:pPr>
          </w:p>
        </w:tc>
        <w:tc>
          <w:tcPr>
            <w:tcW w:w="1481" w:type="dxa"/>
            <w:tcBorders>
              <w:top w:val="single" w:sz="6" w:space="0" w:color="000000"/>
              <w:left w:val="nil"/>
              <w:bottom w:val="nil"/>
              <w:right w:val="nil"/>
            </w:tcBorders>
            <w:vAlign w:val="center"/>
          </w:tcPr>
          <w:p w14:paraId="2C9D67C2"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vAlign w:val="center"/>
          </w:tcPr>
          <w:p w14:paraId="2DA25658"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shd w:val="clear" w:color="auto" w:fill="auto"/>
            <w:tcMar>
              <w:left w:w="0" w:type="dxa"/>
              <w:right w:w="0" w:type="dxa"/>
            </w:tcMar>
            <w:vAlign w:val="center"/>
          </w:tcPr>
          <w:p w14:paraId="259D87E5"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vAlign w:val="center"/>
          </w:tcPr>
          <w:p w14:paraId="07743F09"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shd w:val="clear" w:color="auto" w:fill="auto"/>
            <w:tcMar>
              <w:left w:w="0" w:type="dxa"/>
              <w:right w:w="0" w:type="dxa"/>
            </w:tcMar>
            <w:vAlign w:val="center"/>
          </w:tcPr>
          <w:p w14:paraId="11A2E136"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0" w:type="dxa"/>
            <w:tcBorders>
              <w:top w:val="single" w:sz="6" w:space="0" w:color="000000"/>
              <w:left w:val="nil"/>
              <w:bottom w:val="nil"/>
              <w:right w:val="nil"/>
            </w:tcBorders>
            <w:vAlign w:val="center"/>
          </w:tcPr>
          <w:p w14:paraId="30A69D26"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single" w:sz="6" w:space="0" w:color="000000"/>
              <w:left w:val="nil"/>
              <w:bottom w:val="nil"/>
              <w:right w:val="nil"/>
            </w:tcBorders>
            <w:shd w:val="clear" w:color="auto" w:fill="auto"/>
            <w:vAlign w:val="center"/>
          </w:tcPr>
          <w:p w14:paraId="02E78E0E"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r>
      <w:tr w:rsidR="00E75E06" w:rsidRPr="00E75E06" w14:paraId="1A4E8C23"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477B2038" w14:textId="77777777" w:rsidR="006C641A" w:rsidRPr="00E75E06" w:rsidRDefault="006C641A" w:rsidP="000208F6">
            <w:pPr>
              <w:tabs>
                <w:tab w:val="right" w:leader="dot" w:pos="12000"/>
              </w:tabs>
              <w:ind w:left="57"/>
              <w:rPr>
                <w:rFonts w:ascii="Arial" w:hAnsi="Arial" w:cs="Arial"/>
                <w:sz w:val="18"/>
                <w:szCs w:val="18"/>
                <w:lang w:val="en-IE"/>
              </w:rPr>
            </w:pPr>
            <w:r w:rsidRPr="00E75E06">
              <w:rPr>
                <w:rFonts w:ascii="Arial" w:hAnsi="Arial" w:cs="Arial"/>
                <w:sz w:val="18"/>
                <w:szCs w:val="18"/>
                <w:lang w:val="en-IE"/>
              </w:rPr>
              <w:t>Profit for the period</w:t>
            </w:r>
          </w:p>
        </w:tc>
        <w:tc>
          <w:tcPr>
            <w:tcW w:w="729" w:type="dxa"/>
            <w:tcBorders>
              <w:top w:val="nil"/>
              <w:left w:val="nil"/>
              <w:bottom w:val="nil"/>
              <w:right w:val="nil"/>
            </w:tcBorders>
            <w:shd w:val="clear" w:color="auto" w:fill="auto"/>
            <w:tcMar>
              <w:left w:w="0" w:type="dxa"/>
              <w:right w:w="0" w:type="dxa"/>
            </w:tcMar>
            <w:vAlign w:val="center"/>
          </w:tcPr>
          <w:p w14:paraId="598FD963"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vAlign w:val="center"/>
          </w:tcPr>
          <w:p w14:paraId="7E938B05"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vAlign w:val="center"/>
          </w:tcPr>
          <w:p w14:paraId="7D4939C5"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shd w:val="clear" w:color="auto" w:fill="auto"/>
            <w:tcMar>
              <w:left w:w="0" w:type="dxa"/>
              <w:right w:w="0" w:type="dxa"/>
            </w:tcMar>
            <w:vAlign w:val="center"/>
          </w:tcPr>
          <w:p w14:paraId="3E5AA466"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vAlign w:val="center"/>
          </w:tcPr>
          <w:p w14:paraId="5E367AEA"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shd w:val="clear" w:color="auto" w:fill="auto"/>
            <w:tcMar>
              <w:left w:w="0" w:type="dxa"/>
              <w:right w:w="0" w:type="dxa"/>
            </w:tcMar>
            <w:vAlign w:val="center"/>
          </w:tcPr>
          <w:p w14:paraId="6B163EA5"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0" w:type="dxa"/>
            <w:tcBorders>
              <w:top w:val="nil"/>
              <w:left w:val="nil"/>
              <w:bottom w:val="nil"/>
              <w:right w:val="nil"/>
            </w:tcBorders>
            <w:vAlign w:val="center"/>
          </w:tcPr>
          <w:p w14:paraId="4F6E1F66" w14:textId="559E94FF" w:rsidR="006C641A" w:rsidRPr="00E75E06" w:rsidRDefault="000C5E53"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4,899</w:t>
            </w:r>
          </w:p>
        </w:tc>
        <w:tc>
          <w:tcPr>
            <w:tcW w:w="1481" w:type="dxa"/>
            <w:tcBorders>
              <w:top w:val="nil"/>
              <w:left w:val="nil"/>
              <w:bottom w:val="nil"/>
              <w:right w:val="nil"/>
            </w:tcBorders>
            <w:shd w:val="clear" w:color="auto" w:fill="auto"/>
            <w:vAlign w:val="center"/>
          </w:tcPr>
          <w:p w14:paraId="4EB775C7" w14:textId="7F50F889" w:rsidR="006C641A" w:rsidRPr="00E75E06" w:rsidRDefault="000C5E53"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4,899</w:t>
            </w:r>
          </w:p>
        </w:tc>
      </w:tr>
      <w:tr w:rsidR="00E75E06" w:rsidRPr="00E75E06" w14:paraId="3FEFF384"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5262DBC0" w14:textId="0BDDB7DD" w:rsidR="006C641A" w:rsidRPr="00E75E06" w:rsidRDefault="006C641A" w:rsidP="00B25ABA">
            <w:pPr>
              <w:tabs>
                <w:tab w:val="right" w:leader="dot" w:pos="12000"/>
              </w:tabs>
              <w:ind w:left="57"/>
              <w:rPr>
                <w:rFonts w:ascii="Arial" w:hAnsi="Arial" w:cs="Arial"/>
                <w:b/>
                <w:sz w:val="18"/>
                <w:szCs w:val="18"/>
                <w:lang w:val="en-IE"/>
              </w:rPr>
            </w:pPr>
            <w:r w:rsidRPr="00E75E06">
              <w:rPr>
                <w:rFonts w:ascii="Arial" w:hAnsi="Arial" w:cs="Arial"/>
                <w:b/>
                <w:i/>
                <w:sz w:val="18"/>
                <w:szCs w:val="18"/>
                <w:lang w:val="en-IE"/>
              </w:rPr>
              <w:t>Other comprehensive income:</w:t>
            </w:r>
          </w:p>
        </w:tc>
        <w:tc>
          <w:tcPr>
            <w:tcW w:w="729" w:type="dxa"/>
            <w:tcBorders>
              <w:top w:val="nil"/>
              <w:left w:val="nil"/>
              <w:bottom w:val="nil"/>
              <w:right w:val="nil"/>
            </w:tcBorders>
            <w:shd w:val="clear" w:color="auto" w:fill="auto"/>
            <w:tcMar>
              <w:left w:w="0" w:type="dxa"/>
              <w:right w:w="0" w:type="dxa"/>
            </w:tcMar>
            <w:vAlign w:val="center"/>
          </w:tcPr>
          <w:p w14:paraId="35954811" w14:textId="77777777" w:rsidR="006C641A" w:rsidRPr="00E75E06" w:rsidRDefault="006C641A" w:rsidP="00087553">
            <w:pPr>
              <w:tabs>
                <w:tab w:val="right" w:leader="dot" w:pos="12000"/>
              </w:tabs>
              <w:ind w:left="57" w:right="57"/>
              <w:jc w:val="right"/>
              <w:rPr>
                <w:rFonts w:ascii="Arial" w:hAnsi="Arial" w:cs="Arial"/>
                <w:b/>
                <w:i/>
                <w:sz w:val="18"/>
                <w:szCs w:val="18"/>
                <w:lang w:val="en-IE"/>
              </w:rPr>
            </w:pPr>
          </w:p>
        </w:tc>
        <w:tc>
          <w:tcPr>
            <w:tcW w:w="1481" w:type="dxa"/>
            <w:tcBorders>
              <w:top w:val="nil"/>
              <w:left w:val="nil"/>
              <w:bottom w:val="nil"/>
              <w:right w:val="nil"/>
            </w:tcBorders>
            <w:vAlign w:val="center"/>
          </w:tcPr>
          <w:p w14:paraId="3AFA7C8F"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vAlign w:val="center"/>
          </w:tcPr>
          <w:p w14:paraId="36893F42"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shd w:val="clear" w:color="auto" w:fill="auto"/>
            <w:tcMar>
              <w:left w:w="0" w:type="dxa"/>
              <w:right w:w="0" w:type="dxa"/>
            </w:tcMar>
            <w:vAlign w:val="center"/>
          </w:tcPr>
          <w:p w14:paraId="78DC226E"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right w:val="nil"/>
            </w:tcBorders>
            <w:vAlign w:val="center"/>
          </w:tcPr>
          <w:p w14:paraId="1D4179A9" w14:textId="77777777" w:rsidR="006C641A" w:rsidRPr="00E75E06" w:rsidRDefault="006C641A" w:rsidP="00087553">
            <w:pPr>
              <w:tabs>
                <w:tab w:val="right" w:leader="dot" w:pos="12000"/>
              </w:tabs>
              <w:ind w:left="57" w:right="57"/>
              <w:jc w:val="right"/>
              <w:rPr>
                <w:rFonts w:ascii="Arial" w:hAnsi="Arial" w:cs="Arial"/>
                <w:sz w:val="18"/>
                <w:szCs w:val="18"/>
                <w:lang w:val="en-IE"/>
              </w:rPr>
            </w:pPr>
          </w:p>
        </w:tc>
        <w:tc>
          <w:tcPr>
            <w:tcW w:w="1481" w:type="dxa"/>
            <w:tcBorders>
              <w:top w:val="nil"/>
              <w:left w:val="nil"/>
              <w:bottom w:val="nil"/>
              <w:right w:val="nil"/>
            </w:tcBorders>
            <w:shd w:val="clear" w:color="auto" w:fill="auto"/>
            <w:tcMar>
              <w:left w:w="0" w:type="dxa"/>
              <w:right w:w="0" w:type="dxa"/>
            </w:tcMar>
            <w:vAlign w:val="center"/>
          </w:tcPr>
          <w:p w14:paraId="73E50263"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0" w:type="dxa"/>
            <w:tcBorders>
              <w:top w:val="nil"/>
              <w:left w:val="nil"/>
              <w:bottom w:val="nil"/>
              <w:right w:val="nil"/>
            </w:tcBorders>
            <w:vAlign w:val="center"/>
          </w:tcPr>
          <w:p w14:paraId="3399806F"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shd w:val="clear" w:color="auto" w:fill="auto"/>
            <w:vAlign w:val="center"/>
          </w:tcPr>
          <w:p w14:paraId="22E0EE87"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r>
      <w:tr w:rsidR="00E75E06" w:rsidRPr="00E75E06" w14:paraId="4D20BEF2"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735DF5D4" w14:textId="77777777" w:rsidR="006C641A" w:rsidRPr="00E75E06" w:rsidRDefault="006C641A" w:rsidP="000208F6">
            <w:pPr>
              <w:tabs>
                <w:tab w:val="right" w:leader="dot" w:pos="12000"/>
              </w:tabs>
              <w:ind w:left="57"/>
              <w:rPr>
                <w:rFonts w:ascii="Arial" w:hAnsi="Arial" w:cs="Arial"/>
                <w:sz w:val="18"/>
                <w:szCs w:val="18"/>
                <w:lang w:val="en-IE"/>
              </w:rPr>
            </w:pPr>
            <w:r w:rsidRPr="00E75E06">
              <w:rPr>
                <w:rFonts w:ascii="Arial" w:hAnsi="Arial" w:cs="Arial"/>
                <w:sz w:val="18"/>
                <w:szCs w:val="18"/>
                <w:lang w:val="en-IE"/>
              </w:rPr>
              <w:t>Foreign currency translation</w:t>
            </w:r>
          </w:p>
        </w:tc>
        <w:tc>
          <w:tcPr>
            <w:tcW w:w="729" w:type="dxa"/>
            <w:tcBorders>
              <w:top w:val="nil"/>
              <w:left w:val="nil"/>
              <w:right w:val="nil"/>
            </w:tcBorders>
            <w:shd w:val="clear" w:color="auto" w:fill="auto"/>
            <w:tcMar>
              <w:left w:w="0" w:type="dxa"/>
              <w:right w:w="0" w:type="dxa"/>
            </w:tcMar>
            <w:vAlign w:val="center"/>
          </w:tcPr>
          <w:p w14:paraId="76ACAEEA"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59BF2C3C"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1610E2ED"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shd w:val="clear" w:color="auto" w:fill="auto"/>
            <w:tcMar>
              <w:left w:w="0" w:type="dxa"/>
              <w:right w:w="0" w:type="dxa"/>
            </w:tcMar>
            <w:vAlign w:val="center"/>
          </w:tcPr>
          <w:p w14:paraId="0B03708E"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right w:val="nil"/>
            </w:tcBorders>
            <w:vAlign w:val="center"/>
          </w:tcPr>
          <w:p w14:paraId="3F434B0C"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shd w:val="clear" w:color="auto" w:fill="auto"/>
            <w:tcMar>
              <w:left w:w="0" w:type="dxa"/>
              <w:right w:w="0" w:type="dxa"/>
            </w:tcMar>
            <w:vAlign w:val="center"/>
          </w:tcPr>
          <w:p w14:paraId="13A2E7D3" w14:textId="71867FC6" w:rsidR="006C641A" w:rsidRPr="00E75E06" w:rsidRDefault="000C5E53" w:rsidP="00161740">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(2,840)</w:t>
            </w:r>
          </w:p>
        </w:tc>
        <w:tc>
          <w:tcPr>
            <w:tcW w:w="1480" w:type="dxa"/>
            <w:tcBorders>
              <w:top w:val="nil"/>
              <w:left w:val="nil"/>
              <w:bottom w:val="single" w:sz="4" w:space="0" w:color="auto"/>
              <w:right w:val="nil"/>
            </w:tcBorders>
            <w:vAlign w:val="center"/>
          </w:tcPr>
          <w:p w14:paraId="6BA442AC"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shd w:val="clear" w:color="auto" w:fill="auto"/>
            <w:vAlign w:val="center"/>
          </w:tcPr>
          <w:p w14:paraId="179EA318" w14:textId="6EF52ED6" w:rsidR="006C641A" w:rsidRPr="00E75E06" w:rsidRDefault="000C5E53"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(2,840)</w:t>
            </w:r>
          </w:p>
        </w:tc>
      </w:tr>
      <w:tr w:rsidR="00E75E06" w:rsidRPr="00E75E06" w14:paraId="18A609B5"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7C4A1FA1" w14:textId="77777777" w:rsidR="006C641A" w:rsidRPr="00E75E06" w:rsidRDefault="006C641A" w:rsidP="000208F6">
            <w:pPr>
              <w:tabs>
                <w:tab w:val="right" w:leader="dot" w:pos="12000"/>
              </w:tabs>
              <w:ind w:left="57"/>
              <w:rPr>
                <w:rFonts w:ascii="Arial" w:hAnsi="Arial" w:cs="Arial"/>
                <w:b/>
                <w:sz w:val="18"/>
                <w:szCs w:val="18"/>
                <w:lang w:val="en-IE"/>
              </w:rPr>
            </w:pPr>
            <w:r w:rsidRPr="00E75E06">
              <w:rPr>
                <w:rFonts w:ascii="Arial" w:hAnsi="Arial" w:cs="Arial"/>
                <w:b/>
                <w:sz w:val="18"/>
                <w:szCs w:val="18"/>
                <w:lang w:val="en-IE"/>
              </w:rPr>
              <w:t>Total comprehensive income</w:t>
            </w:r>
          </w:p>
        </w:tc>
        <w:tc>
          <w:tcPr>
            <w:tcW w:w="729" w:type="dxa"/>
            <w:tcBorders>
              <w:left w:val="nil"/>
              <w:right w:val="nil"/>
            </w:tcBorders>
            <w:shd w:val="clear" w:color="auto" w:fill="auto"/>
            <w:tcMar>
              <w:left w:w="0" w:type="dxa"/>
              <w:right w:w="0" w:type="dxa"/>
            </w:tcMar>
            <w:vAlign w:val="center"/>
          </w:tcPr>
          <w:p w14:paraId="42AC5BE6" w14:textId="77777777" w:rsidR="006C641A" w:rsidRPr="00E75E06" w:rsidRDefault="006C641A" w:rsidP="00087553">
            <w:pPr>
              <w:tabs>
                <w:tab w:val="right" w:leader="dot" w:pos="12000"/>
              </w:tabs>
              <w:ind w:left="57" w:right="57"/>
              <w:jc w:val="right"/>
              <w:rPr>
                <w:rFonts w:ascii="Arial" w:hAnsi="Arial" w:cs="Arial"/>
                <w:sz w:val="18"/>
                <w:szCs w:val="18"/>
                <w:lang w:val="en-IE"/>
              </w:rPr>
            </w:pPr>
          </w:p>
        </w:tc>
        <w:tc>
          <w:tcPr>
            <w:tcW w:w="1481" w:type="dxa"/>
            <w:tcBorders>
              <w:left w:val="nil"/>
              <w:right w:val="nil"/>
            </w:tcBorders>
            <w:vAlign w:val="center"/>
          </w:tcPr>
          <w:p w14:paraId="694E5C7F" w14:textId="77777777" w:rsidR="006C641A" w:rsidRPr="00E75E06" w:rsidRDefault="006C641A" w:rsidP="00087553">
            <w:pPr>
              <w:tabs>
                <w:tab w:val="right" w:leader="dot" w:pos="12000"/>
              </w:tabs>
              <w:ind w:left="57" w:right="57"/>
              <w:jc w:val="right"/>
              <w:rPr>
                <w:rFonts w:ascii="Arial" w:hAnsi="Arial" w:cs="Arial"/>
                <w:sz w:val="18"/>
                <w:szCs w:val="18"/>
                <w:lang w:val="en-IE"/>
              </w:rPr>
            </w:pPr>
          </w:p>
        </w:tc>
        <w:tc>
          <w:tcPr>
            <w:tcW w:w="1481" w:type="dxa"/>
            <w:tcBorders>
              <w:left w:val="nil"/>
              <w:right w:val="nil"/>
            </w:tcBorders>
            <w:vAlign w:val="center"/>
          </w:tcPr>
          <w:p w14:paraId="7E3F5B16" w14:textId="77777777" w:rsidR="006C641A" w:rsidRPr="00E75E06" w:rsidRDefault="006C641A" w:rsidP="00087553">
            <w:pPr>
              <w:tabs>
                <w:tab w:val="right" w:leader="dot" w:pos="12000"/>
              </w:tabs>
              <w:ind w:left="57" w:right="57"/>
              <w:jc w:val="right"/>
              <w:rPr>
                <w:rFonts w:ascii="Arial" w:hAnsi="Arial" w:cs="Arial"/>
                <w:sz w:val="18"/>
                <w:szCs w:val="18"/>
                <w:lang w:val="en-IE"/>
              </w:rPr>
            </w:pPr>
          </w:p>
        </w:tc>
        <w:tc>
          <w:tcPr>
            <w:tcW w:w="1481" w:type="dxa"/>
            <w:tcBorders>
              <w:left w:val="nil"/>
              <w:right w:val="nil"/>
            </w:tcBorders>
            <w:shd w:val="clear" w:color="auto" w:fill="auto"/>
            <w:tcMar>
              <w:left w:w="0" w:type="dxa"/>
              <w:right w:w="0" w:type="dxa"/>
            </w:tcMar>
            <w:vAlign w:val="center"/>
          </w:tcPr>
          <w:p w14:paraId="23C2BB1B" w14:textId="77777777" w:rsidR="006C641A" w:rsidRPr="00E75E06" w:rsidRDefault="006C641A" w:rsidP="00087553">
            <w:pPr>
              <w:tabs>
                <w:tab w:val="right" w:leader="dot" w:pos="12000"/>
              </w:tabs>
              <w:ind w:left="57" w:right="57"/>
              <w:jc w:val="right"/>
              <w:rPr>
                <w:rFonts w:ascii="Arial" w:hAnsi="Arial" w:cs="Arial"/>
                <w:sz w:val="18"/>
                <w:szCs w:val="18"/>
                <w:lang w:val="en-IE"/>
              </w:rPr>
            </w:pPr>
          </w:p>
        </w:tc>
        <w:tc>
          <w:tcPr>
            <w:tcW w:w="1481" w:type="dxa"/>
            <w:tcBorders>
              <w:left w:val="nil"/>
              <w:right w:val="nil"/>
            </w:tcBorders>
            <w:vAlign w:val="center"/>
          </w:tcPr>
          <w:p w14:paraId="4CDC3144" w14:textId="77777777" w:rsidR="006C641A" w:rsidRPr="00E75E06" w:rsidRDefault="006C641A" w:rsidP="00087553">
            <w:pPr>
              <w:tabs>
                <w:tab w:val="right" w:leader="dot" w:pos="12000"/>
              </w:tabs>
              <w:ind w:left="57" w:right="57"/>
              <w:jc w:val="right"/>
              <w:rPr>
                <w:rFonts w:ascii="Arial" w:hAnsi="Arial" w:cs="Arial"/>
                <w:sz w:val="18"/>
                <w:szCs w:val="18"/>
                <w:lang w:val="en-IE"/>
              </w:rPr>
            </w:pPr>
          </w:p>
        </w:tc>
        <w:tc>
          <w:tcPr>
            <w:tcW w:w="1481" w:type="dxa"/>
            <w:tcBorders>
              <w:top w:val="single" w:sz="4" w:space="0" w:color="auto"/>
              <w:left w:val="nil"/>
              <w:bottom w:val="single" w:sz="4" w:space="0" w:color="auto"/>
              <w:right w:val="nil"/>
            </w:tcBorders>
            <w:shd w:val="clear" w:color="auto" w:fill="auto"/>
            <w:tcMar>
              <w:left w:w="0" w:type="dxa"/>
              <w:right w:w="0" w:type="dxa"/>
            </w:tcMar>
            <w:vAlign w:val="center"/>
          </w:tcPr>
          <w:p w14:paraId="365ACA48" w14:textId="22FBB8AC" w:rsidR="006C641A" w:rsidRPr="00E75E06" w:rsidRDefault="000C5E53"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(2,840)</w:t>
            </w:r>
          </w:p>
        </w:tc>
        <w:tc>
          <w:tcPr>
            <w:tcW w:w="1480" w:type="dxa"/>
            <w:tcBorders>
              <w:top w:val="single" w:sz="4" w:space="0" w:color="auto"/>
              <w:left w:val="nil"/>
              <w:bottom w:val="single" w:sz="4" w:space="0" w:color="auto"/>
              <w:right w:val="nil"/>
            </w:tcBorders>
            <w:vAlign w:val="center"/>
          </w:tcPr>
          <w:p w14:paraId="540F0386" w14:textId="5925F49E" w:rsidR="006C641A" w:rsidRPr="00E75E06" w:rsidRDefault="000C5E53"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4,899</w:t>
            </w:r>
          </w:p>
        </w:tc>
        <w:tc>
          <w:tcPr>
            <w:tcW w:w="1481" w:type="dxa"/>
            <w:tcBorders>
              <w:top w:val="single" w:sz="4" w:space="0" w:color="auto"/>
              <w:left w:val="nil"/>
              <w:bottom w:val="single" w:sz="4" w:space="0" w:color="auto"/>
              <w:right w:val="nil"/>
            </w:tcBorders>
            <w:shd w:val="clear" w:color="auto" w:fill="auto"/>
            <w:vAlign w:val="center"/>
          </w:tcPr>
          <w:p w14:paraId="5F06FD93" w14:textId="2D3A05D7" w:rsidR="006C641A" w:rsidRPr="00E75E06" w:rsidRDefault="000C5E53"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2,059</w:t>
            </w:r>
          </w:p>
        </w:tc>
      </w:tr>
      <w:tr w:rsidR="00E75E06" w:rsidRPr="00E75E06" w14:paraId="32C8526F"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34CF262B" w14:textId="77777777" w:rsidR="006C641A" w:rsidRPr="00E75E06" w:rsidRDefault="006C641A" w:rsidP="00B25ABA">
            <w:pPr>
              <w:tabs>
                <w:tab w:val="right" w:leader="dot" w:pos="12000"/>
              </w:tabs>
              <w:ind w:left="57" w:right="57"/>
              <w:rPr>
                <w:rFonts w:ascii="Arial" w:hAnsi="Arial" w:cs="Arial"/>
                <w:b/>
                <w:sz w:val="18"/>
                <w:szCs w:val="18"/>
                <w:lang w:val="en-IE"/>
              </w:rPr>
            </w:pPr>
            <w:r w:rsidRPr="00E75E06">
              <w:rPr>
                <w:rFonts w:ascii="Arial" w:hAnsi="Arial" w:cs="Arial"/>
                <w:b/>
                <w:i/>
                <w:sz w:val="18"/>
                <w:szCs w:val="18"/>
                <w:lang w:val="en-IE"/>
              </w:rPr>
              <w:t>Transactions with Shareholders:</w:t>
            </w:r>
          </w:p>
        </w:tc>
        <w:tc>
          <w:tcPr>
            <w:tcW w:w="729" w:type="dxa"/>
            <w:tcBorders>
              <w:left w:val="nil"/>
              <w:bottom w:val="nil"/>
              <w:right w:val="nil"/>
            </w:tcBorders>
            <w:shd w:val="clear" w:color="auto" w:fill="auto"/>
            <w:tcMar>
              <w:left w:w="0" w:type="dxa"/>
              <w:right w:w="0" w:type="dxa"/>
            </w:tcMar>
            <w:vAlign w:val="center"/>
          </w:tcPr>
          <w:p w14:paraId="09F8090E"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vAlign w:val="center"/>
          </w:tcPr>
          <w:p w14:paraId="0B8011DD"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vAlign w:val="center"/>
          </w:tcPr>
          <w:p w14:paraId="4B3A1277"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shd w:val="clear" w:color="auto" w:fill="auto"/>
            <w:tcMar>
              <w:left w:w="0" w:type="dxa"/>
              <w:right w:w="0" w:type="dxa"/>
            </w:tcMar>
            <w:vAlign w:val="center"/>
          </w:tcPr>
          <w:p w14:paraId="64475439"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left w:val="nil"/>
              <w:bottom w:val="nil"/>
              <w:right w:val="nil"/>
            </w:tcBorders>
            <w:vAlign w:val="center"/>
          </w:tcPr>
          <w:p w14:paraId="314B02F2" w14:textId="77777777" w:rsidR="006C641A" w:rsidRPr="00E75E06" w:rsidRDefault="006C641A" w:rsidP="00087553">
            <w:pPr>
              <w:tabs>
                <w:tab w:val="right" w:leader="dot" w:pos="12000"/>
              </w:tabs>
              <w:ind w:left="57" w:right="57"/>
              <w:jc w:val="right"/>
              <w:rPr>
                <w:rFonts w:ascii="Arial" w:hAnsi="Arial" w:cs="Arial"/>
                <w:sz w:val="18"/>
                <w:szCs w:val="18"/>
                <w:lang w:val="en-IE"/>
              </w:rPr>
            </w:pPr>
          </w:p>
        </w:tc>
        <w:tc>
          <w:tcPr>
            <w:tcW w:w="1481" w:type="dxa"/>
            <w:tcBorders>
              <w:top w:val="single" w:sz="4" w:space="0" w:color="FFFFFF" w:themeColor="background1"/>
              <w:left w:val="nil"/>
              <w:right w:val="nil"/>
            </w:tcBorders>
            <w:shd w:val="clear" w:color="auto" w:fill="auto"/>
            <w:tcMar>
              <w:left w:w="0" w:type="dxa"/>
              <w:right w:w="0" w:type="dxa"/>
            </w:tcMar>
            <w:vAlign w:val="center"/>
          </w:tcPr>
          <w:p w14:paraId="25BCBFEE"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0" w:type="dxa"/>
            <w:tcBorders>
              <w:top w:val="nil"/>
              <w:left w:val="nil"/>
              <w:bottom w:val="nil"/>
              <w:right w:val="nil"/>
            </w:tcBorders>
            <w:vAlign w:val="center"/>
          </w:tcPr>
          <w:p w14:paraId="551BC1E9"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c>
          <w:tcPr>
            <w:tcW w:w="1481" w:type="dxa"/>
            <w:tcBorders>
              <w:top w:val="nil"/>
              <w:left w:val="nil"/>
              <w:bottom w:val="nil"/>
              <w:right w:val="nil"/>
            </w:tcBorders>
            <w:shd w:val="clear" w:color="auto" w:fill="auto"/>
            <w:vAlign w:val="center"/>
          </w:tcPr>
          <w:p w14:paraId="24EAE72E" w14:textId="77777777" w:rsidR="006C641A" w:rsidRPr="00E75E06" w:rsidRDefault="006C641A" w:rsidP="00087553">
            <w:pPr>
              <w:tabs>
                <w:tab w:val="right" w:leader="dot" w:pos="12000"/>
              </w:tabs>
              <w:ind w:left="57" w:right="57"/>
              <w:jc w:val="right"/>
              <w:rPr>
                <w:rFonts w:ascii="Arial" w:hAnsi="Arial" w:cs="Arial"/>
                <w:b/>
                <w:sz w:val="18"/>
                <w:szCs w:val="18"/>
                <w:lang w:val="en-IE"/>
              </w:rPr>
            </w:pPr>
          </w:p>
        </w:tc>
      </w:tr>
      <w:tr w:rsidR="00E75E06" w:rsidRPr="00E75E06" w14:paraId="05D8E845" w14:textId="77777777" w:rsidTr="006C641A">
        <w:trPr>
          <w:trHeight w:val="265"/>
        </w:trPr>
        <w:tc>
          <w:tcPr>
            <w:tcW w:w="4317" w:type="dxa"/>
            <w:tcBorders>
              <w:top w:val="nil"/>
              <w:left w:val="nil"/>
              <w:bottom w:val="nil"/>
              <w:right w:val="nil"/>
            </w:tcBorders>
            <w:shd w:val="clear" w:color="auto" w:fill="auto"/>
            <w:tcMar>
              <w:left w:w="0" w:type="dxa"/>
              <w:right w:w="0" w:type="dxa"/>
            </w:tcMar>
            <w:vAlign w:val="center"/>
          </w:tcPr>
          <w:p w14:paraId="4A0F38FA" w14:textId="77777777" w:rsidR="006C641A" w:rsidRPr="00E75E06" w:rsidRDefault="006C641A" w:rsidP="000208F6">
            <w:pPr>
              <w:tabs>
                <w:tab w:val="right" w:leader="dot" w:pos="12000"/>
              </w:tabs>
              <w:ind w:left="57"/>
              <w:rPr>
                <w:rFonts w:ascii="Arial" w:hAnsi="Arial" w:cs="Arial"/>
                <w:sz w:val="18"/>
                <w:szCs w:val="18"/>
                <w:lang w:val="en-IE"/>
              </w:rPr>
            </w:pPr>
            <w:bookmarkStart w:id="15" w:name="_Hlk15046325"/>
            <w:r w:rsidRPr="00E75E06">
              <w:rPr>
                <w:rFonts w:ascii="Arial" w:hAnsi="Arial" w:cs="Arial"/>
                <w:sz w:val="18"/>
                <w:szCs w:val="18"/>
                <w:lang w:val="en-IE"/>
              </w:rPr>
              <w:t>Share-based payments</w:t>
            </w:r>
          </w:p>
        </w:tc>
        <w:tc>
          <w:tcPr>
            <w:tcW w:w="729" w:type="dxa"/>
            <w:tcBorders>
              <w:left w:val="nil"/>
              <w:bottom w:val="nil"/>
              <w:right w:val="nil"/>
            </w:tcBorders>
            <w:shd w:val="clear" w:color="auto" w:fill="auto"/>
            <w:tcMar>
              <w:left w:w="0" w:type="dxa"/>
              <w:right w:w="0" w:type="dxa"/>
            </w:tcMar>
            <w:vAlign w:val="center"/>
          </w:tcPr>
          <w:p w14:paraId="4509A1B1" w14:textId="77777777"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left w:val="nil"/>
              <w:bottom w:val="nil"/>
              <w:right w:val="nil"/>
            </w:tcBorders>
            <w:vAlign w:val="center"/>
          </w:tcPr>
          <w:p w14:paraId="1D8CD919" w14:textId="77777777"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left w:val="nil"/>
              <w:bottom w:val="nil"/>
              <w:right w:val="nil"/>
            </w:tcBorders>
            <w:vAlign w:val="center"/>
          </w:tcPr>
          <w:p w14:paraId="3F7146BC" w14:textId="77777777"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left w:val="nil"/>
              <w:bottom w:val="nil"/>
              <w:right w:val="nil"/>
            </w:tcBorders>
            <w:shd w:val="clear" w:color="auto" w:fill="auto"/>
            <w:tcMar>
              <w:left w:w="0" w:type="dxa"/>
              <w:right w:w="0" w:type="dxa"/>
            </w:tcMar>
            <w:vAlign w:val="center"/>
          </w:tcPr>
          <w:p w14:paraId="3944C25B" w14:textId="77777777"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left w:val="nil"/>
              <w:bottom w:val="nil"/>
              <w:right w:val="nil"/>
            </w:tcBorders>
            <w:vAlign w:val="center"/>
          </w:tcPr>
          <w:p w14:paraId="5816C220" w14:textId="0B3899E3" w:rsidR="006C641A" w:rsidRPr="00E75E06" w:rsidRDefault="000C5E53"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164</w:t>
            </w:r>
          </w:p>
        </w:tc>
        <w:tc>
          <w:tcPr>
            <w:tcW w:w="1481" w:type="dxa"/>
            <w:tcBorders>
              <w:left w:val="nil"/>
              <w:bottom w:val="nil"/>
              <w:right w:val="nil"/>
            </w:tcBorders>
            <w:shd w:val="clear" w:color="auto" w:fill="auto"/>
            <w:tcMar>
              <w:left w:w="0" w:type="dxa"/>
              <w:right w:w="0" w:type="dxa"/>
            </w:tcMar>
            <w:vAlign w:val="center"/>
          </w:tcPr>
          <w:p w14:paraId="7C222C33"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0" w:type="dxa"/>
            <w:tcBorders>
              <w:top w:val="nil"/>
              <w:left w:val="nil"/>
              <w:bottom w:val="nil"/>
              <w:right w:val="nil"/>
            </w:tcBorders>
            <w:vAlign w:val="center"/>
          </w:tcPr>
          <w:p w14:paraId="460693EB" w14:textId="77777777" w:rsidR="006C641A" w:rsidRPr="00E75E06" w:rsidRDefault="006C641A" w:rsidP="00087553">
            <w:pPr>
              <w:tabs>
                <w:tab w:val="right" w:leader="dot" w:pos="12000"/>
              </w:tabs>
              <w:ind w:left="57" w:right="43"/>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nil"/>
              <w:right w:val="nil"/>
            </w:tcBorders>
            <w:shd w:val="clear" w:color="auto" w:fill="auto"/>
            <w:vAlign w:val="center"/>
          </w:tcPr>
          <w:p w14:paraId="05656DB9" w14:textId="78C74BD2" w:rsidR="006C641A" w:rsidRPr="00E75E06" w:rsidRDefault="000C5E53" w:rsidP="00087553">
            <w:pPr>
              <w:tabs>
                <w:tab w:val="right" w:leader="dot" w:pos="12000"/>
              </w:tabs>
              <w:ind w:left="57"/>
              <w:jc w:val="right"/>
              <w:rPr>
                <w:rFonts w:ascii="Arial" w:hAnsi="Arial" w:cs="Arial"/>
                <w:b/>
                <w:sz w:val="18"/>
                <w:szCs w:val="18"/>
                <w:lang w:val="en-IE"/>
              </w:rPr>
            </w:pPr>
            <w:r w:rsidRPr="00E75E06">
              <w:rPr>
                <w:rFonts w:ascii="Arial" w:hAnsi="Arial" w:cs="Arial"/>
                <w:b/>
                <w:sz w:val="18"/>
                <w:szCs w:val="18"/>
                <w:lang w:val="en-IE"/>
              </w:rPr>
              <w:t>164</w:t>
            </w:r>
          </w:p>
        </w:tc>
      </w:tr>
      <w:bookmarkEnd w:id="15"/>
      <w:tr w:rsidR="00E75E06" w:rsidRPr="00E75E06" w14:paraId="2C2611F1" w14:textId="77777777" w:rsidTr="00F93D8F">
        <w:trPr>
          <w:trHeight w:val="265"/>
        </w:trPr>
        <w:tc>
          <w:tcPr>
            <w:tcW w:w="4317" w:type="dxa"/>
            <w:tcBorders>
              <w:top w:val="nil"/>
              <w:left w:val="nil"/>
              <w:right w:val="nil"/>
            </w:tcBorders>
            <w:shd w:val="clear" w:color="auto" w:fill="auto"/>
            <w:tcMar>
              <w:left w:w="0" w:type="dxa"/>
              <w:right w:w="0" w:type="dxa"/>
            </w:tcMar>
            <w:vAlign w:val="center"/>
          </w:tcPr>
          <w:p w14:paraId="6D53651F" w14:textId="77777777" w:rsidR="006C641A" w:rsidRPr="00E75E06" w:rsidRDefault="006C641A" w:rsidP="000208F6">
            <w:pPr>
              <w:tabs>
                <w:tab w:val="right" w:leader="dot" w:pos="12000"/>
              </w:tabs>
              <w:ind w:left="57"/>
              <w:rPr>
                <w:rFonts w:ascii="Arial" w:hAnsi="Arial" w:cs="Arial"/>
                <w:sz w:val="18"/>
                <w:szCs w:val="18"/>
                <w:lang w:val="en-IE"/>
              </w:rPr>
            </w:pPr>
            <w:r w:rsidRPr="00E75E06">
              <w:rPr>
                <w:rFonts w:ascii="Arial" w:hAnsi="Arial" w:cs="Arial"/>
                <w:sz w:val="18"/>
                <w:szCs w:val="18"/>
                <w:lang w:val="en-IE"/>
              </w:rPr>
              <w:t>Dividend payment</w:t>
            </w:r>
          </w:p>
        </w:tc>
        <w:tc>
          <w:tcPr>
            <w:tcW w:w="729" w:type="dxa"/>
            <w:tcBorders>
              <w:top w:val="nil"/>
              <w:left w:val="nil"/>
              <w:bottom w:val="single" w:sz="4" w:space="0" w:color="auto"/>
              <w:right w:val="nil"/>
            </w:tcBorders>
            <w:shd w:val="clear" w:color="auto" w:fill="auto"/>
            <w:tcMar>
              <w:left w:w="0" w:type="dxa"/>
              <w:right w:w="0" w:type="dxa"/>
            </w:tcMar>
            <w:vAlign w:val="center"/>
          </w:tcPr>
          <w:p w14:paraId="335B5019" w14:textId="77777777"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vAlign w:val="center"/>
          </w:tcPr>
          <w:p w14:paraId="511C900B" w14:textId="77777777"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vAlign w:val="center"/>
          </w:tcPr>
          <w:p w14:paraId="4FCEE257" w14:textId="2DA7DADF" w:rsidR="006C641A" w:rsidRPr="00E75E06" w:rsidRDefault="00956DD4"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r w:rsidR="006C641A" w:rsidRPr="00E75E06">
              <w:rPr>
                <w:rFonts w:ascii="Arial" w:hAnsi="Arial" w:cs="Arial"/>
                <w:sz w:val="18"/>
                <w:szCs w:val="18"/>
                <w:lang w:val="en-IE"/>
              </w:rPr>
              <w:t>-</w:t>
            </w:r>
          </w:p>
        </w:tc>
        <w:tc>
          <w:tcPr>
            <w:tcW w:w="1481" w:type="dxa"/>
            <w:tcBorders>
              <w:top w:val="nil"/>
              <w:left w:val="nil"/>
              <w:bottom w:val="single" w:sz="4" w:space="0" w:color="auto"/>
              <w:right w:val="nil"/>
            </w:tcBorders>
            <w:shd w:val="clear" w:color="auto" w:fill="auto"/>
            <w:tcMar>
              <w:left w:w="0" w:type="dxa"/>
              <w:right w:w="0" w:type="dxa"/>
            </w:tcMar>
            <w:vAlign w:val="center"/>
          </w:tcPr>
          <w:p w14:paraId="5340E4E4" w14:textId="77777777"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vAlign w:val="center"/>
          </w:tcPr>
          <w:p w14:paraId="58BAE28D"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nil"/>
              <w:left w:val="nil"/>
              <w:bottom w:val="single" w:sz="4" w:space="0" w:color="auto"/>
              <w:right w:val="nil"/>
            </w:tcBorders>
            <w:shd w:val="clear" w:color="auto" w:fill="auto"/>
            <w:tcMar>
              <w:left w:w="0" w:type="dxa"/>
              <w:right w:w="0" w:type="dxa"/>
            </w:tcMar>
            <w:vAlign w:val="center"/>
          </w:tcPr>
          <w:p w14:paraId="1492142A" w14:textId="77777777" w:rsidR="006C641A" w:rsidRPr="00E75E06" w:rsidRDefault="006C641A"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0" w:type="dxa"/>
            <w:tcBorders>
              <w:top w:val="nil"/>
              <w:left w:val="nil"/>
              <w:bottom w:val="single" w:sz="4" w:space="0" w:color="auto"/>
              <w:right w:val="nil"/>
            </w:tcBorders>
            <w:vAlign w:val="center"/>
          </w:tcPr>
          <w:p w14:paraId="431C5A09" w14:textId="66925AA3" w:rsidR="006C641A" w:rsidRPr="00E75E06" w:rsidRDefault="006C641A"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r w:rsidR="00F93D8F" w:rsidRPr="00E75E06">
              <w:rPr>
                <w:rFonts w:ascii="Arial" w:hAnsi="Arial" w:cs="Arial"/>
                <w:sz w:val="18"/>
                <w:szCs w:val="18"/>
                <w:lang w:val="en-IE"/>
              </w:rPr>
              <w:t>2,231</w:t>
            </w:r>
            <w:r w:rsidRPr="00E75E06">
              <w:rPr>
                <w:rFonts w:ascii="Arial" w:hAnsi="Arial" w:cs="Arial"/>
                <w:sz w:val="18"/>
                <w:szCs w:val="18"/>
                <w:lang w:val="en-IE"/>
              </w:rPr>
              <w:t>)</w:t>
            </w:r>
          </w:p>
        </w:tc>
        <w:tc>
          <w:tcPr>
            <w:tcW w:w="1481" w:type="dxa"/>
            <w:tcBorders>
              <w:top w:val="nil"/>
              <w:left w:val="nil"/>
              <w:bottom w:val="single" w:sz="4" w:space="0" w:color="auto"/>
              <w:right w:val="nil"/>
            </w:tcBorders>
            <w:shd w:val="clear" w:color="auto" w:fill="auto"/>
            <w:vAlign w:val="center"/>
          </w:tcPr>
          <w:p w14:paraId="31B6EFC0" w14:textId="4F46E18C" w:rsidR="006C641A" w:rsidRPr="00E75E06" w:rsidRDefault="006C641A" w:rsidP="00087553">
            <w:pPr>
              <w:tabs>
                <w:tab w:val="right" w:leader="dot" w:pos="12000"/>
              </w:tabs>
              <w:ind w:left="57"/>
              <w:jc w:val="right"/>
              <w:rPr>
                <w:rFonts w:ascii="Arial" w:hAnsi="Arial" w:cs="Arial"/>
                <w:b/>
                <w:sz w:val="18"/>
                <w:szCs w:val="18"/>
                <w:lang w:val="en-IE"/>
              </w:rPr>
            </w:pPr>
            <w:r w:rsidRPr="00E75E06">
              <w:rPr>
                <w:rFonts w:ascii="Arial" w:hAnsi="Arial" w:cs="Arial"/>
                <w:b/>
                <w:sz w:val="18"/>
                <w:szCs w:val="18"/>
                <w:lang w:val="en-IE"/>
              </w:rPr>
              <w:t>(</w:t>
            </w:r>
            <w:r w:rsidR="00DF6952" w:rsidRPr="00E75E06">
              <w:rPr>
                <w:rFonts w:ascii="Arial" w:hAnsi="Arial" w:cs="Arial"/>
                <w:b/>
                <w:sz w:val="18"/>
                <w:szCs w:val="18"/>
                <w:lang w:val="en-IE"/>
              </w:rPr>
              <w:t>2,231)</w:t>
            </w:r>
          </w:p>
        </w:tc>
      </w:tr>
      <w:tr w:rsidR="00E75E06" w:rsidRPr="00E75E06" w14:paraId="7EBAE785" w14:textId="77777777" w:rsidTr="00F93D8F">
        <w:trPr>
          <w:trHeight w:val="265"/>
        </w:trPr>
        <w:tc>
          <w:tcPr>
            <w:tcW w:w="4317" w:type="dxa"/>
            <w:tcBorders>
              <w:top w:val="nil"/>
              <w:left w:val="nil"/>
              <w:right w:val="nil"/>
            </w:tcBorders>
            <w:shd w:val="clear" w:color="auto" w:fill="auto"/>
            <w:tcMar>
              <w:left w:w="0" w:type="dxa"/>
              <w:right w:w="0" w:type="dxa"/>
            </w:tcMar>
            <w:vAlign w:val="center"/>
          </w:tcPr>
          <w:p w14:paraId="39C514C9" w14:textId="7624A935" w:rsidR="00F93D8F" w:rsidRPr="00E75E06" w:rsidRDefault="00F93D8F" w:rsidP="000208F6">
            <w:pPr>
              <w:tabs>
                <w:tab w:val="right" w:leader="dot" w:pos="12000"/>
              </w:tabs>
              <w:ind w:left="57"/>
              <w:rPr>
                <w:rFonts w:ascii="Arial" w:hAnsi="Arial" w:cs="Arial"/>
                <w:sz w:val="18"/>
                <w:szCs w:val="18"/>
                <w:lang w:val="en-IE"/>
              </w:rPr>
            </w:pPr>
            <w:r w:rsidRPr="00E75E06">
              <w:rPr>
                <w:rFonts w:ascii="Arial" w:hAnsi="Arial" w:cs="Arial"/>
                <w:b/>
                <w:bCs/>
                <w:sz w:val="18"/>
                <w:szCs w:val="18"/>
                <w:lang w:val="en-IE"/>
              </w:rPr>
              <w:t>Total transactions with Shareholders</w:t>
            </w:r>
          </w:p>
        </w:tc>
        <w:tc>
          <w:tcPr>
            <w:tcW w:w="729" w:type="dxa"/>
            <w:tcBorders>
              <w:top w:val="single" w:sz="4" w:space="0" w:color="auto"/>
              <w:left w:val="nil"/>
              <w:bottom w:val="single" w:sz="6" w:space="0" w:color="000000"/>
              <w:right w:val="nil"/>
            </w:tcBorders>
            <w:shd w:val="clear" w:color="auto" w:fill="auto"/>
            <w:tcMar>
              <w:left w:w="0" w:type="dxa"/>
              <w:right w:w="0" w:type="dxa"/>
            </w:tcMar>
            <w:vAlign w:val="center"/>
          </w:tcPr>
          <w:p w14:paraId="58BB3C8F" w14:textId="777C48BE" w:rsidR="00F93D8F" w:rsidRPr="00E75E06" w:rsidRDefault="00F93D8F"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single" w:sz="4" w:space="0" w:color="auto"/>
              <w:left w:val="nil"/>
              <w:bottom w:val="single" w:sz="6" w:space="0" w:color="000000"/>
              <w:right w:val="nil"/>
            </w:tcBorders>
            <w:vAlign w:val="center"/>
          </w:tcPr>
          <w:p w14:paraId="220F161D" w14:textId="660F4C73" w:rsidR="00F93D8F" w:rsidRPr="00E75E06" w:rsidRDefault="00F93D8F"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single" w:sz="4" w:space="0" w:color="auto"/>
              <w:left w:val="nil"/>
              <w:bottom w:val="single" w:sz="6" w:space="0" w:color="000000"/>
              <w:right w:val="nil"/>
            </w:tcBorders>
            <w:vAlign w:val="center"/>
          </w:tcPr>
          <w:p w14:paraId="37D01A0C" w14:textId="73F4D188" w:rsidR="00F93D8F" w:rsidRPr="00E75E06" w:rsidRDefault="00F93D8F"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single" w:sz="4" w:space="0" w:color="auto"/>
              <w:left w:val="nil"/>
              <w:bottom w:val="single" w:sz="6" w:space="0" w:color="000000"/>
              <w:right w:val="nil"/>
            </w:tcBorders>
            <w:shd w:val="clear" w:color="auto" w:fill="auto"/>
            <w:tcMar>
              <w:left w:w="0" w:type="dxa"/>
              <w:right w:w="0" w:type="dxa"/>
            </w:tcMar>
            <w:vAlign w:val="center"/>
          </w:tcPr>
          <w:p w14:paraId="45840B16" w14:textId="121754FB" w:rsidR="00F93D8F" w:rsidRPr="00E75E06" w:rsidRDefault="00F93D8F"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w:t>
            </w:r>
          </w:p>
        </w:tc>
        <w:tc>
          <w:tcPr>
            <w:tcW w:w="1481" w:type="dxa"/>
            <w:tcBorders>
              <w:top w:val="single" w:sz="4" w:space="0" w:color="auto"/>
              <w:left w:val="nil"/>
              <w:bottom w:val="single" w:sz="6" w:space="0" w:color="000000"/>
              <w:right w:val="nil"/>
            </w:tcBorders>
            <w:vAlign w:val="center"/>
          </w:tcPr>
          <w:p w14:paraId="75AA24D4" w14:textId="7115658F" w:rsidR="00F93D8F" w:rsidRPr="00E75E06" w:rsidRDefault="000C5E53"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164</w:t>
            </w:r>
          </w:p>
        </w:tc>
        <w:tc>
          <w:tcPr>
            <w:tcW w:w="1481" w:type="dxa"/>
            <w:tcBorders>
              <w:top w:val="single" w:sz="4" w:space="0" w:color="auto"/>
              <w:left w:val="nil"/>
              <w:bottom w:val="single" w:sz="6" w:space="0" w:color="000000"/>
              <w:right w:val="nil"/>
            </w:tcBorders>
            <w:shd w:val="clear" w:color="auto" w:fill="auto"/>
            <w:tcMar>
              <w:left w:w="0" w:type="dxa"/>
              <w:right w:w="0" w:type="dxa"/>
            </w:tcMar>
            <w:vAlign w:val="center"/>
          </w:tcPr>
          <w:p w14:paraId="1B53D10E" w14:textId="2E157B62" w:rsidR="00F93D8F" w:rsidRPr="00E75E06" w:rsidRDefault="00F93D8F" w:rsidP="00087553">
            <w:pPr>
              <w:tabs>
                <w:tab w:val="right" w:leader="dot" w:pos="12000"/>
              </w:tabs>
              <w:ind w:left="57" w:right="57"/>
              <w:jc w:val="right"/>
              <w:rPr>
                <w:rFonts w:ascii="Arial" w:hAnsi="Arial" w:cs="Arial"/>
                <w:sz w:val="18"/>
                <w:szCs w:val="18"/>
                <w:lang w:val="en-IE"/>
              </w:rPr>
            </w:pPr>
            <w:r w:rsidRPr="00E75E06">
              <w:rPr>
                <w:rFonts w:ascii="Arial" w:hAnsi="Arial" w:cs="Arial"/>
                <w:sz w:val="18"/>
                <w:szCs w:val="18"/>
                <w:lang w:val="en-IE"/>
              </w:rPr>
              <w:t>-</w:t>
            </w:r>
          </w:p>
        </w:tc>
        <w:tc>
          <w:tcPr>
            <w:tcW w:w="1480" w:type="dxa"/>
            <w:tcBorders>
              <w:top w:val="single" w:sz="4" w:space="0" w:color="auto"/>
              <w:left w:val="nil"/>
              <w:bottom w:val="single" w:sz="6" w:space="0" w:color="000000"/>
              <w:right w:val="nil"/>
            </w:tcBorders>
            <w:vAlign w:val="center"/>
          </w:tcPr>
          <w:p w14:paraId="7987B942" w14:textId="0D001C71" w:rsidR="00F93D8F" w:rsidRPr="00E75E06" w:rsidRDefault="00F93D8F" w:rsidP="00087553">
            <w:pPr>
              <w:tabs>
                <w:tab w:val="right" w:leader="dot" w:pos="12000"/>
              </w:tabs>
              <w:ind w:left="57"/>
              <w:jc w:val="right"/>
              <w:rPr>
                <w:rFonts w:ascii="Arial" w:hAnsi="Arial" w:cs="Arial"/>
                <w:sz w:val="18"/>
                <w:szCs w:val="18"/>
                <w:lang w:val="en-IE"/>
              </w:rPr>
            </w:pPr>
            <w:r w:rsidRPr="00E75E06">
              <w:rPr>
                <w:rFonts w:ascii="Arial" w:hAnsi="Arial" w:cs="Arial"/>
                <w:sz w:val="18"/>
                <w:szCs w:val="18"/>
                <w:lang w:val="en-IE"/>
              </w:rPr>
              <w:t>(2,231)</w:t>
            </w:r>
          </w:p>
        </w:tc>
        <w:tc>
          <w:tcPr>
            <w:tcW w:w="1481" w:type="dxa"/>
            <w:tcBorders>
              <w:top w:val="single" w:sz="4" w:space="0" w:color="auto"/>
              <w:left w:val="nil"/>
              <w:bottom w:val="single" w:sz="6" w:space="0" w:color="000000"/>
              <w:right w:val="nil"/>
            </w:tcBorders>
            <w:shd w:val="clear" w:color="auto" w:fill="auto"/>
            <w:vAlign w:val="center"/>
          </w:tcPr>
          <w:p w14:paraId="66DB1B80" w14:textId="6B609352" w:rsidR="00F93D8F" w:rsidRPr="00E75E06" w:rsidRDefault="00DF6952" w:rsidP="00087553">
            <w:pPr>
              <w:tabs>
                <w:tab w:val="right" w:leader="dot" w:pos="12000"/>
              </w:tabs>
              <w:ind w:left="57"/>
              <w:jc w:val="right"/>
              <w:rPr>
                <w:rFonts w:ascii="Arial" w:hAnsi="Arial" w:cs="Arial"/>
                <w:b/>
                <w:sz w:val="18"/>
                <w:szCs w:val="18"/>
                <w:lang w:val="en-IE"/>
              </w:rPr>
            </w:pPr>
            <w:r w:rsidRPr="00E75E06">
              <w:rPr>
                <w:rFonts w:ascii="Arial" w:hAnsi="Arial" w:cs="Arial"/>
                <w:b/>
                <w:sz w:val="18"/>
                <w:szCs w:val="18"/>
                <w:lang w:val="en-IE"/>
              </w:rPr>
              <w:t>(</w:t>
            </w:r>
            <w:r w:rsidR="000C5E53" w:rsidRPr="00E75E06">
              <w:rPr>
                <w:rFonts w:ascii="Arial" w:hAnsi="Arial" w:cs="Arial"/>
                <w:b/>
                <w:sz w:val="18"/>
                <w:szCs w:val="18"/>
                <w:lang w:val="en-IE"/>
              </w:rPr>
              <w:t>2,067</w:t>
            </w:r>
            <w:r w:rsidRPr="00E75E06">
              <w:rPr>
                <w:rFonts w:ascii="Arial" w:hAnsi="Arial" w:cs="Arial"/>
                <w:b/>
                <w:sz w:val="18"/>
                <w:szCs w:val="18"/>
                <w:lang w:val="en-IE"/>
              </w:rPr>
              <w:t>)</w:t>
            </w:r>
          </w:p>
        </w:tc>
      </w:tr>
      <w:tr w:rsidR="00E75E06" w:rsidRPr="00E75E06" w14:paraId="605339B0" w14:textId="77777777" w:rsidTr="00F93D8F">
        <w:trPr>
          <w:trHeight w:val="265"/>
        </w:trPr>
        <w:tc>
          <w:tcPr>
            <w:tcW w:w="4317" w:type="dxa"/>
            <w:tcBorders>
              <w:top w:val="single" w:sz="6" w:space="0" w:color="000000"/>
              <w:left w:val="nil"/>
              <w:bottom w:val="single" w:sz="6" w:space="0" w:color="000000" w:themeColor="text1"/>
              <w:right w:val="nil"/>
            </w:tcBorders>
            <w:shd w:val="clear" w:color="auto" w:fill="auto"/>
            <w:tcMar>
              <w:left w:w="0" w:type="dxa"/>
              <w:right w:w="0" w:type="dxa"/>
            </w:tcMar>
            <w:vAlign w:val="center"/>
          </w:tcPr>
          <w:p w14:paraId="4B8B14F4" w14:textId="5654EE73" w:rsidR="006C641A" w:rsidRPr="00E75E06" w:rsidRDefault="006C641A" w:rsidP="000208F6">
            <w:pPr>
              <w:tabs>
                <w:tab w:val="right" w:leader="dot" w:pos="12000"/>
              </w:tabs>
              <w:ind w:left="57"/>
              <w:rPr>
                <w:rFonts w:ascii="Arial" w:hAnsi="Arial" w:cs="Arial"/>
                <w:b/>
                <w:sz w:val="18"/>
                <w:szCs w:val="18"/>
                <w:lang w:val="en-IE"/>
              </w:rPr>
            </w:pPr>
            <w:r w:rsidRPr="00E75E06">
              <w:rPr>
                <w:rFonts w:ascii="Arial" w:hAnsi="Arial" w:cs="Arial"/>
                <w:b/>
                <w:sz w:val="18"/>
                <w:szCs w:val="18"/>
                <w:lang w:val="en-IE"/>
              </w:rPr>
              <w:t xml:space="preserve">Balances at 30 June </w:t>
            </w:r>
            <w:r w:rsidR="00117907" w:rsidRPr="00E75E06">
              <w:rPr>
                <w:rFonts w:ascii="Arial" w:hAnsi="Arial" w:cs="Arial"/>
                <w:b/>
                <w:sz w:val="18"/>
                <w:szCs w:val="18"/>
                <w:lang w:val="en-IE"/>
              </w:rPr>
              <w:t>2023</w:t>
            </w:r>
          </w:p>
        </w:tc>
        <w:tc>
          <w:tcPr>
            <w:tcW w:w="729" w:type="dxa"/>
            <w:tcBorders>
              <w:top w:val="single" w:sz="6" w:space="0" w:color="000000"/>
              <w:left w:val="nil"/>
              <w:bottom w:val="single" w:sz="6" w:space="0" w:color="000000" w:themeColor="text1"/>
              <w:right w:val="nil"/>
            </w:tcBorders>
            <w:shd w:val="clear" w:color="auto" w:fill="auto"/>
            <w:tcMar>
              <w:left w:w="0" w:type="dxa"/>
              <w:right w:w="0" w:type="dxa"/>
            </w:tcMar>
            <w:vAlign w:val="center"/>
          </w:tcPr>
          <w:p w14:paraId="31AFBCA4" w14:textId="4DEEC930"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2,125</w:t>
            </w:r>
          </w:p>
        </w:tc>
        <w:tc>
          <w:tcPr>
            <w:tcW w:w="1481" w:type="dxa"/>
            <w:tcBorders>
              <w:top w:val="single" w:sz="6" w:space="0" w:color="000000"/>
              <w:left w:val="nil"/>
              <w:bottom w:val="single" w:sz="6" w:space="0" w:color="000000" w:themeColor="text1"/>
              <w:right w:val="nil"/>
            </w:tcBorders>
            <w:vAlign w:val="center"/>
          </w:tcPr>
          <w:p w14:paraId="3DE4BDEA" w14:textId="40EE1FC2"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67,647</w:t>
            </w:r>
          </w:p>
        </w:tc>
        <w:tc>
          <w:tcPr>
            <w:tcW w:w="1481" w:type="dxa"/>
            <w:tcBorders>
              <w:top w:val="single" w:sz="6" w:space="0" w:color="000000"/>
              <w:left w:val="nil"/>
              <w:bottom w:val="single" w:sz="6" w:space="0" w:color="000000" w:themeColor="text1"/>
              <w:right w:val="nil"/>
            </w:tcBorders>
            <w:vAlign w:val="center"/>
          </w:tcPr>
          <w:p w14:paraId="0B5687C9" w14:textId="05AEDEE6"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(17,393)</w:t>
            </w:r>
          </w:p>
        </w:tc>
        <w:tc>
          <w:tcPr>
            <w:tcW w:w="1481" w:type="dxa"/>
            <w:tcBorders>
              <w:top w:val="single" w:sz="6" w:space="0" w:color="000000"/>
              <w:left w:val="nil"/>
              <w:bottom w:val="single" w:sz="6" w:space="0" w:color="000000" w:themeColor="text1"/>
              <w:right w:val="nil"/>
            </w:tcBorders>
            <w:shd w:val="clear" w:color="auto" w:fill="auto"/>
            <w:tcMar>
              <w:left w:w="0" w:type="dxa"/>
              <w:right w:w="0" w:type="dxa"/>
            </w:tcMar>
            <w:vAlign w:val="center"/>
          </w:tcPr>
          <w:p w14:paraId="59943EDB" w14:textId="082A27E3"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39</w:t>
            </w:r>
          </w:p>
        </w:tc>
        <w:tc>
          <w:tcPr>
            <w:tcW w:w="1481" w:type="dxa"/>
            <w:tcBorders>
              <w:top w:val="single" w:sz="6" w:space="0" w:color="000000"/>
              <w:left w:val="nil"/>
              <w:bottom w:val="single" w:sz="6" w:space="0" w:color="000000" w:themeColor="text1"/>
              <w:right w:val="nil"/>
            </w:tcBorders>
            <w:vAlign w:val="center"/>
          </w:tcPr>
          <w:p w14:paraId="4BF7DF73" w14:textId="62DB0FD6" w:rsidR="006C641A" w:rsidRPr="00E75E06" w:rsidRDefault="00F93D8F"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2,</w:t>
            </w:r>
            <w:r w:rsidR="000C5E53" w:rsidRPr="00E75E06">
              <w:rPr>
                <w:rFonts w:ascii="Arial" w:hAnsi="Arial" w:cs="Arial"/>
                <w:b/>
                <w:sz w:val="18"/>
                <w:szCs w:val="18"/>
                <w:lang w:val="en-IE"/>
              </w:rPr>
              <w:t>669</w:t>
            </w:r>
          </w:p>
        </w:tc>
        <w:tc>
          <w:tcPr>
            <w:tcW w:w="1481" w:type="dxa"/>
            <w:tcBorders>
              <w:top w:val="single" w:sz="6" w:space="0" w:color="000000"/>
              <w:left w:val="nil"/>
              <w:bottom w:val="single" w:sz="6" w:space="0" w:color="000000" w:themeColor="text1"/>
              <w:right w:val="nil"/>
            </w:tcBorders>
            <w:shd w:val="clear" w:color="auto" w:fill="auto"/>
            <w:vAlign w:val="center"/>
          </w:tcPr>
          <w:p w14:paraId="7F441CF5" w14:textId="2E829C12" w:rsidR="006C641A" w:rsidRPr="00E75E06" w:rsidRDefault="006C641A"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w:t>
            </w:r>
            <w:r w:rsidR="000C5E53" w:rsidRPr="00E75E06">
              <w:rPr>
                <w:rFonts w:ascii="Arial" w:hAnsi="Arial" w:cs="Arial"/>
                <w:b/>
                <w:sz w:val="18"/>
                <w:szCs w:val="18"/>
                <w:lang w:val="en-IE"/>
              </w:rPr>
              <w:t>8,426)</w:t>
            </w:r>
          </w:p>
        </w:tc>
        <w:tc>
          <w:tcPr>
            <w:tcW w:w="1480" w:type="dxa"/>
            <w:tcBorders>
              <w:top w:val="single" w:sz="6" w:space="0" w:color="000000"/>
              <w:left w:val="nil"/>
              <w:bottom w:val="single" w:sz="6" w:space="0" w:color="000000" w:themeColor="text1"/>
              <w:right w:val="nil"/>
            </w:tcBorders>
            <w:vAlign w:val="center"/>
          </w:tcPr>
          <w:p w14:paraId="7317EF91" w14:textId="69CCA321" w:rsidR="006C641A" w:rsidRPr="00E75E06" w:rsidRDefault="000C5E53" w:rsidP="00087553">
            <w:pPr>
              <w:tabs>
                <w:tab w:val="right" w:leader="dot" w:pos="12000"/>
              </w:tabs>
              <w:ind w:left="57" w:right="57"/>
              <w:jc w:val="right"/>
              <w:rPr>
                <w:rFonts w:ascii="Arial" w:hAnsi="Arial" w:cs="Arial"/>
                <w:b/>
                <w:sz w:val="18"/>
                <w:szCs w:val="18"/>
                <w:lang w:val="en-IE"/>
              </w:rPr>
            </w:pPr>
            <w:r w:rsidRPr="00E75E06">
              <w:rPr>
                <w:rFonts w:ascii="Arial" w:hAnsi="Arial" w:cs="Arial"/>
                <w:b/>
                <w:sz w:val="18"/>
                <w:szCs w:val="18"/>
                <w:lang w:val="en-IE"/>
              </w:rPr>
              <w:t>107,117</w:t>
            </w:r>
          </w:p>
        </w:tc>
        <w:tc>
          <w:tcPr>
            <w:tcW w:w="1481" w:type="dxa"/>
            <w:tcBorders>
              <w:top w:val="single" w:sz="6" w:space="0" w:color="000000"/>
              <w:left w:val="nil"/>
              <w:bottom w:val="single" w:sz="6" w:space="0" w:color="000000" w:themeColor="text1"/>
              <w:right w:val="nil"/>
            </w:tcBorders>
            <w:shd w:val="clear" w:color="auto" w:fill="auto"/>
            <w:tcMar>
              <w:left w:w="0" w:type="dxa"/>
              <w:right w:w="0" w:type="dxa"/>
            </w:tcMar>
            <w:vAlign w:val="center"/>
          </w:tcPr>
          <w:p w14:paraId="784E8495" w14:textId="43F04CA8" w:rsidR="006C641A" w:rsidRPr="00E75E06" w:rsidRDefault="006C641A" w:rsidP="00087553">
            <w:pPr>
              <w:tabs>
                <w:tab w:val="right" w:leader="dot" w:pos="12000"/>
              </w:tabs>
              <w:ind w:left="57" w:right="115"/>
              <w:jc w:val="right"/>
              <w:rPr>
                <w:rFonts w:ascii="Arial" w:hAnsi="Arial" w:cs="Arial"/>
                <w:b/>
                <w:sz w:val="18"/>
                <w:szCs w:val="18"/>
                <w:lang w:val="en-IE"/>
              </w:rPr>
            </w:pPr>
            <w:r w:rsidRPr="00E75E06">
              <w:rPr>
                <w:rFonts w:ascii="Arial" w:hAnsi="Arial" w:cs="Arial"/>
                <w:b/>
                <w:sz w:val="18"/>
                <w:szCs w:val="18"/>
                <w:lang w:val="en-IE"/>
              </w:rPr>
              <w:t>1</w:t>
            </w:r>
            <w:r w:rsidR="00DF6952" w:rsidRPr="00E75E06">
              <w:rPr>
                <w:rFonts w:ascii="Arial" w:hAnsi="Arial" w:cs="Arial"/>
                <w:b/>
                <w:sz w:val="18"/>
                <w:szCs w:val="18"/>
                <w:lang w:val="en-IE"/>
              </w:rPr>
              <w:t>5</w:t>
            </w:r>
            <w:r w:rsidR="000C5E53" w:rsidRPr="00E75E06">
              <w:rPr>
                <w:rFonts w:ascii="Arial" w:hAnsi="Arial" w:cs="Arial"/>
                <w:b/>
                <w:sz w:val="18"/>
                <w:szCs w:val="18"/>
                <w:lang w:val="en-IE"/>
              </w:rPr>
              <w:t>3,778</w:t>
            </w:r>
          </w:p>
        </w:tc>
      </w:tr>
    </w:tbl>
    <w:bookmarkEnd w:id="5"/>
    <w:p w14:paraId="73D8F298" w14:textId="77777777" w:rsidR="00DB79A1" w:rsidRPr="00E75E06" w:rsidRDefault="0026778D" w:rsidP="0026778D">
      <w:pPr>
        <w:tabs>
          <w:tab w:val="left" w:pos="12084"/>
        </w:tabs>
        <w:ind w:left="426" w:right="-11"/>
        <w:rPr>
          <w:rFonts w:ascii="Arial" w:hAnsi="Arial" w:cs="Arial"/>
          <w:i/>
          <w:lang w:val="en-IE"/>
        </w:rPr>
      </w:pPr>
      <w:r w:rsidRPr="00E75E06">
        <w:rPr>
          <w:rFonts w:ascii="Arial" w:hAnsi="Arial" w:cs="Arial"/>
          <w:i/>
          <w:lang w:val="en-IE"/>
        </w:rPr>
        <w:tab/>
      </w:r>
    </w:p>
    <w:p w14:paraId="64DFB35E" w14:textId="65D61C47" w:rsidR="00E25680" w:rsidRPr="00E75E06" w:rsidRDefault="00DB79A1" w:rsidP="00D7315F">
      <w:pPr>
        <w:tabs>
          <w:tab w:val="right" w:pos="10530"/>
        </w:tabs>
        <w:ind w:right="-11"/>
        <w:rPr>
          <w:rFonts w:ascii="Arial" w:hAnsi="Arial" w:cs="Arial"/>
          <w:b/>
          <w:snapToGrid w:val="0"/>
          <w:u w:val="single"/>
        </w:rPr>
        <w:sectPr w:rsidR="00E25680" w:rsidRPr="00E75E06" w:rsidSect="0035651A">
          <w:pgSz w:w="16834" w:h="11909" w:orient="landscape" w:code="9"/>
          <w:pgMar w:top="993" w:right="720" w:bottom="994" w:left="720" w:header="709" w:footer="709" w:gutter="0"/>
          <w:cols w:space="720"/>
          <w:noEndnote/>
          <w:titlePg/>
          <w:docGrid w:linePitch="272"/>
        </w:sectPr>
      </w:pPr>
      <w:r w:rsidRPr="00E75E06">
        <w:rPr>
          <w:rFonts w:ascii="Arial" w:hAnsi="Arial" w:cs="Arial"/>
          <w:i/>
          <w:lang w:val="en-IE"/>
        </w:rPr>
        <w:t xml:space="preserve">The accompanying notes are an integral part of </w:t>
      </w:r>
      <w:r w:rsidR="00EB0333" w:rsidRPr="00E75E06">
        <w:rPr>
          <w:rFonts w:ascii="Arial" w:hAnsi="Arial" w:cs="Arial"/>
          <w:i/>
          <w:lang w:val="en-IE"/>
        </w:rPr>
        <w:t>these financial statement</w:t>
      </w:r>
    </w:p>
    <w:p w14:paraId="74F10A9E" w14:textId="77777777" w:rsidR="00E25680" w:rsidRPr="00E75E06" w:rsidRDefault="002452F7" w:rsidP="00E25680">
      <w:pPr>
        <w:pStyle w:val="Normal73"/>
        <w:jc w:val="both"/>
        <w:rPr>
          <w:rFonts w:ascii="Arial" w:hAnsi="Arial" w:cs="Arial"/>
          <w:b/>
          <w:bCs/>
          <w:sz w:val="20"/>
          <w:szCs w:val="20"/>
          <w:lang w:val="en-IE" w:eastAsia="en-IE"/>
        </w:rPr>
      </w:pPr>
      <w:r w:rsidRPr="00E75E06">
        <w:rPr>
          <w:rFonts w:ascii="Arial" w:hAnsi="Arial" w:cs="Arial"/>
          <w:b/>
          <w:bCs/>
          <w:sz w:val="20"/>
          <w:szCs w:val="20"/>
          <w:lang w:val="en-IE" w:eastAsia="en-IE"/>
        </w:rPr>
        <w:lastRenderedPageBreak/>
        <w:t>Notes to the consolidated interim financial statements</w:t>
      </w:r>
    </w:p>
    <w:p w14:paraId="7D2FE0FC" w14:textId="77777777" w:rsidR="006B63C0" w:rsidRPr="00E75E06" w:rsidRDefault="002452F7" w:rsidP="006B63C0">
      <w:pPr>
        <w:pStyle w:val="a"/>
        <w:rPr>
          <w:rFonts w:ascii="Arial" w:hAnsi="Arial" w:cs="Arial"/>
          <w:b/>
          <w:bCs/>
          <w:sz w:val="20"/>
          <w:szCs w:val="20"/>
        </w:rPr>
      </w:pPr>
      <w:r w:rsidRPr="00E75E06">
        <w:rPr>
          <w:rFonts w:ascii="Arial" w:hAnsi="Arial" w:cs="Arial"/>
          <w:b/>
          <w:bCs/>
          <w:sz w:val="20"/>
          <w:szCs w:val="20"/>
        </w:rPr>
        <w:t xml:space="preserve">1    </w:t>
      </w:r>
      <w:r w:rsidR="006B63C0" w:rsidRPr="00E75E06">
        <w:rPr>
          <w:rFonts w:ascii="Arial" w:hAnsi="Arial" w:cs="Arial"/>
          <w:b/>
          <w:bCs/>
          <w:sz w:val="20"/>
          <w:szCs w:val="20"/>
        </w:rPr>
        <w:t>Description of business</w:t>
      </w:r>
    </w:p>
    <w:p w14:paraId="270D5931" w14:textId="5D807456"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 xml:space="preserve">Mincon Group plc (“the Company”) is a company incorporated in the Republic of Ireland. The unaudited consolidated interim financial statements of the Company for the six months ended 30 June </w:t>
      </w:r>
      <w:r w:rsidR="00117907" w:rsidRPr="00E75E06">
        <w:rPr>
          <w:rFonts w:ascii="Arial" w:hAnsi="Arial" w:cs="Arial"/>
          <w:sz w:val="20"/>
          <w:szCs w:val="20"/>
        </w:rPr>
        <w:t>2023</w:t>
      </w:r>
      <w:r w:rsidRPr="00E75E06">
        <w:rPr>
          <w:rFonts w:ascii="Arial" w:hAnsi="Arial" w:cs="Arial"/>
          <w:sz w:val="20"/>
          <w:szCs w:val="20"/>
        </w:rPr>
        <w:t xml:space="preserve"> (the "Interim Financial Statements") include the Company and its subsidiaries (together referred to as the "Group").  The Interim Financial Statements were authorised for issue by the Directors on </w:t>
      </w:r>
      <w:r w:rsidR="002B7C5B" w:rsidRPr="00E75E06">
        <w:rPr>
          <w:rFonts w:ascii="Arial" w:hAnsi="Arial" w:cs="Arial"/>
          <w:sz w:val="20"/>
          <w:szCs w:val="20"/>
        </w:rPr>
        <w:t>8</w:t>
      </w:r>
      <w:r w:rsidRPr="00E75E06">
        <w:rPr>
          <w:rFonts w:ascii="Arial" w:hAnsi="Arial" w:cs="Arial"/>
          <w:sz w:val="20"/>
          <w:szCs w:val="20"/>
        </w:rPr>
        <w:t xml:space="preserve"> August 202</w:t>
      </w:r>
      <w:r w:rsidR="00416E6B" w:rsidRPr="00E75E06">
        <w:rPr>
          <w:rFonts w:ascii="Arial" w:hAnsi="Arial" w:cs="Arial"/>
          <w:sz w:val="20"/>
          <w:szCs w:val="20"/>
        </w:rPr>
        <w:t>3</w:t>
      </w:r>
      <w:r w:rsidRPr="00E75E06">
        <w:rPr>
          <w:rFonts w:ascii="Arial" w:hAnsi="Arial" w:cs="Arial"/>
          <w:sz w:val="20"/>
          <w:szCs w:val="20"/>
        </w:rPr>
        <w:t>.</w:t>
      </w:r>
    </w:p>
    <w:p w14:paraId="46236B97" w14:textId="77777777" w:rsidR="006B63C0" w:rsidRPr="00E75E06" w:rsidRDefault="006B63C0" w:rsidP="006B63C0">
      <w:pPr>
        <w:pStyle w:val="Default"/>
        <w:rPr>
          <w:lang w:val="en-IE" w:eastAsia="en-IE"/>
        </w:rPr>
      </w:pPr>
    </w:p>
    <w:p w14:paraId="57E361EF" w14:textId="77777777" w:rsidR="006B63C0" w:rsidRPr="00E75E06" w:rsidRDefault="006B63C0" w:rsidP="006B63C0">
      <w:pPr>
        <w:pStyle w:val="a"/>
      </w:pPr>
      <w:r w:rsidRPr="00E75E06">
        <w:rPr>
          <w:rFonts w:ascii="Arial" w:hAnsi="Arial" w:cs="Arial"/>
          <w:b/>
          <w:bCs/>
          <w:sz w:val="20"/>
          <w:szCs w:val="20"/>
        </w:rPr>
        <w:t>2. Basis of preparation</w:t>
      </w:r>
    </w:p>
    <w:p w14:paraId="4931051C" w14:textId="18AB25EF"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 xml:space="preserve">The Interim Financial Statements have been prepared in accordance with IAS 34, 'Interim Financial Reporting', as adopted by the EU.  The Interim Financial Statements do not include all of the information required for full annual financial statements and should be read in conjunction with the Group's consolidated financial statements for the year ended 31 December </w:t>
      </w:r>
      <w:r w:rsidR="00117907" w:rsidRPr="00E75E06">
        <w:rPr>
          <w:rFonts w:ascii="Arial" w:hAnsi="Arial" w:cs="Arial"/>
          <w:sz w:val="20"/>
          <w:szCs w:val="20"/>
        </w:rPr>
        <w:t>2022</w:t>
      </w:r>
      <w:r w:rsidRPr="00E75E06">
        <w:rPr>
          <w:rFonts w:ascii="Arial" w:hAnsi="Arial" w:cs="Arial"/>
          <w:sz w:val="20"/>
          <w:szCs w:val="20"/>
        </w:rPr>
        <w:t xml:space="preserve"> as set out in the </w:t>
      </w:r>
      <w:r w:rsidR="00117907" w:rsidRPr="00E75E06">
        <w:rPr>
          <w:rFonts w:ascii="Arial" w:hAnsi="Arial" w:cs="Arial"/>
          <w:sz w:val="20"/>
          <w:szCs w:val="20"/>
        </w:rPr>
        <w:t>2022</w:t>
      </w:r>
      <w:r w:rsidRPr="00E75E06">
        <w:rPr>
          <w:rFonts w:ascii="Arial" w:hAnsi="Arial" w:cs="Arial"/>
          <w:sz w:val="20"/>
          <w:szCs w:val="20"/>
        </w:rPr>
        <w:t xml:space="preserve"> Annual Report (the "</w:t>
      </w:r>
      <w:r w:rsidR="00117907" w:rsidRPr="00E75E06">
        <w:rPr>
          <w:rFonts w:ascii="Arial" w:hAnsi="Arial" w:cs="Arial"/>
          <w:sz w:val="20"/>
          <w:szCs w:val="20"/>
        </w:rPr>
        <w:t>2022</w:t>
      </w:r>
      <w:r w:rsidRPr="00E75E06">
        <w:rPr>
          <w:rFonts w:ascii="Arial" w:hAnsi="Arial" w:cs="Arial"/>
          <w:sz w:val="20"/>
          <w:szCs w:val="20"/>
        </w:rPr>
        <w:t xml:space="preserve"> Accounts"). The Interim Financial Statements do, however, include selected explanatory notes to explain events and transactions that are significant to an understanding of the changes in the Group’s financial position and performance since the last annual financial statements. </w:t>
      </w:r>
    </w:p>
    <w:p w14:paraId="789DE39A" w14:textId="77777777"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 </w:t>
      </w:r>
    </w:p>
    <w:p w14:paraId="5C318261" w14:textId="766F2E05"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 xml:space="preserve">The Interim Financial Statements do not constitute statutory financial statements.  The statutory financial statements for the year ended 31 December </w:t>
      </w:r>
      <w:r w:rsidR="00D63951" w:rsidRPr="00E75E06">
        <w:rPr>
          <w:rFonts w:ascii="Arial" w:hAnsi="Arial" w:cs="Arial"/>
          <w:sz w:val="20"/>
          <w:szCs w:val="20"/>
        </w:rPr>
        <w:t>2022</w:t>
      </w:r>
      <w:r w:rsidRPr="00E75E06">
        <w:rPr>
          <w:rFonts w:ascii="Arial" w:hAnsi="Arial" w:cs="Arial"/>
          <w:sz w:val="20"/>
          <w:szCs w:val="20"/>
        </w:rPr>
        <w:t xml:space="preserve">, extracts from which are included in these Interim Financial Statements, were prepared under IFRS as adopted by the EU and will be filed with the Registrar of Companies together with the Company's </w:t>
      </w:r>
      <w:r w:rsidR="00117907" w:rsidRPr="00E75E06">
        <w:rPr>
          <w:rFonts w:ascii="Arial" w:hAnsi="Arial" w:cs="Arial"/>
          <w:sz w:val="20"/>
          <w:szCs w:val="20"/>
        </w:rPr>
        <w:t>2022</w:t>
      </w:r>
      <w:r w:rsidRPr="00E75E06">
        <w:rPr>
          <w:rFonts w:ascii="Arial" w:hAnsi="Arial" w:cs="Arial"/>
          <w:sz w:val="20"/>
          <w:szCs w:val="20"/>
        </w:rPr>
        <w:t xml:space="preserve"> annual return. They are available from the Company website www.mincon.com and, when filed, from the registrar of companies. The auditor's report on those statutory financial statements was unqualified.</w:t>
      </w:r>
    </w:p>
    <w:p w14:paraId="7263B1C1" w14:textId="77777777"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 </w:t>
      </w:r>
    </w:p>
    <w:p w14:paraId="75A7363E" w14:textId="77777777"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The Interim Financial Statements are presented in Euro, rounded to the nearest thousand, which is the functional currency of the parent company and also the presentation currency for the Group’s financial reporting.</w:t>
      </w:r>
    </w:p>
    <w:p w14:paraId="2AD8CF8D" w14:textId="77777777" w:rsidR="006B63C0" w:rsidRPr="00E75E06" w:rsidRDefault="006B63C0" w:rsidP="006B63C0">
      <w:pPr>
        <w:pStyle w:val="CM18"/>
        <w:jc w:val="both"/>
        <w:rPr>
          <w:rFonts w:ascii="Arial" w:hAnsi="Arial" w:cs="Arial"/>
          <w:sz w:val="20"/>
          <w:szCs w:val="20"/>
        </w:rPr>
      </w:pPr>
    </w:p>
    <w:p w14:paraId="5A9F24C5" w14:textId="53323CAC"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 xml:space="preserve">The financial information contained in the Interim Financial Statements has been prepared in accordance with the accounting policies applied in the </w:t>
      </w:r>
      <w:r w:rsidR="00117907" w:rsidRPr="00E75E06">
        <w:rPr>
          <w:rFonts w:ascii="Arial" w:hAnsi="Arial" w:cs="Arial"/>
          <w:sz w:val="20"/>
          <w:szCs w:val="20"/>
        </w:rPr>
        <w:t>2022</w:t>
      </w:r>
      <w:r w:rsidRPr="00E75E06">
        <w:rPr>
          <w:rFonts w:ascii="Arial" w:hAnsi="Arial" w:cs="Arial"/>
          <w:sz w:val="20"/>
          <w:szCs w:val="20"/>
        </w:rPr>
        <w:t xml:space="preserve"> Accounts. </w:t>
      </w:r>
    </w:p>
    <w:p w14:paraId="26527D86" w14:textId="77777777" w:rsidR="006B63C0" w:rsidRPr="00E75E06" w:rsidRDefault="006B63C0" w:rsidP="006B63C0">
      <w:pPr>
        <w:pStyle w:val="Default"/>
        <w:rPr>
          <w:lang w:val="en-IE" w:eastAsia="en-IE"/>
        </w:rPr>
      </w:pPr>
    </w:p>
    <w:p w14:paraId="45A63CFE" w14:textId="77777777" w:rsidR="006B63C0" w:rsidRPr="00E75E06" w:rsidRDefault="006B63C0" w:rsidP="006B63C0">
      <w:pPr>
        <w:pStyle w:val="a"/>
        <w:rPr>
          <w:rFonts w:ascii="Arial" w:hAnsi="Arial" w:cs="Arial"/>
          <w:b/>
          <w:bCs/>
          <w:sz w:val="20"/>
          <w:szCs w:val="20"/>
        </w:rPr>
      </w:pPr>
      <w:r w:rsidRPr="00E75E06">
        <w:rPr>
          <w:rFonts w:ascii="Arial" w:hAnsi="Arial" w:cs="Arial"/>
          <w:b/>
          <w:bCs/>
          <w:sz w:val="20"/>
          <w:szCs w:val="20"/>
        </w:rPr>
        <w:t>3. Use of estimates and judgements</w:t>
      </w:r>
    </w:p>
    <w:p w14:paraId="157EC8C6" w14:textId="24184D7A" w:rsidR="006B63C0" w:rsidRPr="00E75E06" w:rsidRDefault="006B63C0" w:rsidP="006B63C0">
      <w:pPr>
        <w:pStyle w:val="CM18"/>
        <w:jc w:val="both"/>
        <w:rPr>
          <w:rFonts w:ascii="Arial" w:hAnsi="Arial" w:cs="Arial"/>
          <w:sz w:val="20"/>
          <w:szCs w:val="20"/>
        </w:rPr>
      </w:pPr>
      <w:r w:rsidRPr="00E75E06">
        <w:rPr>
          <w:rFonts w:ascii="Arial" w:hAnsi="Arial" w:cs="Arial"/>
          <w:sz w:val="20"/>
          <w:szCs w:val="20"/>
        </w:rPr>
        <w:t xml:space="preserve">The preparation of interim financial statements requires management to make judgements, estimates and assumptions that affect the application of accounting policies and the reported amounts of assets and liabilities, income, and expenses. The judgements, estimates and associated assumptions are based on historical experience and other factors that are believed to be reasonable under the circumstances, the results of which form the basis of making the judgements about the carrying values of assets and liabilities that are not readily apparent from other sources. Actual results may differ materially from these estimates.  In preparing the Interim Financial Statements, the significant judgements made by management in applying the Group's accounting policies and the key sources of estimation uncertainty were the same as those that applied to the </w:t>
      </w:r>
      <w:r w:rsidR="00117907" w:rsidRPr="00E75E06">
        <w:rPr>
          <w:rFonts w:ascii="Arial" w:hAnsi="Arial" w:cs="Arial"/>
          <w:sz w:val="20"/>
          <w:szCs w:val="20"/>
        </w:rPr>
        <w:t>2022</w:t>
      </w:r>
      <w:r w:rsidRPr="00E75E06">
        <w:rPr>
          <w:rFonts w:ascii="Arial" w:hAnsi="Arial" w:cs="Arial"/>
          <w:sz w:val="20"/>
          <w:szCs w:val="20"/>
        </w:rPr>
        <w:t xml:space="preserve"> Financial Statements.</w:t>
      </w:r>
    </w:p>
    <w:p w14:paraId="3BE90801" w14:textId="77777777" w:rsidR="006B63C0" w:rsidRPr="00E75E06" w:rsidRDefault="006B63C0" w:rsidP="006B63C0">
      <w:pPr>
        <w:pStyle w:val="ColorfulList-Accent11"/>
        <w:ind w:left="0"/>
        <w:jc w:val="both"/>
        <w:rPr>
          <w:rFonts w:ascii="Arial" w:hAnsi="Arial" w:cs="Arial"/>
        </w:rPr>
      </w:pPr>
    </w:p>
    <w:p w14:paraId="75E4F16A" w14:textId="77777777" w:rsidR="006B63C0" w:rsidRPr="00E75E06" w:rsidRDefault="006B63C0" w:rsidP="006B63C0">
      <w:pPr>
        <w:pStyle w:val="a"/>
        <w:rPr>
          <w:rFonts w:ascii="Arial" w:hAnsi="Arial" w:cs="Arial"/>
          <w:b/>
          <w:bCs/>
          <w:sz w:val="20"/>
          <w:szCs w:val="20"/>
        </w:rPr>
      </w:pPr>
      <w:r w:rsidRPr="00E75E06">
        <w:rPr>
          <w:rFonts w:ascii="Arial" w:hAnsi="Arial" w:cs="Arial"/>
          <w:b/>
          <w:bCs/>
          <w:sz w:val="20"/>
          <w:szCs w:val="20"/>
        </w:rPr>
        <w:t>4. Changes in significant accounting policies</w:t>
      </w:r>
    </w:p>
    <w:p w14:paraId="6B0E74A7" w14:textId="77777777" w:rsidR="006B63C0" w:rsidRPr="00E75E06" w:rsidRDefault="006B63C0" w:rsidP="006B63C0">
      <w:pPr>
        <w:pStyle w:val="ColorfulList-Accent11"/>
        <w:ind w:left="0"/>
        <w:jc w:val="both"/>
        <w:rPr>
          <w:rFonts w:ascii="Arial" w:hAnsi="Arial" w:cs="Arial"/>
          <w:lang w:val="en-IE" w:eastAsia="en-IE"/>
        </w:rPr>
      </w:pPr>
      <w:r w:rsidRPr="00E75E06">
        <w:rPr>
          <w:rFonts w:ascii="Arial" w:hAnsi="Arial" w:cs="Arial"/>
          <w:lang w:val="en-IE" w:eastAsia="en-IE"/>
        </w:rPr>
        <w:t>There have been no changes in significant accounting policies applied in these interim financial statements, they are the same as those applied in the last annual audited financial statements.</w:t>
      </w:r>
    </w:p>
    <w:p w14:paraId="249E2255" w14:textId="719F91C2" w:rsidR="006B63C0" w:rsidRPr="00E75E06" w:rsidRDefault="006B63C0" w:rsidP="006B63C0">
      <w:pPr>
        <w:pStyle w:val="ColorfulList-Accent11"/>
        <w:ind w:left="0"/>
        <w:jc w:val="both"/>
        <w:rPr>
          <w:rFonts w:ascii="Arial" w:hAnsi="Arial" w:cs="Arial"/>
          <w:lang w:val="en-IE" w:eastAsia="en-IE"/>
        </w:rPr>
      </w:pPr>
    </w:p>
    <w:p w14:paraId="11A7B26B" w14:textId="57E7CE37" w:rsidR="00E326DF" w:rsidRPr="00E75E06" w:rsidRDefault="00E326DF" w:rsidP="006B63C0">
      <w:pPr>
        <w:pStyle w:val="ColorfulList-Accent11"/>
        <w:ind w:left="0"/>
        <w:jc w:val="both"/>
        <w:rPr>
          <w:rFonts w:ascii="Arial" w:hAnsi="Arial" w:cs="Arial"/>
          <w:lang w:val="en-IE" w:eastAsia="en-IE"/>
        </w:rPr>
      </w:pPr>
    </w:p>
    <w:p w14:paraId="72DEF2C3" w14:textId="6E141A6C" w:rsidR="00E326DF" w:rsidRPr="00E75E06" w:rsidRDefault="00E326DF" w:rsidP="006B63C0">
      <w:pPr>
        <w:pStyle w:val="ColorfulList-Accent11"/>
        <w:ind w:left="0"/>
        <w:jc w:val="both"/>
        <w:rPr>
          <w:rFonts w:ascii="Arial" w:hAnsi="Arial" w:cs="Arial"/>
          <w:lang w:val="en-IE" w:eastAsia="en-IE"/>
        </w:rPr>
      </w:pPr>
    </w:p>
    <w:p w14:paraId="14469D8B" w14:textId="74169E28" w:rsidR="00E326DF" w:rsidRPr="00E75E06" w:rsidRDefault="00E326DF" w:rsidP="006B63C0">
      <w:pPr>
        <w:pStyle w:val="ColorfulList-Accent11"/>
        <w:ind w:left="0"/>
        <w:jc w:val="both"/>
        <w:rPr>
          <w:rFonts w:ascii="Arial" w:hAnsi="Arial" w:cs="Arial"/>
          <w:lang w:val="en-IE" w:eastAsia="en-IE"/>
        </w:rPr>
      </w:pPr>
    </w:p>
    <w:p w14:paraId="22BE5B5F" w14:textId="7BC40248" w:rsidR="00E326DF" w:rsidRPr="00E75E06" w:rsidRDefault="00E326DF" w:rsidP="006B63C0">
      <w:pPr>
        <w:pStyle w:val="ColorfulList-Accent11"/>
        <w:ind w:left="0"/>
        <w:jc w:val="both"/>
        <w:rPr>
          <w:rFonts w:ascii="Arial" w:hAnsi="Arial" w:cs="Arial"/>
          <w:lang w:val="en-IE" w:eastAsia="en-IE"/>
        </w:rPr>
      </w:pPr>
    </w:p>
    <w:p w14:paraId="29987BE5" w14:textId="77777777" w:rsidR="00E326DF" w:rsidRPr="00E75E06" w:rsidRDefault="00E326DF" w:rsidP="006B63C0">
      <w:pPr>
        <w:pStyle w:val="ColorfulList-Accent11"/>
        <w:ind w:left="0"/>
        <w:jc w:val="both"/>
        <w:rPr>
          <w:rFonts w:ascii="Arial" w:hAnsi="Arial" w:cs="Arial"/>
          <w:lang w:val="en-IE" w:eastAsia="en-IE"/>
        </w:rPr>
      </w:pPr>
    </w:p>
    <w:p w14:paraId="35360B96" w14:textId="756749E3" w:rsidR="00E326DF" w:rsidRPr="00E75E06" w:rsidRDefault="00E326DF" w:rsidP="006B63C0">
      <w:pPr>
        <w:pStyle w:val="ColorfulList-Accent11"/>
        <w:ind w:left="0"/>
        <w:jc w:val="both"/>
        <w:rPr>
          <w:rFonts w:ascii="Arial" w:hAnsi="Arial" w:cs="Arial"/>
          <w:lang w:val="en-IE" w:eastAsia="en-IE"/>
        </w:rPr>
      </w:pPr>
    </w:p>
    <w:p w14:paraId="1074D1A5" w14:textId="4B6B145B" w:rsidR="00E326DF" w:rsidRPr="00E75E06" w:rsidRDefault="00E326DF" w:rsidP="00E326DF">
      <w:pPr>
        <w:pStyle w:val="Normal73"/>
        <w:jc w:val="both"/>
        <w:rPr>
          <w:rFonts w:ascii="Arial" w:hAnsi="Arial" w:cs="Arial"/>
          <w:b/>
          <w:bCs/>
          <w:sz w:val="20"/>
          <w:szCs w:val="20"/>
          <w:lang w:val="en-IE" w:eastAsia="en-IE"/>
        </w:rPr>
      </w:pPr>
      <w:r w:rsidRPr="00E75E06">
        <w:rPr>
          <w:rFonts w:ascii="Arial" w:hAnsi="Arial" w:cs="Arial"/>
          <w:b/>
          <w:bCs/>
          <w:sz w:val="20"/>
          <w:szCs w:val="20"/>
          <w:lang w:val="en-IE"/>
        </w:rPr>
        <w:lastRenderedPageBreak/>
        <w:t>5.  </w:t>
      </w:r>
      <w:r w:rsidRPr="00E75E06">
        <w:rPr>
          <w:rFonts w:ascii="Arial" w:hAnsi="Arial" w:cs="Arial"/>
          <w:b/>
          <w:bCs/>
          <w:sz w:val="20"/>
          <w:szCs w:val="20"/>
          <w:lang w:val="en-IE" w:eastAsia="en-IE"/>
        </w:rPr>
        <w:t>Financial Reporting impact due to the Covid-19 Pandemic:</w:t>
      </w:r>
    </w:p>
    <w:p w14:paraId="36732A53" w14:textId="6867F056" w:rsidR="00E326DF" w:rsidRPr="00E75E06" w:rsidRDefault="00E326DF" w:rsidP="00C807FE">
      <w:pPr>
        <w:pStyle w:val="a"/>
        <w:spacing w:after="0" w:afterAutospacing="0"/>
        <w:rPr>
          <w:rFonts w:ascii="Arial" w:hAnsi="Arial" w:cs="Arial"/>
          <w:sz w:val="20"/>
          <w:szCs w:val="20"/>
        </w:rPr>
      </w:pPr>
      <w:r w:rsidRPr="00E75E06">
        <w:rPr>
          <w:rFonts w:ascii="Arial" w:hAnsi="Arial" w:cs="Arial"/>
          <w:sz w:val="20"/>
          <w:szCs w:val="20"/>
        </w:rPr>
        <w:t>a. Government Grants</w:t>
      </w:r>
    </w:p>
    <w:p w14:paraId="7B2B798E" w14:textId="76F0D44B" w:rsidR="00E326DF" w:rsidRPr="00E75E06" w:rsidRDefault="00E326DF" w:rsidP="00C807FE">
      <w:pPr>
        <w:pStyle w:val="CM18"/>
        <w:jc w:val="both"/>
        <w:rPr>
          <w:rFonts w:ascii="Arial" w:hAnsi="Arial" w:cs="Arial"/>
          <w:sz w:val="20"/>
          <w:szCs w:val="20"/>
        </w:rPr>
      </w:pPr>
      <w:r w:rsidRPr="00E75E06">
        <w:rPr>
          <w:rFonts w:ascii="Arial" w:hAnsi="Arial" w:cs="Arial"/>
          <w:sz w:val="20"/>
          <w:szCs w:val="20"/>
        </w:rPr>
        <w:t>The Group received government grants in certain countries where the Group operates. The</w:t>
      </w:r>
      <w:r w:rsidR="00C807FE" w:rsidRPr="00E75E06">
        <w:rPr>
          <w:rFonts w:ascii="Arial" w:hAnsi="Arial" w:cs="Arial"/>
          <w:sz w:val="20"/>
          <w:szCs w:val="20"/>
        </w:rPr>
        <w:t>se</w:t>
      </w:r>
      <w:r w:rsidRPr="00E75E06">
        <w:rPr>
          <w:rFonts w:ascii="Arial" w:hAnsi="Arial" w:cs="Arial"/>
          <w:sz w:val="20"/>
          <w:szCs w:val="20"/>
        </w:rPr>
        <w:t xml:space="preserve"> grants differ in structure from country to country but primarily relate to personnel costs.</w:t>
      </w:r>
      <w:r w:rsidR="00F05C20" w:rsidRPr="00E75E06">
        <w:rPr>
          <w:rFonts w:ascii="Arial" w:hAnsi="Arial" w:cs="Arial"/>
          <w:sz w:val="20"/>
          <w:szCs w:val="20"/>
        </w:rPr>
        <w:t xml:space="preserve"> During the six months ended 30 June </w:t>
      </w:r>
      <w:r w:rsidR="00117907" w:rsidRPr="00E75E06">
        <w:rPr>
          <w:rFonts w:ascii="Arial" w:hAnsi="Arial" w:cs="Arial"/>
          <w:sz w:val="20"/>
          <w:szCs w:val="20"/>
        </w:rPr>
        <w:t>2023</w:t>
      </w:r>
      <w:r w:rsidR="00F05C20" w:rsidRPr="00E75E06">
        <w:rPr>
          <w:rFonts w:ascii="Arial" w:hAnsi="Arial" w:cs="Arial"/>
          <w:sz w:val="20"/>
          <w:szCs w:val="20"/>
        </w:rPr>
        <w:t xml:space="preserve">, when the terms attached to the grants were complied with, the grant was recognised in </w:t>
      </w:r>
      <w:r w:rsidR="00277EE2" w:rsidRPr="00E75E06">
        <w:rPr>
          <w:rFonts w:ascii="Arial" w:hAnsi="Arial" w:cs="Arial"/>
          <w:sz w:val="20"/>
          <w:szCs w:val="20"/>
        </w:rPr>
        <w:t>operating costs</w:t>
      </w:r>
      <w:r w:rsidR="00F05C20" w:rsidRPr="00E75E06">
        <w:rPr>
          <w:rFonts w:ascii="Arial" w:hAnsi="Arial" w:cs="Arial"/>
          <w:sz w:val="20"/>
          <w:szCs w:val="20"/>
        </w:rPr>
        <w:t xml:space="preserve"> in the consolidated income statement.</w:t>
      </w:r>
    </w:p>
    <w:p w14:paraId="22383C34" w14:textId="0ED8070D" w:rsidR="00E326DF" w:rsidRPr="00E75E06" w:rsidRDefault="00E326DF" w:rsidP="00C807FE">
      <w:pPr>
        <w:pStyle w:val="a"/>
        <w:spacing w:after="0" w:afterAutospacing="0"/>
        <w:rPr>
          <w:rFonts w:ascii="Arial" w:hAnsi="Arial" w:cs="Arial"/>
          <w:sz w:val="20"/>
          <w:szCs w:val="20"/>
        </w:rPr>
      </w:pPr>
      <w:r w:rsidRPr="00E75E06">
        <w:rPr>
          <w:rFonts w:ascii="Arial" w:hAnsi="Arial" w:cs="Arial"/>
          <w:sz w:val="20"/>
          <w:szCs w:val="20"/>
        </w:rPr>
        <w:t>b. Expected Credit losses</w:t>
      </w:r>
    </w:p>
    <w:p w14:paraId="626A55AE" w14:textId="6F02A9F6" w:rsidR="00E326DF" w:rsidRPr="00E75E06" w:rsidRDefault="00E326DF" w:rsidP="00C807FE">
      <w:pPr>
        <w:pStyle w:val="CM18"/>
        <w:jc w:val="both"/>
        <w:rPr>
          <w:rFonts w:ascii="Arial" w:hAnsi="Arial" w:cs="Arial"/>
          <w:sz w:val="20"/>
          <w:szCs w:val="20"/>
        </w:rPr>
      </w:pPr>
      <w:r w:rsidRPr="00E75E06">
        <w:rPr>
          <w:rFonts w:ascii="Arial" w:hAnsi="Arial" w:cs="Arial"/>
          <w:sz w:val="20"/>
          <w:szCs w:val="20"/>
        </w:rPr>
        <w:t xml:space="preserve">The Group has </w:t>
      </w:r>
      <w:r w:rsidR="00C807FE" w:rsidRPr="00E75E06">
        <w:rPr>
          <w:rFonts w:ascii="Arial" w:hAnsi="Arial" w:cs="Arial"/>
          <w:sz w:val="20"/>
          <w:szCs w:val="20"/>
        </w:rPr>
        <w:t>not witnessed any</w:t>
      </w:r>
      <w:r w:rsidRPr="00E75E06">
        <w:rPr>
          <w:rFonts w:ascii="Arial" w:hAnsi="Arial" w:cs="Arial"/>
          <w:sz w:val="20"/>
          <w:szCs w:val="20"/>
        </w:rPr>
        <w:t xml:space="preserve"> trends in </w:t>
      </w:r>
      <w:r w:rsidR="00C807FE" w:rsidRPr="00E75E06">
        <w:rPr>
          <w:rFonts w:ascii="Arial" w:hAnsi="Arial" w:cs="Arial"/>
          <w:sz w:val="20"/>
          <w:szCs w:val="20"/>
        </w:rPr>
        <w:t xml:space="preserve">its </w:t>
      </w:r>
      <w:r w:rsidRPr="00E75E06">
        <w:rPr>
          <w:rFonts w:ascii="Arial" w:hAnsi="Arial" w:cs="Arial"/>
          <w:sz w:val="20"/>
          <w:szCs w:val="20"/>
        </w:rPr>
        <w:t xml:space="preserve">analysis of </w:t>
      </w:r>
      <w:r w:rsidR="00C807FE" w:rsidRPr="00E75E06">
        <w:rPr>
          <w:rFonts w:ascii="Arial" w:hAnsi="Arial" w:cs="Arial"/>
          <w:sz w:val="20"/>
          <w:szCs w:val="20"/>
        </w:rPr>
        <w:t xml:space="preserve">its customers </w:t>
      </w:r>
      <w:r w:rsidRPr="00E75E06">
        <w:rPr>
          <w:rFonts w:ascii="Arial" w:hAnsi="Arial" w:cs="Arial"/>
          <w:sz w:val="20"/>
          <w:szCs w:val="20"/>
        </w:rPr>
        <w:t xml:space="preserve">that would indicate </w:t>
      </w:r>
      <w:r w:rsidR="00C807FE" w:rsidRPr="00E75E06">
        <w:rPr>
          <w:rFonts w:ascii="Arial" w:hAnsi="Arial" w:cs="Arial"/>
          <w:sz w:val="20"/>
          <w:szCs w:val="20"/>
        </w:rPr>
        <w:t xml:space="preserve">an adjustment to its trade receivables as at the </w:t>
      </w:r>
      <w:r w:rsidRPr="00E75E06">
        <w:rPr>
          <w:rFonts w:ascii="Arial" w:hAnsi="Arial" w:cs="Arial"/>
          <w:sz w:val="20"/>
          <w:szCs w:val="20"/>
        </w:rPr>
        <w:t xml:space="preserve">30 June </w:t>
      </w:r>
      <w:r w:rsidR="008F346D" w:rsidRPr="00E75E06">
        <w:rPr>
          <w:rFonts w:ascii="Arial" w:hAnsi="Arial" w:cs="Arial"/>
          <w:sz w:val="20"/>
          <w:szCs w:val="20"/>
        </w:rPr>
        <w:t>2023</w:t>
      </w:r>
      <w:r w:rsidR="00C807FE" w:rsidRPr="00E75E06">
        <w:rPr>
          <w:rFonts w:ascii="Arial" w:hAnsi="Arial" w:cs="Arial"/>
          <w:sz w:val="20"/>
          <w:szCs w:val="20"/>
        </w:rPr>
        <w:t xml:space="preserve"> due to the Covid</w:t>
      </w:r>
      <w:r w:rsidRPr="00E75E06">
        <w:rPr>
          <w:rFonts w:ascii="Arial" w:hAnsi="Arial" w:cs="Arial"/>
          <w:sz w:val="20"/>
          <w:szCs w:val="20"/>
        </w:rPr>
        <w:t>-19 pandemic.</w:t>
      </w:r>
    </w:p>
    <w:p w14:paraId="2465D64B" w14:textId="783B158F" w:rsidR="00E326DF" w:rsidRPr="00E75E06" w:rsidRDefault="00E326DF" w:rsidP="00C807FE">
      <w:pPr>
        <w:pStyle w:val="a"/>
        <w:spacing w:after="0" w:afterAutospacing="0"/>
        <w:rPr>
          <w:rFonts w:ascii="Arial" w:hAnsi="Arial" w:cs="Arial"/>
          <w:sz w:val="20"/>
          <w:szCs w:val="20"/>
        </w:rPr>
      </w:pPr>
      <w:r w:rsidRPr="00E75E06">
        <w:rPr>
          <w:rFonts w:ascii="Arial" w:hAnsi="Arial" w:cs="Arial"/>
          <w:sz w:val="20"/>
          <w:szCs w:val="20"/>
        </w:rPr>
        <w:t>c. Inventory</w:t>
      </w:r>
    </w:p>
    <w:p w14:paraId="71DACC2A" w14:textId="4B63EAB5" w:rsidR="00E326DF" w:rsidRPr="00E75E06" w:rsidRDefault="00E326DF" w:rsidP="00C807FE">
      <w:pPr>
        <w:pStyle w:val="CM18"/>
        <w:jc w:val="both"/>
        <w:rPr>
          <w:rFonts w:ascii="Arial" w:hAnsi="Arial" w:cs="Arial"/>
          <w:sz w:val="20"/>
          <w:szCs w:val="20"/>
        </w:rPr>
      </w:pPr>
      <w:r w:rsidRPr="00E75E06">
        <w:rPr>
          <w:rFonts w:ascii="Arial" w:hAnsi="Arial" w:cs="Arial"/>
          <w:sz w:val="20"/>
          <w:szCs w:val="20"/>
        </w:rPr>
        <w:t>The</w:t>
      </w:r>
      <w:r w:rsidR="00C807FE" w:rsidRPr="00E75E06">
        <w:rPr>
          <w:rFonts w:ascii="Arial" w:hAnsi="Arial" w:cs="Arial"/>
          <w:sz w:val="20"/>
          <w:szCs w:val="20"/>
        </w:rPr>
        <w:t xml:space="preserve"> Group has not experienced any </w:t>
      </w:r>
      <w:r w:rsidRPr="00E75E06">
        <w:rPr>
          <w:rFonts w:ascii="Arial" w:hAnsi="Arial" w:cs="Arial"/>
          <w:sz w:val="20"/>
          <w:szCs w:val="20"/>
        </w:rPr>
        <w:t xml:space="preserve">material impact on </w:t>
      </w:r>
      <w:r w:rsidR="00C807FE" w:rsidRPr="00E75E06">
        <w:rPr>
          <w:rFonts w:ascii="Arial" w:hAnsi="Arial" w:cs="Arial"/>
          <w:sz w:val="20"/>
          <w:szCs w:val="20"/>
        </w:rPr>
        <w:t xml:space="preserve">its </w:t>
      </w:r>
      <w:r w:rsidRPr="00E75E06">
        <w:rPr>
          <w:rFonts w:ascii="Arial" w:hAnsi="Arial" w:cs="Arial"/>
          <w:sz w:val="20"/>
          <w:szCs w:val="20"/>
        </w:rPr>
        <w:t xml:space="preserve">valuation of inventory as of 30 June </w:t>
      </w:r>
      <w:r w:rsidR="008F346D" w:rsidRPr="00E75E06">
        <w:rPr>
          <w:rFonts w:ascii="Arial" w:hAnsi="Arial" w:cs="Arial"/>
          <w:sz w:val="20"/>
          <w:szCs w:val="20"/>
        </w:rPr>
        <w:t>2023</w:t>
      </w:r>
      <w:r w:rsidRPr="00E75E06">
        <w:rPr>
          <w:rFonts w:ascii="Arial" w:hAnsi="Arial" w:cs="Arial"/>
          <w:sz w:val="20"/>
          <w:szCs w:val="20"/>
        </w:rPr>
        <w:t>, that can be directly attributable to the Covid-19 pandemic.</w:t>
      </w:r>
    </w:p>
    <w:p w14:paraId="71D76E0D" w14:textId="44318CE1" w:rsidR="00E326DF" w:rsidRPr="00E75E06" w:rsidRDefault="00E326DF" w:rsidP="00C807FE">
      <w:pPr>
        <w:pStyle w:val="a"/>
        <w:spacing w:after="0" w:afterAutospacing="0"/>
        <w:rPr>
          <w:rFonts w:ascii="Arial" w:hAnsi="Arial" w:cs="Arial"/>
          <w:sz w:val="20"/>
          <w:szCs w:val="20"/>
        </w:rPr>
      </w:pPr>
      <w:r w:rsidRPr="00E75E06">
        <w:rPr>
          <w:rFonts w:ascii="Arial" w:hAnsi="Arial" w:cs="Arial"/>
          <w:sz w:val="20"/>
          <w:szCs w:val="20"/>
        </w:rPr>
        <w:t>d. Risk Assessment</w:t>
      </w:r>
    </w:p>
    <w:p w14:paraId="460E387E" w14:textId="7E29404D" w:rsidR="006057D6" w:rsidRPr="00E75E06" w:rsidRDefault="006057D6" w:rsidP="00C807FE">
      <w:pPr>
        <w:pStyle w:val="ColorfulList-Accent11"/>
        <w:ind w:left="0"/>
        <w:jc w:val="both"/>
        <w:rPr>
          <w:rFonts w:ascii="Arial" w:hAnsi="Arial" w:cs="Arial"/>
          <w:lang w:val="en-IE" w:eastAsia="en-IE"/>
        </w:rPr>
      </w:pPr>
      <w:r w:rsidRPr="00E75E06">
        <w:rPr>
          <w:rFonts w:ascii="Arial" w:hAnsi="Arial" w:cs="Arial"/>
          <w:lang w:val="en-IE" w:eastAsia="en-IE"/>
        </w:rPr>
        <w:t>The Mincon</w:t>
      </w:r>
      <w:r w:rsidR="00E326DF" w:rsidRPr="00E75E06">
        <w:rPr>
          <w:rFonts w:ascii="Arial" w:hAnsi="Arial" w:cs="Arial"/>
          <w:lang w:val="en-IE" w:eastAsia="en-IE"/>
        </w:rPr>
        <w:t xml:space="preserve"> Group</w:t>
      </w:r>
      <w:r w:rsidRPr="00E75E06">
        <w:rPr>
          <w:rFonts w:ascii="Arial" w:hAnsi="Arial" w:cs="Arial"/>
          <w:lang w:val="en-IE" w:eastAsia="en-IE"/>
        </w:rPr>
        <w:t xml:space="preserve">’s operations are </w:t>
      </w:r>
      <w:r w:rsidR="00E326DF" w:rsidRPr="00E75E06">
        <w:rPr>
          <w:rFonts w:ascii="Arial" w:hAnsi="Arial" w:cs="Arial"/>
          <w:lang w:val="en-IE" w:eastAsia="en-IE"/>
        </w:rPr>
        <w:t xml:space="preserve">spread </w:t>
      </w:r>
      <w:r w:rsidRPr="00E75E06">
        <w:rPr>
          <w:rFonts w:ascii="Arial" w:hAnsi="Arial" w:cs="Arial"/>
          <w:lang w:val="en-IE" w:eastAsia="en-IE"/>
        </w:rPr>
        <w:t>globally. This brings various</w:t>
      </w:r>
      <w:r w:rsidR="00E326DF" w:rsidRPr="00E75E06">
        <w:rPr>
          <w:rFonts w:ascii="Arial" w:hAnsi="Arial" w:cs="Arial"/>
          <w:lang w:val="en-IE" w:eastAsia="en-IE"/>
        </w:rPr>
        <w:t xml:space="preserve"> exposure</w:t>
      </w:r>
      <w:r w:rsidRPr="00E75E06">
        <w:rPr>
          <w:rFonts w:ascii="Arial" w:hAnsi="Arial" w:cs="Arial"/>
          <w:lang w:val="en-IE" w:eastAsia="en-IE"/>
        </w:rPr>
        <w:t xml:space="preserve">s, such as trading and </w:t>
      </w:r>
      <w:r w:rsidR="00E326DF" w:rsidRPr="00E75E06">
        <w:rPr>
          <w:rFonts w:ascii="Arial" w:hAnsi="Arial" w:cs="Arial"/>
          <w:lang w:val="en-IE" w:eastAsia="en-IE"/>
        </w:rPr>
        <w:t>financial, and strategic risks. The primary trading risks would encompass operational, legal, regulatory and compliance. Strategic risks would cover long term risks effecting the business such as evolving industry trends, technological advancements, and global economic developments. Financial risks extend to but are not limited to pricing risks, currency risks, interest rate volatility and taxation risks.</w:t>
      </w:r>
      <w:r w:rsidRPr="00E75E06">
        <w:rPr>
          <w:rFonts w:ascii="Arial" w:hAnsi="Arial" w:cs="Arial"/>
          <w:lang w:val="en-IE" w:eastAsia="en-IE"/>
        </w:rPr>
        <w:t xml:space="preserve"> The risk of managing Covid-19 is encompassed with the abovementioned risks and therefore the Group considers its management of these risks as a whole.</w:t>
      </w:r>
    </w:p>
    <w:p w14:paraId="4DF2AC7D" w14:textId="71D01B23" w:rsidR="005F06E6" w:rsidRPr="00E75E06" w:rsidRDefault="005F06E6" w:rsidP="006057D6">
      <w:pPr>
        <w:pStyle w:val="ColorfulList-Accent11"/>
        <w:ind w:left="0"/>
        <w:jc w:val="both"/>
        <w:rPr>
          <w:rFonts w:ascii="Arial" w:hAnsi="Arial" w:cs="Arial"/>
          <w:lang w:val="en-IE"/>
        </w:rPr>
      </w:pPr>
    </w:p>
    <w:p w14:paraId="5C7A0D4F" w14:textId="5511DAB8" w:rsidR="005F06E6" w:rsidRPr="00E75E06" w:rsidRDefault="005F06E6" w:rsidP="00F27500">
      <w:pPr>
        <w:pStyle w:val="ColorfulList-Accent11"/>
        <w:ind w:left="0"/>
        <w:jc w:val="both"/>
        <w:rPr>
          <w:rFonts w:ascii="Arial" w:hAnsi="Arial" w:cs="Arial"/>
          <w:lang w:val="en-IE"/>
        </w:rPr>
      </w:pPr>
    </w:p>
    <w:p w14:paraId="31CEEDB1" w14:textId="76F94264" w:rsidR="00E25680" w:rsidRPr="00E75E06" w:rsidRDefault="00E326DF" w:rsidP="00CA5F9C">
      <w:pPr>
        <w:pStyle w:val="Normal89"/>
        <w:rPr>
          <w:rFonts w:ascii="Arial" w:hAnsi="Arial" w:cs="Arial"/>
          <w:i/>
          <w:iCs/>
          <w:sz w:val="20"/>
          <w:szCs w:val="20"/>
          <w:lang w:val="en-IE"/>
        </w:rPr>
      </w:pPr>
      <w:r w:rsidRPr="00E75E06">
        <w:rPr>
          <w:rFonts w:ascii="Arial" w:hAnsi="Arial" w:cs="Arial"/>
          <w:b/>
          <w:bCs/>
          <w:sz w:val="20"/>
          <w:szCs w:val="20"/>
          <w:lang w:val="en-IE"/>
        </w:rPr>
        <w:t>6</w:t>
      </w:r>
      <w:r w:rsidR="00E25680" w:rsidRPr="00E75E06">
        <w:rPr>
          <w:rFonts w:ascii="Arial" w:hAnsi="Arial" w:cs="Arial"/>
          <w:b/>
          <w:bCs/>
          <w:sz w:val="20"/>
          <w:szCs w:val="20"/>
          <w:lang w:val="en-IE"/>
        </w:rPr>
        <w:t>.  Revenue</w:t>
      </w:r>
      <w:r w:rsidR="00F30B5B" w:rsidRPr="00E75E06">
        <w:rPr>
          <w:rFonts w:ascii="Arial" w:hAnsi="Arial" w:cs="Arial"/>
          <w:b/>
          <w:bCs/>
          <w:sz w:val="20"/>
          <w:szCs w:val="20"/>
          <w:lang w:val="en-IE"/>
        </w:rPr>
        <w:tab/>
      </w:r>
    </w:p>
    <w:tbl>
      <w:tblPr>
        <w:tblW w:w="10091" w:type="dxa"/>
        <w:tblLayout w:type="fixed"/>
        <w:tblLook w:val="0000" w:firstRow="0" w:lastRow="0" w:firstColumn="0" w:lastColumn="0" w:noHBand="0" w:noVBand="0"/>
      </w:tblPr>
      <w:tblGrid>
        <w:gridCol w:w="7320"/>
        <w:gridCol w:w="1469"/>
        <w:gridCol w:w="1302"/>
      </w:tblGrid>
      <w:tr w:rsidR="00E75E06" w:rsidRPr="00E75E06" w14:paraId="2EB4667E" w14:textId="77777777" w:rsidTr="009F2DCA">
        <w:trPr>
          <w:trHeight w:val="255"/>
        </w:trPr>
        <w:tc>
          <w:tcPr>
            <w:tcW w:w="7320" w:type="dxa"/>
            <w:tcBorders>
              <w:top w:val="nil"/>
              <w:left w:val="nil"/>
              <w:bottom w:val="nil"/>
            </w:tcBorders>
            <w:shd w:val="clear" w:color="auto" w:fill="FFFFFF"/>
            <w:tcMar>
              <w:left w:w="0" w:type="dxa"/>
              <w:right w:w="0" w:type="dxa"/>
            </w:tcMar>
          </w:tcPr>
          <w:p w14:paraId="6A817DDC" w14:textId="77777777" w:rsidR="0031443F" w:rsidRPr="00E75E06" w:rsidRDefault="0031443F" w:rsidP="0035651A">
            <w:pPr>
              <w:rPr>
                <w:rFonts w:ascii="Arial" w:hAnsi="Arial" w:cs="Arial"/>
                <w:lang w:val="en-IE"/>
              </w:rPr>
            </w:pPr>
          </w:p>
          <w:p w14:paraId="04C6439B" w14:textId="77777777" w:rsidR="00AA39B7" w:rsidRPr="00E75E06" w:rsidRDefault="00AA39B7" w:rsidP="0035651A">
            <w:pPr>
              <w:rPr>
                <w:rFonts w:ascii="Arial" w:hAnsi="Arial" w:cs="Arial"/>
                <w:lang w:val="en-IE"/>
              </w:rPr>
            </w:pPr>
          </w:p>
        </w:tc>
        <w:tc>
          <w:tcPr>
            <w:tcW w:w="1469" w:type="dxa"/>
            <w:tcBorders>
              <w:top w:val="nil"/>
              <w:bottom w:val="nil"/>
            </w:tcBorders>
            <w:shd w:val="clear" w:color="auto" w:fill="FFFFFF"/>
            <w:tcMar>
              <w:left w:w="0" w:type="dxa"/>
              <w:right w:w="0" w:type="dxa"/>
            </w:tcMar>
            <w:vAlign w:val="bottom"/>
          </w:tcPr>
          <w:p w14:paraId="451C4D40" w14:textId="77777777" w:rsidR="0031443F" w:rsidRPr="00E75E06" w:rsidRDefault="00E42F80" w:rsidP="0035651A">
            <w:pPr>
              <w:ind w:right="106"/>
              <w:jc w:val="right"/>
              <w:rPr>
                <w:rFonts w:ascii="Arial" w:eastAsia="Arial" w:hAnsi="Arial" w:cs="Arial"/>
                <w:b/>
                <w:sz w:val="16"/>
                <w:szCs w:val="16"/>
                <w:lang w:val="en-IE"/>
              </w:rPr>
            </w:pPr>
            <w:r w:rsidRPr="00E75E06">
              <w:rPr>
                <w:rFonts w:ascii="Arial" w:eastAsia="Arial" w:hAnsi="Arial" w:cs="Arial"/>
                <w:b/>
                <w:sz w:val="16"/>
                <w:szCs w:val="16"/>
                <w:lang w:val="en-IE"/>
              </w:rPr>
              <w:t>H1</w:t>
            </w:r>
          </w:p>
          <w:p w14:paraId="69CC7613" w14:textId="50C1601B" w:rsidR="00547B45" w:rsidRPr="00E75E06" w:rsidRDefault="008F346D" w:rsidP="003B41EC">
            <w:pPr>
              <w:ind w:right="106"/>
              <w:jc w:val="right"/>
              <w:rPr>
                <w:rFonts w:ascii="Arial" w:eastAsia="Arial" w:hAnsi="Arial" w:cs="Arial"/>
                <w:lang w:val="en-IE"/>
              </w:rPr>
            </w:pPr>
            <w:r w:rsidRPr="00E75E06">
              <w:rPr>
                <w:rFonts w:ascii="Arial" w:eastAsia="Arial" w:hAnsi="Arial" w:cs="Arial"/>
                <w:b/>
                <w:sz w:val="16"/>
                <w:szCs w:val="16"/>
                <w:lang w:val="en-IE"/>
              </w:rPr>
              <w:t>2023</w:t>
            </w:r>
          </w:p>
        </w:tc>
        <w:tc>
          <w:tcPr>
            <w:tcW w:w="1302" w:type="dxa"/>
            <w:tcBorders>
              <w:top w:val="nil"/>
              <w:left w:val="nil"/>
              <w:bottom w:val="nil"/>
            </w:tcBorders>
            <w:shd w:val="clear" w:color="auto" w:fill="FFFFFF"/>
            <w:vAlign w:val="bottom"/>
          </w:tcPr>
          <w:p w14:paraId="63DAB155" w14:textId="77777777" w:rsidR="0031443F" w:rsidRPr="00E75E06" w:rsidRDefault="00E42F80" w:rsidP="0035651A">
            <w:pPr>
              <w:jc w:val="right"/>
              <w:rPr>
                <w:rFonts w:ascii="Arial" w:hAnsi="Arial" w:cs="Arial"/>
                <w:b/>
                <w:sz w:val="16"/>
                <w:lang w:val="en-IE"/>
              </w:rPr>
            </w:pPr>
            <w:r w:rsidRPr="00E75E06">
              <w:rPr>
                <w:rFonts w:ascii="Arial" w:hAnsi="Arial" w:cs="Arial"/>
                <w:b/>
                <w:sz w:val="16"/>
                <w:lang w:val="en-IE"/>
              </w:rPr>
              <w:t>H1</w:t>
            </w:r>
          </w:p>
          <w:p w14:paraId="57D20270" w14:textId="3C6D3BE5" w:rsidR="00547B45" w:rsidRPr="00E75E06" w:rsidRDefault="008F346D" w:rsidP="003B41EC">
            <w:pPr>
              <w:jc w:val="right"/>
              <w:rPr>
                <w:rFonts w:ascii="Arial" w:hAnsi="Arial" w:cs="Arial"/>
                <w:b/>
                <w:sz w:val="16"/>
                <w:lang w:val="en-IE"/>
              </w:rPr>
            </w:pPr>
            <w:r w:rsidRPr="00E75E06">
              <w:rPr>
                <w:rFonts w:ascii="Arial" w:hAnsi="Arial" w:cs="Arial"/>
                <w:b/>
                <w:sz w:val="16"/>
                <w:lang w:val="en-IE"/>
              </w:rPr>
              <w:t>2022</w:t>
            </w:r>
          </w:p>
        </w:tc>
      </w:tr>
      <w:tr w:rsidR="00E75E06" w:rsidRPr="00E75E06" w14:paraId="40BE0DFD" w14:textId="77777777" w:rsidTr="009F2DCA">
        <w:trPr>
          <w:trHeight w:val="270"/>
        </w:trPr>
        <w:tc>
          <w:tcPr>
            <w:tcW w:w="7320" w:type="dxa"/>
            <w:tcBorders>
              <w:top w:val="nil"/>
              <w:left w:val="nil"/>
              <w:bottom w:val="single" w:sz="12" w:space="0" w:color="000000"/>
            </w:tcBorders>
            <w:shd w:val="clear" w:color="auto" w:fill="FFFFFF"/>
            <w:tcMar>
              <w:left w:w="0" w:type="dxa"/>
              <w:right w:w="0" w:type="dxa"/>
            </w:tcMar>
          </w:tcPr>
          <w:p w14:paraId="59CCC783" w14:textId="77777777" w:rsidR="0031443F" w:rsidRPr="00E75E06" w:rsidRDefault="0031443F" w:rsidP="0035651A">
            <w:pPr>
              <w:rPr>
                <w:rFonts w:ascii="Arial" w:hAnsi="Arial" w:cs="Arial"/>
                <w:b/>
                <w:sz w:val="16"/>
                <w:lang w:val="en-IE"/>
              </w:rPr>
            </w:pPr>
            <w:r w:rsidRPr="00E75E06">
              <w:rPr>
                <w:rFonts w:ascii="Arial" w:hAnsi="Arial" w:cs="Arial"/>
                <w:b/>
                <w:sz w:val="16"/>
                <w:lang w:val="en-IE"/>
              </w:rPr>
              <w:t xml:space="preserve"> </w:t>
            </w:r>
          </w:p>
        </w:tc>
        <w:tc>
          <w:tcPr>
            <w:tcW w:w="1469" w:type="dxa"/>
            <w:tcBorders>
              <w:top w:val="nil"/>
              <w:bottom w:val="single" w:sz="12" w:space="0" w:color="000000"/>
            </w:tcBorders>
            <w:shd w:val="clear" w:color="auto" w:fill="FFFFFF"/>
            <w:tcMar>
              <w:left w:w="0" w:type="dxa"/>
              <w:right w:w="0" w:type="dxa"/>
            </w:tcMar>
            <w:vAlign w:val="bottom"/>
          </w:tcPr>
          <w:p w14:paraId="200EE155" w14:textId="77777777" w:rsidR="0031443F" w:rsidRPr="00E75E06" w:rsidRDefault="0031443F" w:rsidP="0035651A">
            <w:pPr>
              <w:ind w:right="106"/>
              <w:jc w:val="right"/>
              <w:rPr>
                <w:rFonts w:ascii="Arial" w:hAnsi="Arial" w:cs="Arial"/>
                <w:b/>
                <w:sz w:val="16"/>
                <w:lang w:val="en-IE"/>
              </w:rPr>
            </w:pPr>
            <w:r w:rsidRPr="00E75E06">
              <w:rPr>
                <w:rFonts w:ascii="Arial" w:hAnsi="Arial" w:cs="Arial"/>
                <w:b/>
                <w:sz w:val="16"/>
                <w:lang w:val="en-IE"/>
              </w:rPr>
              <w:t>€’000</w:t>
            </w:r>
          </w:p>
        </w:tc>
        <w:tc>
          <w:tcPr>
            <w:tcW w:w="1302" w:type="dxa"/>
            <w:tcBorders>
              <w:top w:val="nil"/>
              <w:left w:val="nil"/>
              <w:bottom w:val="single" w:sz="12" w:space="0" w:color="000000"/>
            </w:tcBorders>
            <w:shd w:val="clear" w:color="auto" w:fill="FFFFFF"/>
            <w:vAlign w:val="bottom"/>
          </w:tcPr>
          <w:p w14:paraId="75E72D34" w14:textId="77777777" w:rsidR="0031443F" w:rsidRPr="00E75E06" w:rsidRDefault="0031443F" w:rsidP="0035651A">
            <w:pPr>
              <w:jc w:val="right"/>
              <w:rPr>
                <w:rFonts w:ascii="Arial" w:eastAsia="Arial" w:hAnsi="Arial" w:cs="Arial"/>
                <w:lang w:val="en-IE"/>
              </w:rPr>
            </w:pPr>
            <w:r w:rsidRPr="00E75E06">
              <w:rPr>
                <w:rFonts w:ascii="Arial" w:hAnsi="Arial" w:cs="Arial"/>
                <w:b/>
                <w:sz w:val="16"/>
                <w:lang w:val="en-IE"/>
              </w:rPr>
              <w:t>€’000</w:t>
            </w:r>
          </w:p>
        </w:tc>
      </w:tr>
      <w:tr w:rsidR="00E75E06" w:rsidRPr="00E75E06" w14:paraId="27BD4071" w14:textId="77777777" w:rsidTr="009F2DCA">
        <w:trPr>
          <w:trHeight w:val="255"/>
        </w:trPr>
        <w:tc>
          <w:tcPr>
            <w:tcW w:w="7320" w:type="dxa"/>
            <w:tcBorders>
              <w:top w:val="single" w:sz="12" w:space="0" w:color="000000"/>
              <w:left w:val="nil"/>
              <w:bottom w:val="nil"/>
            </w:tcBorders>
            <w:shd w:val="clear" w:color="auto" w:fill="FFFFFF"/>
            <w:tcMar>
              <w:left w:w="0" w:type="dxa"/>
              <w:right w:w="0" w:type="dxa"/>
            </w:tcMar>
            <w:vAlign w:val="bottom"/>
          </w:tcPr>
          <w:p w14:paraId="562B848A" w14:textId="77777777" w:rsidR="0031443F" w:rsidRPr="00E75E06" w:rsidRDefault="0031443F" w:rsidP="0035651A">
            <w:pPr>
              <w:rPr>
                <w:rFonts w:ascii="Arial" w:hAnsi="Arial" w:cs="Arial"/>
                <w:b/>
                <w:sz w:val="16"/>
                <w:lang w:val="en-IE"/>
              </w:rPr>
            </w:pPr>
            <w:r w:rsidRPr="00E75E06">
              <w:rPr>
                <w:rFonts w:ascii="Arial" w:hAnsi="Arial" w:cs="Arial"/>
                <w:b/>
                <w:lang w:val="en-IE"/>
              </w:rPr>
              <w:t>Product revenue:</w:t>
            </w:r>
          </w:p>
        </w:tc>
        <w:tc>
          <w:tcPr>
            <w:tcW w:w="1469" w:type="dxa"/>
            <w:tcBorders>
              <w:top w:val="single" w:sz="12" w:space="0" w:color="000000"/>
              <w:bottom w:val="nil"/>
            </w:tcBorders>
            <w:shd w:val="clear" w:color="auto" w:fill="FFFFFF"/>
            <w:tcMar>
              <w:left w:w="0" w:type="dxa"/>
              <w:right w:w="0" w:type="dxa"/>
            </w:tcMar>
            <w:vAlign w:val="bottom"/>
          </w:tcPr>
          <w:p w14:paraId="5E8895F8" w14:textId="6E3F7210" w:rsidR="0031443F" w:rsidRPr="00E75E06" w:rsidRDefault="0031443F" w:rsidP="0035651A">
            <w:pPr>
              <w:jc w:val="right"/>
              <w:rPr>
                <w:rFonts w:ascii="Arial" w:hAnsi="Arial" w:cs="Arial"/>
                <w:lang w:val="en-IE"/>
              </w:rPr>
            </w:pPr>
          </w:p>
        </w:tc>
        <w:tc>
          <w:tcPr>
            <w:tcW w:w="1302" w:type="dxa"/>
            <w:tcBorders>
              <w:top w:val="single" w:sz="12" w:space="0" w:color="000000"/>
              <w:left w:val="nil"/>
              <w:bottom w:val="nil"/>
            </w:tcBorders>
            <w:shd w:val="clear" w:color="auto" w:fill="FFFFFF"/>
          </w:tcPr>
          <w:p w14:paraId="38EE4441" w14:textId="77777777" w:rsidR="0031443F" w:rsidRPr="00E75E06" w:rsidRDefault="0031443F" w:rsidP="0035651A">
            <w:pPr>
              <w:rPr>
                <w:rFonts w:ascii="Arial" w:hAnsi="Arial" w:cs="Arial"/>
                <w:lang w:val="en-IE"/>
              </w:rPr>
            </w:pPr>
          </w:p>
        </w:tc>
      </w:tr>
      <w:tr w:rsidR="00E75E06" w:rsidRPr="00E75E06" w14:paraId="755EE928" w14:textId="77777777" w:rsidTr="001D2C1C">
        <w:trPr>
          <w:trHeight w:val="255"/>
        </w:trPr>
        <w:tc>
          <w:tcPr>
            <w:tcW w:w="7320" w:type="dxa"/>
            <w:tcBorders>
              <w:top w:val="nil"/>
              <w:left w:val="nil"/>
              <w:bottom w:val="nil"/>
            </w:tcBorders>
            <w:shd w:val="clear" w:color="auto" w:fill="FFFFFF"/>
            <w:tcMar>
              <w:left w:w="0" w:type="dxa"/>
              <w:right w:w="0" w:type="dxa"/>
            </w:tcMar>
            <w:vAlign w:val="bottom"/>
          </w:tcPr>
          <w:p w14:paraId="225DE5D3" w14:textId="680C8385" w:rsidR="008F346D" w:rsidRPr="00E75E06" w:rsidRDefault="008F346D" w:rsidP="008F346D">
            <w:pPr>
              <w:tabs>
                <w:tab w:val="right" w:leader="dot" w:pos="12000"/>
              </w:tabs>
              <w:rPr>
                <w:rFonts w:ascii="Arial" w:hAnsi="Arial" w:cs="Arial"/>
                <w:lang w:val="en-IE"/>
              </w:rPr>
            </w:pPr>
            <w:r w:rsidRPr="00E75E06">
              <w:rPr>
                <w:rFonts w:ascii="Arial" w:hAnsi="Arial" w:cs="Arial"/>
                <w:lang w:val="en-IE"/>
              </w:rPr>
              <w:t>Sale of Mincon product</w:t>
            </w:r>
            <w:r w:rsidRPr="00E75E06">
              <w:rPr>
                <w:rFonts w:ascii="Arial" w:hAnsi="Arial" w:cs="Arial"/>
                <w:lang w:val="en-IE"/>
              </w:rPr>
              <w:tab/>
            </w:r>
          </w:p>
        </w:tc>
        <w:tc>
          <w:tcPr>
            <w:tcW w:w="1469" w:type="dxa"/>
            <w:tcBorders>
              <w:top w:val="nil"/>
              <w:bottom w:val="nil"/>
            </w:tcBorders>
            <w:shd w:val="clear" w:color="auto" w:fill="FFFFFF"/>
            <w:tcMar>
              <w:left w:w="0" w:type="dxa"/>
              <w:right w:w="0" w:type="dxa"/>
            </w:tcMar>
          </w:tcPr>
          <w:p w14:paraId="0746A107" w14:textId="24232782" w:rsidR="008F346D" w:rsidRPr="00E75E06" w:rsidRDefault="004C2ADD" w:rsidP="008F346D">
            <w:pPr>
              <w:tabs>
                <w:tab w:val="right" w:leader="dot" w:pos="12000"/>
              </w:tabs>
              <w:jc w:val="right"/>
              <w:rPr>
                <w:rFonts w:ascii="Arial" w:hAnsi="Arial" w:cs="Arial"/>
                <w:lang w:val="en-IE"/>
              </w:rPr>
            </w:pPr>
            <w:r w:rsidRPr="00E75E06">
              <w:rPr>
                <w:rFonts w:ascii="Arial" w:hAnsi="Arial" w:cs="Arial"/>
                <w:lang w:val="en-IE"/>
              </w:rPr>
              <w:t>67,190</w:t>
            </w:r>
          </w:p>
        </w:tc>
        <w:tc>
          <w:tcPr>
            <w:tcW w:w="1302" w:type="dxa"/>
            <w:tcBorders>
              <w:top w:val="nil"/>
              <w:bottom w:val="nil"/>
            </w:tcBorders>
            <w:shd w:val="clear" w:color="auto" w:fill="FFFFFF"/>
          </w:tcPr>
          <w:p w14:paraId="3B9C470F" w14:textId="46777682" w:rsidR="008F346D" w:rsidRPr="00E75E06" w:rsidRDefault="008F346D" w:rsidP="008F346D">
            <w:pPr>
              <w:tabs>
                <w:tab w:val="right" w:leader="dot" w:pos="12000"/>
              </w:tabs>
              <w:jc w:val="right"/>
              <w:rPr>
                <w:rFonts w:ascii="Arial" w:hAnsi="Arial" w:cs="Arial"/>
                <w:lang w:val="en-IE"/>
              </w:rPr>
            </w:pPr>
            <w:r w:rsidRPr="00E75E06">
              <w:rPr>
                <w:rFonts w:ascii="Arial" w:hAnsi="Arial" w:cs="Arial"/>
                <w:lang w:val="en-IE"/>
              </w:rPr>
              <w:t>70,906</w:t>
            </w:r>
          </w:p>
        </w:tc>
      </w:tr>
      <w:tr w:rsidR="00E75E06" w:rsidRPr="00E75E06" w14:paraId="5C038DFC" w14:textId="77777777" w:rsidTr="001D2C1C">
        <w:trPr>
          <w:trHeight w:val="255"/>
        </w:trPr>
        <w:tc>
          <w:tcPr>
            <w:tcW w:w="7320" w:type="dxa"/>
            <w:tcBorders>
              <w:top w:val="nil"/>
              <w:left w:val="nil"/>
              <w:bottom w:val="nil"/>
            </w:tcBorders>
            <w:shd w:val="clear" w:color="auto" w:fill="FFFFFF"/>
            <w:tcMar>
              <w:left w:w="0" w:type="dxa"/>
              <w:right w:w="0" w:type="dxa"/>
            </w:tcMar>
            <w:vAlign w:val="bottom"/>
          </w:tcPr>
          <w:p w14:paraId="55239426" w14:textId="746B1AD0" w:rsidR="008F346D" w:rsidRPr="00E75E06" w:rsidRDefault="008F346D" w:rsidP="008F346D">
            <w:pPr>
              <w:tabs>
                <w:tab w:val="right" w:leader="dot" w:pos="12000"/>
              </w:tabs>
              <w:rPr>
                <w:rFonts w:ascii="Arial" w:hAnsi="Arial" w:cs="Arial"/>
                <w:lang w:val="en-IE"/>
              </w:rPr>
            </w:pPr>
            <w:r w:rsidRPr="00E75E06">
              <w:rPr>
                <w:rFonts w:ascii="Arial" w:hAnsi="Arial" w:cs="Arial"/>
                <w:lang w:val="en-IE"/>
              </w:rPr>
              <w:t>Sale of third-party product</w:t>
            </w:r>
            <w:r w:rsidRPr="00E75E06">
              <w:rPr>
                <w:rFonts w:ascii="Arial" w:hAnsi="Arial" w:cs="Arial"/>
                <w:lang w:val="en-IE"/>
              </w:rPr>
              <w:tab/>
            </w:r>
          </w:p>
        </w:tc>
        <w:tc>
          <w:tcPr>
            <w:tcW w:w="1469" w:type="dxa"/>
            <w:tcBorders>
              <w:top w:val="nil"/>
              <w:bottom w:val="nil"/>
            </w:tcBorders>
            <w:shd w:val="clear" w:color="auto" w:fill="FFFFFF"/>
            <w:tcMar>
              <w:left w:w="0" w:type="dxa"/>
              <w:right w:w="0" w:type="dxa"/>
            </w:tcMar>
          </w:tcPr>
          <w:p w14:paraId="50F74FF1" w14:textId="41E30460" w:rsidR="008F346D" w:rsidRPr="00E75E06" w:rsidRDefault="004C2ADD" w:rsidP="008F346D">
            <w:pPr>
              <w:tabs>
                <w:tab w:val="right" w:leader="dot" w:pos="12000"/>
              </w:tabs>
              <w:jc w:val="right"/>
              <w:rPr>
                <w:rFonts w:ascii="Arial" w:hAnsi="Arial" w:cs="Arial"/>
                <w:lang w:val="en-IE"/>
              </w:rPr>
            </w:pPr>
            <w:r w:rsidRPr="00E75E06">
              <w:rPr>
                <w:rFonts w:ascii="Arial" w:hAnsi="Arial" w:cs="Arial"/>
                <w:lang w:val="en-IE"/>
              </w:rPr>
              <w:t>13,395</w:t>
            </w:r>
          </w:p>
        </w:tc>
        <w:tc>
          <w:tcPr>
            <w:tcW w:w="1302" w:type="dxa"/>
            <w:tcBorders>
              <w:top w:val="nil"/>
              <w:bottom w:val="nil"/>
            </w:tcBorders>
            <w:shd w:val="clear" w:color="auto" w:fill="FFFFFF"/>
          </w:tcPr>
          <w:p w14:paraId="3AC2BE19" w14:textId="028AB4A2" w:rsidR="008F346D" w:rsidRPr="00E75E06" w:rsidRDefault="008F346D" w:rsidP="008F346D">
            <w:pPr>
              <w:tabs>
                <w:tab w:val="right" w:leader="dot" w:pos="12000"/>
              </w:tabs>
              <w:jc w:val="right"/>
              <w:rPr>
                <w:rFonts w:ascii="Arial" w:hAnsi="Arial" w:cs="Arial"/>
                <w:lang w:val="en-IE"/>
              </w:rPr>
            </w:pPr>
            <w:r w:rsidRPr="00E75E06">
              <w:rPr>
                <w:rFonts w:ascii="Arial" w:hAnsi="Arial" w:cs="Arial"/>
                <w:lang w:val="en-IE"/>
              </w:rPr>
              <w:t>14,262</w:t>
            </w:r>
          </w:p>
        </w:tc>
      </w:tr>
      <w:tr w:rsidR="00E75E06" w:rsidRPr="00E75E06" w14:paraId="4DBBDFFA" w14:textId="77777777" w:rsidTr="001D2C1C">
        <w:trPr>
          <w:trHeight w:val="270"/>
        </w:trPr>
        <w:tc>
          <w:tcPr>
            <w:tcW w:w="7320" w:type="dxa"/>
            <w:tcBorders>
              <w:top w:val="single" w:sz="6" w:space="0" w:color="000000"/>
              <w:left w:val="nil"/>
              <w:bottom w:val="single" w:sz="12" w:space="0" w:color="000000"/>
            </w:tcBorders>
            <w:shd w:val="clear" w:color="auto" w:fill="FFFFFF"/>
            <w:tcMar>
              <w:left w:w="0" w:type="dxa"/>
              <w:right w:w="0" w:type="dxa"/>
            </w:tcMar>
            <w:vAlign w:val="bottom"/>
          </w:tcPr>
          <w:p w14:paraId="0F6AF2A3" w14:textId="5DC1F1EE" w:rsidR="008F346D" w:rsidRPr="00E75E06" w:rsidRDefault="008F346D" w:rsidP="008F346D">
            <w:pPr>
              <w:tabs>
                <w:tab w:val="right" w:leader="dot" w:pos="12000"/>
              </w:tabs>
              <w:overflowPunct w:val="0"/>
              <w:autoSpaceDE w:val="0"/>
              <w:autoSpaceDN w:val="0"/>
              <w:adjustRightInd w:val="0"/>
              <w:textAlignment w:val="baseline"/>
              <w:rPr>
                <w:rFonts w:ascii="Arial" w:hAnsi="Arial" w:cs="Arial"/>
                <w:b/>
                <w:lang w:val="en-IE"/>
              </w:rPr>
            </w:pPr>
            <w:r w:rsidRPr="00E75E06">
              <w:rPr>
                <w:rFonts w:ascii="Arial" w:hAnsi="Arial" w:cs="Arial"/>
                <w:b/>
                <w:lang w:val="en-IE"/>
              </w:rPr>
              <w:t>Total revenue</w:t>
            </w:r>
            <w:r w:rsidRPr="00E75E06">
              <w:rPr>
                <w:rFonts w:ascii="Arial" w:hAnsi="Arial" w:cs="Arial"/>
                <w:lang w:val="en-IE"/>
              </w:rPr>
              <w:tab/>
            </w:r>
          </w:p>
        </w:tc>
        <w:tc>
          <w:tcPr>
            <w:tcW w:w="1469" w:type="dxa"/>
            <w:tcBorders>
              <w:top w:val="single" w:sz="6" w:space="0" w:color="000000"/>
              <w:bottom w:val="single" w:sz="12" w:space="0" w:color="000000"/>
            </w:tcBorders>
            <w:shd w:val="clear" w:color="auto" w:fill="FFFFFF"/>
            <w:tcMar>
              <w:left w:w="0" w:type="dxa"/>
              <w:right w:w="0" w:type="dxa"/>
            </w:tcMar>
          </w:tcPr>
          <w:p w14:paraId="14EB14E2" w14:textId="1BB0C38B" w:rsidR="008F346D" w:rsidRPr="00E75E06" w:rsidRDefault="004C2ADD" w:rsidP="008F346D">
            <w:pPr>
              <w:tabs>
                <w:tab w:val="right" w:leader="dot" w:pos="12000"/>
              </w:tabs>
              <w:jc w:val="right"/>
              <w:rPr>
                <w:rFonts w:ascii="Arial" w:hAnsi="Arial" w:cs="Arial"/>
                <w:b/>
                <w:lang w:val="en-IE"/>
              </w:rPr>
            </w:pPr>
            <w:r w:rsidRPr="00E75E06">
              <w:rPr>
                <w:rFonts w:ascii="Arial" w:hAnsi="Arial" w:cs="Arial"/>
                <w:b/>
                <w:lang w:val="en-IE"/>
              </w:rPr>
              <w:t>80,585</w:t>
            </w:r>
          </w:p>
        </w:tc>
        <w:tc>
          <w:tcPr>
            <w:tcW w:w="1302" w:type="dxa"/>
            <w:tcBorders>
              <w:top w:val="single" w:sz="6" w:space="0" w:color="000000"/>
              <w:bottom w:val="single" w:sz="12" w:space="0" w:color="000000"/>
            </w:tcBorders>
            <w:shd w:val="clear" w:color="auto" w:fill="FFFFFF"/>
          </w:tcPr>
          <w:p w14:paraId="198CE863" w14:textId="63CF224E" w:rsidR="008F346D" w:rsidRPr="00E75E06" w:rsidRDefault="008F346D" w:rsidP="008F346D">
            <w:pPr>
              <w:tabs>
                <w:tab w:val="right" w:leader="dot" w:pos="12000"/>
              </w:tabs>
              <w:jc w:val="right"/>
              <w:rPr>
                <w:rFonts w:ascii="Arial" w:hAnsi="Arial" w:cs="Arial"/>
                <w:b/>
                <w:lang w:val="en-IE"/>
              </w:rPr>
            </w:pPr>
            <w:r w:rsidRPr="00E75E06">
              <w:rPr>
                <w:rFonts w:ascii="Arial" w:hAnsi="Arial" w:cs="Arial"/>
                <w:b/>
                <w:lang w:val="en-IE"/>
              </w:rPr>
              <w:t>85,168</w:t>
            </w:r>
          </w:p>
        </w:tc>
      </w:tr>
    </w:tbl>
    <w:p w14:paraId="3B8C54A2" w14:textId="77777777" w:rsidR="00E25680" w:rsidRPr="00E75E06" w:rsidRDefault="00E25680" w:rsidP="00E25680">
      <w:pPr>
        <w:tabs>
          <w:tab w:val="right" w:pos="10530"/>
        </w:tabs>
        <w:ind w:right="-11"/>
        <w:jc w:val="both"/>
        <w:rPr>
          <w:rFonts w:ascii="Arial" w:hAnsi="Arial" w:cs="Arial"/>
          <w:b/>
          <w:snapToGrid w:val="0"/>
          <w:u w:val="single"/>
        </w:rPr>
      </w:pPr>
    </w:p>
    <w:p w14:paraId="3F68AACE" w14:textId="77777777" w:rsidR="00131FC3" w:rsidRPr="00E75E06" w:rsidRDefault="00131FC3" w:rsidP="00E25680">
      <w:pPr>
        <w:pStyle w:val="Normal84"/>
        <w:jc w:val="both"/>
        <w:rPr>
          <w:rFonts w:ascii="Arial" w:hAnsi="Arial" w:cs="Arial"/>
          <w:b/>
          <w:bCs/>
          <w:sz w:val="20"/>
          <w:szCs w:val="20"/>
          <w:lang w:val="en-IE"/>
        </w:rPr>
      </w:pPr>
    </w:p>
    <w:p w14:paraId="02706226" w14:textId="4AA0DFE1" w:rsidR="00E25680" w:rsidRPr="00E75E06" w:rsidRDefault="00E326DF" w:rsidP="00E25680">
      <w:pPr>
        <w:pStyle w:val="Normal84"/>
        <w:jc w:val="both"/>
        <w:rPr>
          <w:rFonts w:ascii="Arial" w:hAnsi="Arial" w:cs="Arial"/>
          <w:sz w:val="20"/>
          <w:szCs w:val="20"/>
          <w:lang w:val="en-IE"/>
        </w:rPr>
      </w:pPr>
      <w:r w:rsidRPr="00E75E06">
        <w:rPr>
          <w:rFonts w:ascii="Arial" w:hAnsi="Arial" w:cs="Arial"/>
          <w:b/>
          <w:bCs/>
          <w:sz w:val="20"/>
          <w:szCs w:val="20"/>
          <w:lang w:val="en-IE"/>
        </w:rPr>
        <w:t>7</w:t>
      </w:r>
      <w:r w:rsidR="00E25680" w:rsidRPr="00E75E06">
        <w:rPr>
          <w:rFonts w:ascii="Arial" w:hAnsi="Arial" w:cs="Arial"/>
          <w:b/>
          <w:bCs/>
          <w:sz w:val="20"/>
          <w:szCs w:val="20"/>
          <w:lang w:val="en-IE"/>
        </w:rPr>
        <w:t>.</w:t>
      </w:r>
      <w:r w:rsidR="0056791D" w:rsidRPr="00E75E06">
        <w:rPr>
          <w:rFonts w:ascii="Arial" w:hAnsi="Arial" w:cs="Arial"/>
          <w:b/>
          <w:bCs/>
          <w:sz w:val="20"/>
          <w:szCs w:val="20"/>
          <w:lang w:val="en-IE"/>
        </w:rPr>
        <w:t xml:space="preserve"> </w:t>
      </w:r>
      <w:r w:rsidR="00E25680" w:rsidRPr="00E75E06">
        <w:rPr>
          <w:rFonts w:ascii="Arial" w:hAnsi="Arial" w:cs="Arial"/>
          <w:b/>
          <w:bCs/>
          <w:sz w:val="20"/>
          <w:szCs w:val="20"/>
          <w:lang w:val="en-IE"/>
        </w:rPr>
        <w:t>Operating Segments</w:t>
      </w:r>
    </w:p>
    <w:p w14:paraId="2C71F88A" w14:textId="77777777" w:rsidR="00E25680" w:rsidRPr="00E75E06" w:rsidRDefault="00E25680" w:rsidP="00E25680">
      <w:pPr>
        <w:jc w:val="both"/>
        <w:rPr>
          <w:rFonts w:ascii="Arial" w:hAnsi="Arial" w:cs="Arial"/>
          <w:lang w:val="en-IE"/>
        </w:rPr>
      </w:pPr>
    </w:p>
    <w:p w14:paraId="2B588A79" w14:textId="77777777" w:rsidR="00E25680" w:rsidRPr="00E75E06" w:rsidRDefault="00E25680" w:rsidP="00E25680">
      <w:pPr>
        <w:pStyle w:val="Normal86"/>
        <w:autoSpaceDE w:val="0"/>
        <w:autoSpaceDN w:val="0"/>
        <w:adjustRightInd w:val="0"/>
        <w:jc w:val="both"/>
        <w:rPr>
          <w:rFonts w:ascii="Arial" w:hAnsi="Arial" w:cs="Arial"/>
          <w:sz w:val="20"/>
          <w:szCs w:val="20"/>
          <w:lang w:val="en-IE"/>
        </w:rPr>
      </w:pPr>
      <w:r w:rsidRPr="00E75E06">
        <w:rPr>
          <w:rFonts w:ascii="Arial" w:hAnsi="Arial" w:cs="Arial"/>
          <w:sz w:val="20"/>
          <w:szCs w:val="20"/>
          <w:lang w:val="en-IE" w:eastAsia="en-IE"/>
        </w:rPr>
        <w:t xml:space="preserve">Operating segments are reported in a manner consistent with the internal reporting provided to the chief operating decision maker </w:t>
      </w:r>
      <w:r w:rsidRPr="00E75E06">
        <w:rPr>
          <w:rFonts w:ascii="Arial" w:hAnsi="Arial" w:cs="Arial"/>
          <w:sz w:val="20"/>
          <w:szCs w:val="20"/>
          <w:lang w:val="en-IE"/>
        </w:rPr>
        <w:t xml:space="preserve">(CODM). Our CODM has been identified as the </w:t>
      </w:r>
      <w:r w:rsidR="00872EC8" w:rsidRPr="00E75E06">
        <w:rPr>
          <w:rFonts w:ascii="Arial" w:hAnsi="Arial" w:cs="Arial"/>
          <w:sz w:val="20"/>
          <w:szCs w:val="20"/>
          <w:lang w:val="en-IE"/>
        </w:rPr>
        <w:t>Board</w:t>
      </w:r>
      <w:r w:rsidRPr="00E75E06">
        <w:rPr>
          <w:rFonts w:ascii="Arial" w:hAnsi="Arial" w:cs="Arial"/>
          <w:sz w:val="20"/>
          <w:szCs w:val="20"/>
          <w:lang w:val="en-IE"/>
        </w:rPr>
        <w:t xml:space="preserve"> of Directors. </w:t>
      </w:r>
    </w:p>
    <w:p w14:paraId="7EC5013F" w14:textId="77777777" w:rsidR="00E25680" w:rsidRPr="00E75E06" w:rsidRDefault="00E25680" w:rsidP="00E25680">
      <w:pPr>
        <w:autoSpaceDE w:val="0"/>
        <w:autoSpaceDN w:val="0"/>
        <w:adjustRightInd w:val="0"/>
        <w:jc w:val="both"/>
        <w:rPr>
          <w:rFonts w:ascii="Arial" w:hAnsi="Arial" w:cs="Arial"/>
          <w:lang w:val="en-IE"/>
        </w:rPr>
      </w:pPr>
    </w:p>
    <w:p w14:paraId="66CDBE0D" w14:textId="77777777" w:rsidR="00E25680" w:rsidRPr="00E75E06" w:rsidRDefault="00E25680" w:rsidP="00E25680">
      <w:pPr>
        <w:autoSpaceDE w:val="0"/>
        <w:autoSpaceDN w:val="0"/>
        <w:adjustRightInd w:val="0"/>
        <w:jc w:val="both"/>
        <w:rPr>
          <w:rFonts w:ascii="Arial" w:hAnsi="Arial" w:cs="Arial"/>
          <w:lang w:val="en-IE"/>
        </w:rPr>
      </w:pPr>
      <w:r w:rsidRPr="00E75E06">
        <w:rPr>
          <w:rFonts w:ascii="Arial" w:hAnsi="Arial" w:cs="Arial"/>
          <w:lang w:val="en-IE"/>
        </w:rPr>
        <w:t xml:space="preserve">Having assessed the aggregation criteria contained in IFRS 8 operating segments and considering how the Group manages its business and allocates resources, the Group has determined that it has one reportable segment. In particular the Group is managed as a single business unit that sells drilling equipment, primarily manufactured by Mincon manufacturing sites. </w:t>
      </w:r>
    </w:p>
    <w:p w14:paraId="7E00F5C6" w14:textId="77777777" w:rsidR="0056791D" w:rsidRPr="00E75E06" w:rsidRDefault="0056791D" w:rsidP="00E25680">
      <w:pPr>
        <w:pStyle w:val="Normal89"/>
        <w:jc w:val="both"/>
        <w:rPr>
          <w:rFonts w:ascii="Arial" w:hAnsi="Arial" w:cs="Arial"/>
          <w:sz w:val="20"/>
          <w:szCs w:val="20"/>
          <w:lang w:val="en-IE"/>
        </w:rPr>
      </w:pPr>
    </w:p>
    <w:p w14:paraId="05E1B334" w14:textId="77777777" w:rsidR="00E25680" w:rsidRPr="00E75E06" w:rsidRDefault="00E25680" w:rsidP="00E25680">
      <w:pPr>
        <w:pStyle w:val="Normal89"/>
        <w:jc w:val="both"/>
        <w:rPr>
          <w:rFonts w:ascii="Arial" w:hAnsi="Arial" w:cs="Arial"/>
          <w:i/>
          <w:sz w:val="20"/>
          <w:szCs w:val="20"/>
          <w:lang w:val="en-IE"/>
        </w:rPr>
      </w:pPr>
      <w:r w:rsidRPr="00E75E06">
        <w:rPr>
          <w:rFonts w:ascii="Arial" w:hAnsi="Arial" w:cs="Arial"/>
          <w:bCs/>
          <w:i/>
          <w:sz w:val="20"/>
          <w:szCs w:val="20"/>
          <w:lang w:val="en-IE"/>
        </w:rPr>
        <w:t>Entity-wide disclosures</w:t>
      </w:r>
    </w:p>
    <w:p w14:paraId="3EA4988C" w14:textId="7165FBCA" w:rsidR="00E25680" w:rsidRPr="00E75E06" w:rsidRDefault="00E25680" w:rsidP="00E25680">
      <w:pPr>
        <w:pStyle w:val="Normal89"/>
        <w:jc w:val="both"/>
        <w:rPr>
          <w:rFonts w:ascii="Arial" w:hAnsi="Arial" w:cs="Arial"/>
          <w:sz w:val="20"/>
          <w:szCs w:val="20"/>
          <w:lang w:val="en-IE"/>
        </w:rPr>
      </w:pPr>
      <w:r w:rsidRPr="00E75E06">
        <w:rPr>
          <w:rFonts w:ascii="Arial" w:hAnsi="Arial" w:cs="Arial"/>
          <w:sz w:val="20"/>
          <w:szCs w:val="20"/>
          <w:lang w:val="en-IE"/>
        </w:rPr>
        <w:t>The business is managed on a worldwide basis but operates manufacturing facilities and sale</w:t>
      </w:r>
      <w:r w:rsidR="00864D94" w:rsidRPr="00E75E06">
        <w:rPr>
          <w:rFonts w:ascii="Arial" w:hAnsi="Arial" w:cs="Arial"/>
          <w:sz w:val="20"/>
          <w:szCs w:val="20"/>
          <w:lang w:val="en-IE"/>
        </w:rPr>
        <w:t xml:space="preserve">s offices in </w:t>
      </w:r>
      <w:r w:rsidR="007C67EF" w:rsidRPr="00E75E06">
        <w:rPr>
          <w:rFonts w:ascii="Arial" w:hAnsi="Arial" w:cs="Arial"/>
          <w:sz w:val="20"/>
          <w:szCs w:val="20"/>
          <w:lang w:val="en-IE"/>
        </w:rPr>
        <w:t>Ireland, Sweden,</w:t>
      </w:r>
      <w:r w:rsidR="0095005A" w:rsidRPr="00E75E06">
        <w:rPr>
          <w:rFonts w:ascii="Arial" w:hAnsi="Arial" w:cs="Arial"/>
          <w:sz w:val="20"/>
          <w:szCs w:val="20"/>
          <w:lang w:val="en-IE"/>
        </w:rPr>
        <w:t xml:space="preserve"> Finland,</w:t>
      </w:r>
      <w:r w:rsidR="007C67EF" w:rsidRPr="00E75E06">
        <w:rPr>
          <w:rFonts w:ascii="Arial" w:hAnsi="Arial" w:cs="Arial"/>
          <w:sz w:val="20"/>
          <w:szCs w:val="20"/>
          <w:lang w:val="en-IE"/>
        </w:rPr>
        <w:t xml:space="preserve"> South Africa, UK, Australia, the United States and</w:t>
      </w:r>
      <w:r w:rsidR="0095005A" w:rsidRPr="00E75E06">
        <w:rPr>
          <w:rFonts w:ascii="Arial" w:hAnsi="Arial" w:cs="Arial"/>
          <w:sz w:val="20"/>
          <w:szCs w:val="20"/>
          <w:lang w:val="en-IE"/>
        </w:rPr>
        <w:t xml:space="preserve"> </w:t>
      </w:r>
      <w:r w:rsidR="007C67EF" w:rsidRPr="00E75E06">
        <w:rPr>
          <w:rFonts w:ascii="Arial" w:hAnsi="Arial" w:cs="Arial"/>
          <w:sz w:val="20"/>
          <w:szCs w:val="20"/>
          <w:lang w:val="en-IE"/>
        </w:rPr>
        <w:t xml:space="preserve">Canada and sales offices in other locations including Australia, South Africa, Finland, Spain, Namibia, </w:t>
      </w:r>
      <w:r w:rsidR="0095005A" w:rsidRPr="00E75E06">
        <w:rPr>
          <w:rFonts w:ascii="Arial" w:hAnsi="Arial" w:cs="Arial"/>
          <w:sz w:val="20"/>
          <w:szCs w:val="20"/>
          <w:lang w:val="en-IE"/>
        </w:rPr>
        <w:t>France</w:t>
      </w:r>
      <w:r w:rsidR="007C67EF" w:rsidRPr="00E75E06">
        <w:rPr>
          <w:rFonts w:ascii="Arial" w:hAnsi="Arial" w:cs="Arial"/>
          <w:sz w:val="20"/>
          <w:szCs w:val="20"/>
          <w:lang w:val="en-IE"/>
        </w:rPr>
        <w:t>, Sweden,</w:t>
      </w:r>
      <w:r w:rsidR="0095005A" w:rsidRPr="00E75E06">
        <w:rPr>
          <w:rFonts w:ascii="Arial" w:hAnsi="Arial" w:cs="Arial"/>
          <w:sz w:val="20"/>
          <w:szCs w:val="20"/>
          <w:lang w:val="en-IE"/>
        </w:rPr>
        <w:t xml:space="preserve"> Canada,</w:t>
      </w:r>
      <w:r w:rsidR="007C67EF" w:rsidRPr="00E75E06">
        <w:rPr>
          <w:rFonts w:ascii="Arial" w:hAnsi="Arial" w:cs="Arial"/>
          <w:sz w:val="20"/>
          <w:szCs w:val="20"/>
          <w:lang w:val="en-IE"/>
        </w:rPr>
        <w:t xml:space="preserve"> Chile and Peru.</w:t>
      </w:r>
      <w:r w:rsidRPr="00E75E06">
        <w:rPr>
          <w:rFonts w:ascii="Arial" w:hAnsi="Arial" w:cs="Arial"/>
          <w:sz w:val="20"/>
          <w:szCs w:val="20"/>
          <w:lang w:val="en-IE"/>
        </w:rPr>
        <w:t xml:space="preserve"> In presenting information on geography, revenue is based on the geographical location of customers and non-current assets based on the location of these assets.</w:t>
      </w:r>
    </w:p>
    <w:p w14:paraId="28A3AFFC" w14:textId="77777777" w:rsidR="003352B9" w:rsidRPr="00E75E06" w:rsidRDefault="003352B9" w:rsidP="00E326DF">
      <w:pPr>
        <w:pStyle w:val="Normal84"/>
        <w:jc w:val="both"/>
        <w:rPr>
          <w:rFonts w:ascii="Arial" w:hAnsi="Arial" w:cs="Arial"/>
          <w:b/>
          <w:bCs/>
          <w:sz w:val="20"/>
          <w:szCs w:val="20"/>
          <w:lang w:val="en-IE"/>
        </w:rPr>
      </w:pPr>
    </w:p>
    <w:p w14:paraId="4CEF4C67" w14:textId="77777777" w:rsidR="003352B9" w:rsidRPr="00E75E06" w:rsidRDefault="003352B9">
      <w:pPr>
        <w:rPr>
          <w:rFonts w:ascii="Arial" w:hAnsi="Arial" w:cs="Arial"/>
          <w:b/>
          <w:bCs/>
          <w:lang w:val="en-IE"/>
        </w:rPr>
      </w:pPr>
      <w:r w:rsidRPr="00E75E06">
        <w:rPr>
          <w:rFonts w:ascii="Arial" w:hAnsi="Arial" w:cs="Arial"/>
          <w:b/>
          <w:bCs/>
          <w:lang w:val="en-IE"/>
        </w:rPr>
        <w:br w:type="page"/>
      </w:r>
    </w:p>
    <w:p w14:paraId="210407AB" w14:textId="2AA311D1" w:rsidR="00E326DF" w:rsidRPr="00E75E06" w:rsidRDefault="00E326DF" w:rsidP="00E326DF">
      <w:pPr>
        <w:pStyle w:val="Normal84"/>
        <w:jc w:val="both"/>
        <w:rPr>
          <w:rFonts w:ascii="Arial" w:hAnsi="Arial" w:cs="Arial"/>
          <w:i/>
          <w:iCs/>
          <w:sz w:val="20"/>
          <w:szCs w:val="20"/>
          <w:lang w:val="en-IE"/>
        </w:rPr>
      </w:pPr>
      <w:r w:rsidRPr="00E75E06">
        <w:rPr>
          <w:rFonts w:ascii="Arial" w:hAnsi="Arial" w:cs="Arial"/>
          <w:b/>
          <w:bCs/>
          <w:sz w:val="20"/>
          <w:szCs w:val="20"/>
          <w:lang w:val="en-IE"/>
        </w:rPr>
        <w:lastRenderedPageBreak/>
        <w:t xml:space="preserve">7. Operating Segments </w:t>
      </w:r>
      <w:r w:rsidRPr="00E75E06">
        <w:rPr>
          <w:rFonts w:ascii="Arial" w:hAnsi="Arial" w:cs="Arial"/>
          <w:b/>
          <w:bCs/>
          <w:i/>
          <w:iCs/>
          <w:sz w:val="20"/>
          <w:szCs w:val="20"/>
          <w:lang w:val="en-IE"/>
        </w:rPr>
        <w:t>(continued)</w:t>
      </w:r>
    </w:p>
    <w:p w14:paraId="4B7D17B6" w14:textId="77777777" w:rsidR="00E25680" w:rsidRPr="00E75E06" w:rsidRDefault="00E25680" w:rsidP="00E25680">
      <w:pPr>
        <w:pStyle w:val="Normal89"/>
        <w:rPr>
          <w:rFonts w:ascii="Arial" w:hAnsi="Arial" w:cs="Arial"/>
          <w:sz w:val="20"/>
          <w:szCs w:val="20"/>
          <w:lang w:val="en-IE"/>
        </w:rPr>
      </w:pPr>
    </w:p>
    <w:p w14:paraId="19038DB1" w14:textId="46F8EDF9" w:rsidR="00E25680" w:rsidRPr="00E75E06" w:rsidRDefault="00E25680" w:rsidP="00E25680">
      <w:pPr>
        <w:pStyle w:val="Normal89"/>
        <w:rPr>
          <w:rFonts w:ascii="Arial" w:hAnsi="Arial" w:cs="Arial"/>
          <w:i/>
          <w:iCs/>
          <w:sz w:val="20"/>
          <w:szCs w:val="20"/>
          <w:lang w:val="en-IE"/>
        </w:rPr>
      </w:pPr>
      <w:r w:rsidRPr="00E75E06">
        <w:rPr>
          <w:rFonts w:ascii="Arial" w:hAnsi="Arial" w:cs="Arial"/>
          <w:i/>
          <w:iCs/>
          <w:sz w:val="20"/>
          <w:szCs w:val="20"/>
          <w:lang w:val="en-IE"/>
        </w:rPr>
        <w:t>Revenue by region (by location of customers):</w:t>
      </w:r>
    </w:p>
    <w:tbl>
      <w:tblPr>
        <w:tblW w:w="9888" w:type="dxa"/>
        <w:tblLayout w:type="fixed"/>
        <w:tblLook w:val="0000" w:firstRow="0" w:lastRow="0" w:firstColumn="0" w:lastColumn="0" w:noHBand="0" w:noVBand="0"/>
      </w:tblPr>
      <w:tblGrid>
        <w:gridCol w:w="7371"/>
        <w:gridCol w:w="1276"/>
        <w:gridCol w:w="1241"/>
      </w:tblGrid>
      <w:tr w:rsidR="00E75E06" w:rsidRPr="00E75E06" w14:paraId="7C48D6E7" w14:textId="77777777" w:rsidTr="00B94E68">
        <w:trPr>
          <w:trHeight w:hRule="exact" w:val="20"/>
        </w:trPr>
        <w:tc>
          <w:tcPr>
            <w:tcW w:w="7371" w:type="dxa"/>
            <w:tcBorders>
              <w:top w:val="nil"/>
              <w:left w:val="nil"/>
              <w:bottom w:val="nil"/>
              <w:right w:val="nil"/>
            </w:tcBorders>
            <w:shd w:val="clear" w:color="auto" w:fill="FFFFFF"/>
            <w:tcMar>
              <w:left w:w="0" w:type="dxa"/>
              <w:right w:w="0" w:type="dxa"/>
            </w:tcMar>
            <w:vAlign w:val="bottom"/>
          </w:tcPr>
          <w:p w14:paraId="73C8FA35" w14:textId="77777777" w:rsidR="00E24879" w:rsidRPr="00E75E06" w:rsidRDefault="00E24879">
            <w:pPr>
              <w:rPr>
                <w:sz w:val="2"/>
              </w:rPr>
            </w:pPr>
            <w:bookmarkStart w:id="16" w:name="_8ccdf66f_7a99_4507_9b07_8e52971b4f44"/>
            <w:bookmarkStart w:id="17" w:name="_215cae82_7ed3_4943_8f54_bc22e07b65ec"/>
            <w:bookmarkEnd w:id="16"/>
          </w:p>
        </w:tc>
        <w:tc>
          <w:tcPr>
            <w:tcW w:w="1276" w:type="dxa"/>
            <w:tcBorders>
              <w:top w:val="nil"/>
              <w:left w:val="nil"/>
              <w:bottom w:val="nil"/>
              <w:right w:val="nil"/>
            </w:tcBorders>
            <w:shd w:val="clear" w:color="auto" w:fill="FFFFFF"/>
            <w:tcMar>
              <w:left w:w="0" w:type="dxa"/>
              <w:right w:w="0" w:type="dxa"/>
            </w:tcMar>
            <w:vAlign w:val="center"/>
          </w:tcPr>
          <w:p w14:paraId="0033BB71" w14:textId="77777777" w:rsidR="00E24879" w:rsidRPr="00E75E06" w:rsidRDefault="00E24879" w:rsidP="00B94E68">
            <w:pPr>
              <w:jc w:val="right"/>
              <w:rPr>
                <w:rFonts w:ascii="Arial" w:eastAsia="Arial" w:hAnsi="Arial" w:cs="Arial"/>
                <w:lang w:val="en-IE"/>
              </w:rPr>
            </w:pPr>
          </w:p>
          <w:p w14:paraId="5BAA9F03" w14:textId="77777777" w:rsidR="00E24879" w:rsidRPr="00E75E06" w:rsidRDefault="00E24879">
            <w:pPr>
              <w:rPr>
                <w:sz w:val="2"/>
              </w:rPr>
            </w:pPr>
          </w:p>
        </w:tc>
        <w:tc>
          <w:tcPr>
            <w:tcW w:w="1241" w:type="dxa"/>
            <w:tcBorders>
              <w:top w:val="nil"/>
              <w:left w:val="nil"/>
              <w:bottom w:val="nil"/>
              <w:right w:val="nil"/>
            </w:tcBorders>
            <w:shd w:val="clear" w:color="auto" w:fill="FFFFFF"/>
            <w:vAlign w:val="center"/>
          </w:tcPr>
          <w:p w14:paraId="3BA32270" w14:textId="77777777" w:rsidR="00E24879" w:rsidRPr="00E75E06" w:rsidRDefault="00E24879" w:rsidP="00B94E68">
            <w:pPr>
              <w:jc w:val="right"/>
              <w:rPr>
                <w:rFonts w:ascii="Arial" w:hAnsi="Arial" w:cs="Arial"/>
                <w:b/>
                <w:sz w:val="16"/>
                <w:lang w:val="en-IE"/>
              </w:rPr>
            </w:pPr>
          </w:p>
          <w:p w14:paraId="7C6CFD92" w14:textId="77777777" w:rsidR="00E24879" w:rsidRPr="00E75E06" w:rsidRDefault="00E24879">
            <w:pPr>
              <w:rPr>
                <w:sz w:val="2"/>
              </w:rPr>
            </w:pPr>
          </w:p>
        </w:tc>
      </w:tr>
      <w:tr w:rsidR="00E75E06" w:rsidRPr="00E75E06" w14:paraId="34CAD9C6" w14:textId="77777777" w:rsidTr="00B94E68">
        <w:trPr>
          <w:trHeight w:val="273"/>
        </w:trPr>
        <w:tc>
          <w:tcPr>
            <w:tcW w:w="7371" w:type="dxa"/>
            <w:tcBorders>
              <w:top w:val="nil"/>
              <w:left w:val="nil"/>
              <w:bottom w:val="nil"/>
            </w:tcBorders>
            <w:shd w:val="clear" w:color="auto" w:fill="FFFFFF"/>
            <w:tcMar>
              <w:left w:w="0" w:type="dxa"/>
              <w:right w:w="0" w:type="dxa"/>
            </w:tcMar>
            <w:vAlign w:val="bottom"/>
          </w:tcPr>
          <w:p w14:paraId="11694858" w14:textId="77777777" w:rsidR="00E24879" w:rsidRPr="00E75E06" w:rsidRDefault="00E24879" w:rsidP="00B94E68">
            <w:pPr>
              <w:rPr>
                <w:rFonts w:ascii="Arial" w:hAnsi="Arial" w:cs="Arial"/>
                <w:lang w:val="en-IE"/>
              </w:rPr>
            </w:pPr>
          </w:p>
        </w:tc>
        <w:tc>
          <w:tcPr>
            <w:tcW w:w="1276" w:type="dxa"/>
            <w:tcBorders>
              <w:top w:val="nil"/>
              <w:bottom w:val="nil"/>
            </w:tcBorders>
            <w:shd w:val="clear" w:color="auto" w:fill="FFFFFF"/>
            <w:tcMar>
              <w:left w:w="0" w:type="dxa"/>
              <w:right w:w="0" w:type="dxa"/>
            </w:tcMar>
            <w:vAlign w:val="center"/>
          </w:tcPr>
          <w:p w14:paraId="0F090527" w14:textId="77777777" w:rsidR="00E24879" w:rsidRPr="00E75E06" w:rsidRDefault="00E24879" w:rsidP="00B94E68">
            <w:pPr>
              <w:jc w:val="right"/>
              <w:rPr>
                <w:rFonts w:ascii="Arial" w:hAnsi="Arial" w:cs="Arial"/>
                <w:b/>
                <w:sz w:val="16"/>
                <w:lang w:val="en-IE"/>
              </w:rPr>
            </w:pPr>
            <w:r w:rsidRPr="00E75E06">
              <w:rPr>
                <w:rFonts w:ascii="Arial" w:hAnsi="Arial" w:cs="Arial"/>
                <w:b/>
                <w:sz w:val="16"/>
                <w:lang w:val="en-IE"/>
              </w:rPr>
              <w:t>H1</w:t>
            </w:r>
          </w:p>
          <w:p w14:paraId="681770F2" w14:textId="2B7B71A0" w:rsidR="00E24879" w:rsidRPr="00E75E06" w:rsidRDefault="008F346D" w:rsidP="00B94E68">
            <w:pPr>
              <w:jc w:val="right"/>
              <w:rPr>
                <w:rFonts w:ascii="Arial" w:eastAsia="Arial" w:hAnsi="Arial" w:cs="Arial"/>
                <w:lang w:val="en-IE"/>
              </w:rPr>
            </w:pPr>
            <w:r w:rsidRPr="00E75E06">
              <w:rPr>
                <w:rFonts w:ascii="Arial" w:hAnsi="Arial" w:cs="Arial"/>
                <w:b/>
                <w:sz w:val="16"/>
                <w:lang w:val="en-IE"/>
              </w:rPr>
              <w:t>2023</w:t>
            </w:r>
          </w:p>
        </w:tc>
        <w:tc>
          <w:tcPr>
            <w:tcW w:w="1241" w:type="dxa"/>
            <w:tcBorders>
              <w:top w:val="nil"/>
              <w:bottom w:val="nil"/>
            </w:tcBorders>
            <w:shd w:val="clear" w:color="auto" w:fill="FFFFFF"/>
            <w:vAlign w:val="center"/>
          </w:tcPr>
          <w:p w14:paraId="6654F490" w14:textId="77777777" w:rsidR="00E24879" w:rsidRPr="00E75E06" w:rsidRDefault="00E24879" w:rsidP="00B94E68">
            <w:pPr>
              <w:jc w:val="right"/>
              <w:rPr>
                <w:rFonts w:ascii="Arial" w:hAnsi="Arial" w:cs="Arial"/>
                <w:b/>
                <w:sz w:val="16"/>
                <w:lang w:val="en-IE"/>
              </w:rPr>
            </w:pPr>
            <w:r w:rsidRPr="00E75E06">
              <w:rPr>
                <w:rFonts w:ascii="Arial" w:hAnsi="Arial" w:cs="Arial"/>
                <w:b/>
                <w:sz w:val="16"/>
                <w:lang w:val="en-IE"/>
              </w:rPr>
              <w:t>H1</w:t>
            </w:r>
          </w:p>
          <w:p w14:paraId="643733CB" w14:textId="17E152C5" w:rsidR="00E24879" w:rsidRPr="00E75E06" w:rsidRDefault="008F346D" w:rsidP="00B94E68">
            <w:pPr>
              <w:jc w:val="right"/>
              <w:rPr>
                <w:rFonts w:ascii="Arial" w:hAnsi="Arial" w:cs="Arial"/>
                <w:b/>
                <w:sz w:val="16"/>
                <w:lang w:val="en-IE"/>
              </w:rPr>
            </w:pPr>
            <w:r w:rsidRPr="00E75E06">
              <w:rPr>
                <w:rFonts w:ascii="Arial" w:hAnsi="Arial" w:cs="Arial"/>
                <w:b/>
                <w:sz w:val="16"/>
                <w:lang w:val="en-IE"/>
              </w:rPr>
              <w:t>2022</w:t>
            </w:r>
          </w:p>
        </w:tc>
      </w:tr>
      <w:tr w:rsidR="00E75E06" w:rsidRPr="00E75E06" w14:paraId="4E89C01A" w14:textId="77777777" w:rsidTr="00B94E68">
        <w:trPr>
          <w:trHeight w:val="273"/>
        </w:trPr>
        <w:tc>
          <w:tcPr>
            <w:tcW w:w="7371" w:type="dxa"/>
            <w:tcBorders>
              <w:top w:val="nil"/>
              <w:left w:val="nil"/>
              <w:bottom w:val="single" w:sz="12" w:space="0" w:color="000000"/>
            </w:tcBorders>
            <w:shd w:val="clear" w:color="auto" w:fill="FFFFFF"/>
            <w:tcMar>
              <w:left w:w="0" w:type="dxa"/>
              <w:right w:w="0" w:type="dxa"/>
            </w:tcMar>
            <w:vAlign w:val="bottom"/>
          </w:tcPr>
          <w:p w14:paraId="65115167" w14:textId="77777777" w:rsidR="00E24879" w:rsidRPr="00E75E06" w:rsidRDefault="00E24879" w:rsidP="00B94E68">
            <w:pPr>
              <w:rPr>
                <w:rFonts w:ascii="Arial" w:hAnsi="Arial" w:cs="Arial"/>
                <w:b/>
                <w:sz w:val="16"/>
                <w:lang w:val="en-IE"/>
              </w:rPr>
            </w:pPr>
            <w:r w:rsidRPr="00E75E06">
              <w:rPr>
                <w:rFonts w:ascii="Arial" w:hAnsi="Arial" w:cs="Arial"/>
                <w:lang w:val="en-IE"/>
              </w:rPr>
              <w:t xml:space="preserve"> </w:t>
            </w:r>
          </w:p>
        </w:tc>
        <w:tc>
          <w:tcPr>
            <w:tcW w:w="1276" w:type="dxa"/>
            <w:tcBorders>
              <w:top w:val="nil"/>
              <w:bottom w:val="single" w:sz="12" w:space="0" w:color="000000"/>
            </w:tcBorders>
            <w:shd w:val="clear" w:color="auto" w:fill="FFFFFF"/>
            <w:tcMar>
              <w:left w:w="0" w:type="dxa"/>
              <w:right w:w="0" w:type="dxa"/>
            </w:tcMar>
            <w:vAlign w:val="center"/>
          </w:tcPr>
          <w:p w14:paraId="646CB967" w14:textId="77777777" w:rsidR="00E24879" w:rsidRPr="00E75E06" w:rsidRDefault="00E24879" w:rsidP="00B94E68">
            <w:pPr>
              <w:jc w:val="right"/>
              <w:rPr>
                <w:rFonts w:ascii="Arial" w:hAnsi="Arial" w:cs="Arial"/>
                <w:b/>
                <w:sz w:val="16"/>
                <w:lang w:val="en-IE"/>
              </w:rPr>
            </w:pPr>
            <w:r w:rsidRPr="00E75E06">
              <w:rPr>
                <w:rFonts w:ascii="Arial" w:hAnsi="Arial" w:cs="Arial"/>
                <w:b/>
                <w:sz w:val="16"/>
                <w:lang w:val="en-IE"/>
              </w:rPr>
              <w:t>€’000</w:t>
            </w:r>
          </w:p>
        </w:tc>
        <w:tc>
          <w:tcPr>
            <w:tcW w:w="1241" w:type="dxa"/>
            <w:tcBorders>
              <w:top w:val="nil"/>
              <w:bottom w:val="single" w:sz="12" w:space="0" w:color="000000"/>
            </w:tcBorders>
            <w:shd w:val="clear" w:color="auto" w:fill="FFFFFF"/>
            <w:vAlign w:val="center"/>
          </w:tcPr>
          <w:p w14:paraId="3A118E38" w14:textId="77777777" w:rsidR="00E24879" w:rsidRPr="00E75E06" w:rsidRDefault="00E24879" w:rsidP="00B94E68">
            <w:pPr>
              <w:jc w:val="right"/>
              <w:rPr>
                <w:rFonts w:ascii="Arial" w:eastAsia="Arial" w:hAnsi="Arial" w:cs="Arial"/>
                <w:lang w:val="en-IE"/>
              </w:rPr>
            </w:pPr>
            <w:r w:rsidRPr="00E75E06">
              <w:rPr>
                <w:rFonts w:ascii="Arial" w:hAnsi="Arial" w:cs="Arial"/>
                <w:b/>
                <w:sz w:val="16"/>
                <w:lang w:val="en-IE"/>
              </w:rPr>
              <w:t>€’000</w:t>
            </w:r>
          </w:p>
        </w:tc>
      </w:tr>
      <w:tr w:rsidR="00E75E06" w:rsidRPr="00E75E06" w14:paraId="4837FB2E" w14:textId="77777777" w:rsidTr="00B94E68">
        <w:trPr>
          <w:trHeight w:val="273"/>
        </w:trPr>
        <w:tc>
          <w:tcPr>
            <w:tcW w:w="7371" w:type="dxa"/>
            <w:tcBorders>
              <w:top w:val="nil"/>
              <w:left w:val="nil"/>
            </w:tcBorders>
            <w:shd w:val="clear" w:color="auto" w:fill="FFFFFF"/>
            <w:tcMar>
              <w:left w:w="0" w:type="dxa"/>
              <w:right w:w="0" w:type="dxa"/>
            </w:tcMar>
            <w:vAlign w:val="bottom"/>
          </w:tcPr>
          <w:p w14:paraId="159B8369" w14:textId="77777777" w:rsidR="00E24879" w:rsidRPr="00E75E06" w:rsidRDefault="00E24879" w:rsidP="00B94E68">
            <w:pPr>
              <w:rPr>
                <w:rFonts w:ascii="Arial" w:hAnsi="Arial" w:cs="Arial"/>
                <w:b/>
                <w:bCs/>
                <w:lang w:val="en-IE"/>
              </w:rPr>
            </w:pPr>
            <w:r w:rsidRPr="00E75E06">
              <w:rPr>
                <w:rFonts w:ascii="Arial" w:hAnsi="Arial" w:cs="Arial"/>
                <w:b/>
                <w:bCs/>
                <w:lang w:val="en-IE"/>
              </w:rPr>
              <w:t>Region:</w:t>
            </w:r>
          </w:p>
        </w:tc>
        <w:tc>
          <w:tcPr>
            <w:tcW w:w="1276" w:type="dxa"/>
            <w:tcBorders>
              <w:top w:val="nil"/>
            </w:tcBorders>
            <w:shd w:val="clear" w:color="auto" w:fill="FFFFFF"/>
            <w:tcMar>
              <w:left w:w="0" w:type="dxa"/>
              <w:right w:w="0" w:type="dxa"/>
            </w:tcMar>
            <w:vAlign w:val="center"/>
          </w:tcPr>
          <w:p w14:paraId="0A0CFE15" w14:textId="77777777" w:rsidR="00E24879" w:rsidRPr="00E75E06" w:rsidRDefault="00E24879" w:rsidP="00B94E68">
            <w:pPr>
              <w:jc w:val="right"/>
              <w:rPr>
                <w:rFonts w:ascii="Arial" w:hAnsi="Arial" w:cs="Arial"/>
                <w:b/>
                <w:sz w:val="16"/>
                <w:lang w:val="en-IE"/>
              </w:rPr>
            </w:pPr>
          </w:p>
        </w:tc>
        <w:tc>
          <w:tcPr>
            <w:tcW w:w="1241" w:type="dxa"/>
            <w:tcBorders>
              <w:top w:val="nil"/>
            </w:tcBorders>
            <w:shd w:val="clear" w:color="auto" w:fill="FFFFFF"/>
            <w:vAlign w:val="center"/>
          </w:tcPr>
          <w:p w14:paraId="2F7C222E" w14:textId="77777777" w:rsidR="00E24879" w:rsidRPr="00E75E06" w:rsidRDefault="00E24879" w:rsidP="00B94E68">
            <w:pPr>
              <w:jc w:val="right"/>
              <w:rPr>
                <w:rFonts w:ascii="Arial" w:hAnsi="Arial" w:cs="Arial"/>
                <w:b/>
                <w:sz w:val="16"/>
                <w:lang w:val="en-IE"/>
              </w:rPr>
            </w:pPr>
          </w:p>
        </w:tc>
      </w:tr>
      <w:tr w:rsidR="00E75E06" w:rsidRPr="00E75E06" w14:paraId="11D74C2B" w14:textId="77777777" w:rsidTr="00B94E68">
        <w:trPr>
          <w:trHeight w:val="258"/>
        </w:trPr>
        <w:tc>
          <w:tcPr>
            <w:tcW w:w="7371" w:type="dxa"/>
            <w:tcBorders>
              <w:top w:val="nil"/>
              <w:left w:val="nil"/>
              <w:bottom w:val="nil"/>
            </w:tcBorders>
            <w:shd w:val="clear" w:color="auto" w:fill="FFFFFF"/>
            <w:tcMar>
              <w:left w:w="0" w:type="dxa"/>
              <w:right w:w="0" w:type="dxa"/>
            </w:tcMar>
            <w:vAlign w:val="center"/>
          </w:tcPr>
          <w:p w14:paraId="26ABDD98" w14:textId="6AC4658B" w:rsidR="008F346D" w:rsidRPr="00E75E06" w:rsidRDefault="008F346D" w:rsidP="008F346D">
            <w:pPr>
              <w:tabs>
                <w:tab w:val="right" w:leader="dot" w:pos="12000"/>
              </w:tabs>
              <w:rPr>
                <w:rFonts w:ascii="Arial" w:hAnsi="Arial" w:cs="Arial"/>
                <w:lang w:val="en-IE"/>
              </w:rPr>
            </w:pPr>
            <w:r w:rsidRPr="00E75E06">
              <w:rPr>
                <w:rFonts w:ascii="Arial" w:hAnsi="Arial" w:cs="Arial"/>
                <w:lang w:val="en-IE"/>
              </w:rPr>
              <w:t>Europe, Middle East, Africa</w:t>
            </w:r>
            <w:r w:rsidRPr="00E75E06">
              <w:rPr>
                <w:rFonts w:ascii="Arial" w:hAnsi="Arial" w:cs="Arial"/>
                <w:lang w:val="en-IE"/>
              </w:rPr>
              <w:tab/>
            </w:r>
          </w:p>
        </w:tc>
        <w:tc>
          <w:tcPr>
            <w:tcW w:w="1276" w:type="dxa"/>
            <w:tcBorders>
              <w:top w:val="nil"/>
              <w:bottom w:val="nil"/>
            </w:tcBorders>
            <w:shd w:val="clear" w:color="auto" w:fill="FFFFFF"/>
            <w:tcMar>
              <w:left w:w="0" w:type="dxa"/>
              <w:right w:w="0" w:type="dxa"/>
            </w:tcMar>
            <w:vAlign w:val="center"/>
          </w:tcPr>
          <w:p w14:paraId="2A60C771" w14:textId="1ADF5419" w:rsidR="008F346D" w:rsidRPr="00E75E06" w:rsidRDefault="004C2ADD" w:rsidP="008F346D">
            <w:pPr>
              <w:tabs>
                <w:tab w:val="right" w:leader="dot" w:pos="12000"/>
              </w:tabs>
              <w:jc w:val="right"/>
              <w:rPr>
                <w:rFonts w:ascii="Arial" w:hAnsi="Arial" w:cs="Arial"/>
                <w:lang w:val="en-IE"/>
              </w:rPr>
            </w:pPr>
            <w:r w:rsidRPr="00E75E06">
              <w:rPr>
                <w:rFonts w:ascii="Arial" w:hAnsi="Arial" w:cs="Arial"/>
                <w:lang w:val="en-IE"/>
              </w:rPr>
              <w:t>38,021</w:t>
            </w:r>
          </w:p>
        </w:tc>
        <w:tc>
          <w:tcPr>
            <w:tcW w:w="1241" w:type="dxa"/>
            <w:tcBorders>
              <w:top w:val="nil"/>
              <w:left w:val="nil"/>
              <w:bottom w:val="nil"/>
            </w:tcBorders>
            <w:shd w:val="clear" w:color="auto" w:fill="auto"/>
            <w:vAlign w:val="center"/>
          </w:tcPr>
          <w:p w14:paraId="5DD00EDE" w14:textId="04BF4F40" w:rsidR="008F346D" w:rsidRPr="00E75E06" w:rsidRDefault="008F346D" w:rsidP="008F346D">
            <w:pPr>
              <w:tabs>
                <w:tab w:val="right" w:leader="dot" w:pos="12000"/>
              </w:tabs>
              <w:jc w:val="right"/>
              <w:rPr>
                <w:rFonts w:ascii="Arial" w:hAnsi="Arial" w:cs="Arial"/>
                <w:lang w:val="en-IE"/>
              </w:rPr>
            </w:pPr>
            <w:r w:rsidRPr="00E75E06">
              <w:rPr>
                <w:rFonts w:ascii="Arial" w:hAnsi="Arial" w:cs="Arial"/>
                <w:lang w:val="en-IE"/>
              </w:rPr>
              <w:t>42,805</w:t>
            </w:r>
          </w:p>
        </w:tc>
      </w:tr>
      <w:tr w:rsidR="00E75E06" w:rsidRPr="00E75E06" w14:paraId="7BCE4C59" w14:textId="77777777" w:rsidTr="00B94E68">
        <w:trPr>
          <w:trHeight w:val="258"/>
        </w:trPr>
        <w:tc>
          <w:tcPr>
            <w:tcW w:w="7371" w:type="dxa"/>
            <w:tcBorders>
              <w:top w:val="nil"/>
              <w:left w:val="nil"/>
              <w:bottom w:val="nil"/>
            </w:tcBorders>
            <w:shd w:val="clear" w:color="auto" w:fill="FFFFFF"/>
            <w:tcMar>
              <w:left w:w="0" w:type="dxa"/>
              <w:right w:w="0" w:type="dxa"/>
            </w:tcMar>
            <w:vAlign w:val="center"/>
          </w:tcPr>
          <w:p w14:paraId="0B91C838" w14:textId="77777777" w:rsidR="008F346D" w:rsidRPr="00E75E06" w:rsidRDefault="008F346D" w:rsidP="008F346D">
            <w:pPr>
              <w:tabs>
                <w:tab w:val="right" w:leader="dot" w:pos="12000"/>
              </w:tabs>
              <w:rPr>
                <w:rFonts w:ascii="Arial" w:hAnsi="Arial" w:cs="Arial"/>
                <w:lang w:val="en-IE"/>
              </w:rPr>
            </w:pPr>
            <w:r w:rsidRPr="00E75E06">
              <w:rPr>
                <w:rFonts w:ascii="Arial" w:hAnsi="Arial" w:cs="Arial"/>
                <w:lang w:val="en-IE"/>
              </w:rPr>
              <w:t>Americas</w:t>
            </w:r>
            <w:r w:rsidRPr="00E75E06">
              <w:rPr>
                <w:rFonts w:ascii="Arial" w:hAnsi="Arial" w:cs="Arial"/>
                <w:lang w:val="en-IE"/>
              </w:rPr>
              <w:tab/>
            </w:r>
          </w:p>
        </w:tc>
        <w:tc>
          <w:tcPr>
            <w:tcW w:w="1276" w:type="dxa"/>
            <w:tcBorders>
              <w:top w:val="nil"/>
              <w:bottom w:val="nil"/>
            </w:tcBorders>
            <w:shd w:val="clear" w:color="auto" w:fill="FFFFFF"/>
            <w:tcMar>
              <w:left w:w="0" w:type="dxa"/>
              <w:right w:w="0" w:type="dxa"/>
            </w:tcMar>
          </w:tcPr>
          <w:p w14:paraId="72BAC177" w14:textId="7354DAFD" w:rsidR="008F346D" w:rsidRPr="00E75E06" w:rsidRDefault="004C2ADD" w:rsidP="008F346D">
            <w:pPr>
              <w:tabs>
                <w:tab w:val="right" w:leader="dot" w:pos="12000"/>
              </w:tabs>
              <w:jc w:val="right"/>
              <w:rPr>
                <w:rFonts w:ascii="Arial" w:hAnsi="Arial" w:cs="Arial"/>
                <w:lang w:val="en-IE"/>
              </w:rPr>
            </w:pPr>
            <w:r w:rsidRPr="00E75E06">
              <w:rPr>
                <w:rFonts w:ascii="Arial" w:hAnsi="Arial" w:cs="Arial"/>
                <w:lang w:val="en-IE"/>
              </w:rPr>
              <w:t>34,894</w:t>
            </w:r>
          </w:p>
        </w:tc>
        <w:tc>
          <w:tcPr>
            <w:tcW w:w="1241" w:type="dxa"/>
            <w:tcBorders>
              <w:top w:val="nil"/>
              <w:left w:val="nil"/>
              <w:bottom w:val="nil"/>
            </w:tcBorders>
            <w:shd w:val="clear" w:color="auto" w:fill="auto"/>
          </w:tcPr>
          <w:p w14:paraId="019CEA1F" w14:textId="2C327E4F" w:rsidR="008F346D" w:rsidRPr="00E75E06" w:rsidRDefault="008F346D" w:rsidP="008F346D">
            <w:pPr>
              <w:tabs>
                <w:tab w:val="right" w:leader="dot" w:pos="12000"/>
              </w:tabs>
              <w:jc w:val="right"/>
              <w:rPr>
                <w:rFonts w:ascii="Arial" w:hAnsi="Arial" w:cs="Arial"/>
                <w:lang w:val="en-IE"/>
              </w:rPr>
            </w:pPr>
            <w:r w:rsidRPr="00E75E06">
              <w:rPr>
                <w:rFonts w:ascii="Arial" w:hAnsi="Arial" w:cs="Arial"/>
                <w:lang w:val="en-IE"/>
              </w:rPr>
              <w:t xml:space="preserve"> 33,649</w:t>
            </w:r>
          </w:p>
        </w:tc>
      </w:tr>
      <w:tr w:rsidR="00E75E06" w:rsidRPr="00E75E06" w14:paraId="06289A51" w14:textId="77777777" w:rsidTr="00B94E68">
        <w:trPr>
          <w:trHeight w:val="258"/>
        </w:trPr>
        <w:tc>
          <w:tcPr>
            <w:tcW w:w="7371" w:type="dxa"/>
            <w:tcBorders>
              <w:top w:val="nil"/>
              <w:left w:val="nil"/>
              <w:bottom w:val="nil"/>
            </w:tcBorders>
            <w:shd w:val="clear" w:color="auto" w:fill="FFFFFF"/>
            <w:tcMar>
              <w:left w:w="0" w:type="dxa"/>
              <w:right w:w="0" w:type="dxa"/>
            </w:tcMar>
            <w:vAlign w:val="center"/>
          </w:tcPr>
          <w:p w14:paraId="3453EF2A" w14:textId="11C4669E" w:rsidR="008F346D" w:rsidRPr="00E75E06" w:rsidRDefault="008F346D" w:rsidP="008F346D">
            <w:pPr>
              <w:tabs>
                <w:tab w:val="right" w:leader="dot" w:pos="12000"/>
              </w:tabs>
              <w:rPr>
                <w:rFonts w:ascii="Arial" w:hAnsi="Arial" w:cs="Arial"/>
                <w:lang w:val="en-IE"/>
              </w:rPr>
            </w:pPr>
            <w:r w:rsidRPr="00E75E06">
              <w:rPr>
                <w:rFonts w:ascii="Arial" w:hAnsi="Arial" w:cs="Arial"/>
                <w:lang w:val="en-IE"/>
              </w:rPr>
              <w:t>Australasia</w:t>
            </w:r>
            <w:r w:rsidRPr="00E75E06">
              <w:rPr>
                <w:rFonts w:ascii="Arial" w:hAnsi="Arial" w:cs="Arial"/>
                <w:lang w:val="en-IE"/>
              </w:rPr>
              <w:tab/>
            </w:r>
          </w:p>
        </w:tc>
        <w:tc>
          <w:tcPr>
            <w:tcW w:w="1276" w:type="dxa"/>
            <w:tcBorders>
              <w:top w:val="nil"/>
              <w:bottom w:val="nil"/>
            </w:tcBorders>
            <w:shd w:val="clear" w:color="auto" w:fill="FFFFFF"/>
            <w:tcMar>
              <w:left w:w="0" w:type="dxa"/>
              <w:right w:w="0" w:type="dxa"/>
            </w:tcMar>
          </w:tcPr>
          <w:p w14:paraId="130AF4CE" w14:textId="76B719D2" w:rsidR="008F346D" w:rsidRPr="00E75E06" w:rsidRDefault="004C2ADD" w:rsidP="008F346D">
            <w:pPr>
              <w:tabs>
                <w:tab w:val="right" w:leader="dot" w:pos="12000"/>
              </w:tabs>
              <w:jc w:val="right"/>
              <w:rPr>
                <w:rFonts w:ascii="Arial" w:hAnsi="Arial" w:cs="Arial"/>
                <w:lang w:val="en-IE"/>
              </w:rPr>
            </w:pPr>
            <w:r w:rsidRPr="00E75E06">
              <w:rPr>
                <w:rFonts w:ascii="Arial" w:hAnsi="Arial" w:cs="Arial"/>
                <w:lang w:val="en-IE"/>
              </w:rPr>
              <w:t>7,670</w:t>
            </w:r>
          </w:p>
        </w:tc>
        <w:tc>
          <w:tcPr>
            <w:tcW w:w="1241" w:type="dxa"/>
            <w:tcBorders>
              <w:top w:val="nil"/>
              <w:left w:val="nil"/>
              <w:bottom w:val="nil"/>
            </w:tcBorders>
            <w:shd w:val="clear" w:color="auto" w:fill="auto"/>
          </w:tcPr>
          <w:p w14:paraId="265E2E72" w14:textId="18A82C09" w:rsidR="008F346D" w:rsidRPr="00E75E06" w:rsidRDefault="008F346D" w:rsidP="008F346D">
            <w:pPr>
              <w:tabs>
                <w:tab w:val="right" w:leader="dot" w:pos="12000"/>
              </w:tabs>
              <w:jc w:val="right"/>
              <w:rPr>
                <w:rFonts w:ascii="Arial" w:hAnsi="Arial" w:cs="Arial"/>
                <w:lang w:val="en-IE"/>
              </w:rPr>
            </w:pPr>
            <w:r w:rsidRPr="00E75E06">
              <w:rPr>
                <w:rFonts w:ascii="Arial" w:hAnsi="Arial" w:cs="Arial"/>
                <w:lang w:val="en-IE"/>
              </w:rPr>
              <w:t>8,714</w:t>
            </w:r>
          </w:p>
        </w:tc>
      </w:tr>
      <w:tr w:rsidR="00E75E06" w:rsidRPr="00E75E06" w14:paraId="06AA5BB2" w14:textId="77777777" w:rsidTr="00B94E68">
        <w:trPr>
          <w:trHeight w:val="273"/>
        </w:trPr>
        <w:tc>
          <w:tcPr>
            <w:tcW w:w="7371" w:type="dxa"/>
            <w:tcBorders>
              <w:top w:val="single" w:sz="6" w:space="0" w:color="000000"/>
              <w:left w:val="nil"/>
              <w:bottom w:val="single" w:sz="6" w:space="0" w:color="000000"/>
            </w:tcBorders>
            <w:shd w:val="clear" w:color="auto" w:fill="FFFFFF"/>
            <w:tcMar>
              <w:left w:w="0" w:type="dxa"/>
              <w:right w:w="0" w:type="dxa"/>
            </w:tcMar>
            <w:vAlign w:val="center"/>
          </w:tcPr>
          <w:p w14:paraId="733485D6" w14:textId="77777777" w:rsidR="008F346D" w:rsidRPr="00E75E06" w:rsidRDefault="008F346D" w:rsidP="008F346D">
            <w:pPr>
              <w:tabs>
                <w:tab w:val="right" w:leader="dot" w:pos="12000"/>
              </w:tabs>
              <w:rPr>
                <w:rFonts w:ascii="Arial" w:hAnsi="Arial" w:cs="Arial"/>
                <w:b/>
                <w:lang w:val="en-IE"/>
              </w:rPr>
            </w:pPr>
            <w:r w:rsidRPr="00E75E06">
              <w:rPr>
                <w:rFonts w:ascii="Arial" w:hAnsi="Arial" w:cs="Arial"/>
                <w:b/>
                <w:lang w:val="en-IE"/>
              </w:rPr>
              <w:t>Total revenue from continuing operations</w:t>
            </w:r>
            <w:r w:rsidRPr="00E75E06">
              <w:rPr>
                <w:rFonts w:ascii="Arial" w:hAnsi="Arial" w:cs="Arial"/>
                <w:lang w:val="en-IE"/>
              </w:rPr>
              <w:tab/>
            </w:r>
            <w:r w:rsidRPr="00E75E06">
              <w:rPr>
                <w:rFonts w:ascii="Arial" w:hAnsi="Arial" w:cs="Arial"/>
                <w:b/>
                <w:lang w:val="en-IE"/>
              </w:rPr>
              <w:t xml:space="preserve"> </w:t>
            </w:r>
          </w:p>
        </w:tc>
        <w:tc>
          <w:tcPr>
            <w:tcW w:w="1276" w:type="dxa"/>
            <w:tcBorders>
              <w:top w:val="single" w:sz="6" w:space="0" w:color="000000"/>
              <w:bottom w:val="single" w:sz="6" w:space="0" w:color="000000"/>
            </w:tcBorders>
            <w:shd w:val="clear" w:color="auto" w:fill="FFFFFF"/>
            <w:tcMar>
              <w:left w:w="0" w:type="dxa"/>
              <w:right w:w="0" w:type="dxa"/>
            </w:tcMar>
          </w:tcPr>
          <w:p w14:paraId="40FF650B" w14:textId="545BB86D" w:rsidR="008F346D" w:rsidRPr="00E75E06" w:rsidRDefault="004C2ADD" w:rsidP="008F346D">
            <w:pPr>
              <w:tabs>
                <w:tab w:val="right" w:leader="dot" w:pos="12000"/>
              </w:tabs>
              <w:jc w:val="right"/>
              <w:rPr>
                <w:rFonts w:ascii="Arial" w:hAnsi="Arial" w:cs="Arial"/>
                <w:b/>
                <w:lang w:val="en-IE"/>
              </w:rPr>
            </w:pPr>
            <w:r w:rsidRPr="00E75E06">
              <w:rPr>
                <w:rFonts w:ascii="Arial" w:hAnsi="Arial" w:cs="Arial"/>
                <w:b/>
                <w:lang w:val="en-IE"/>
              </w:rPr>
              <w:t>80,585</w:t>
            </w:r>
          </w:p>
        </w:tc>
        <w:tc>
          <w:tcPr>
            <w:tcW w:w="1241" w:type="dxa"/>
            <w:tcBorders>
              <w:top w:val="single" w:sz="6" w:space="0" w:color="000000"/>
              <w:left w:val="nil"/>
              <w:bottom w:val="single" w:sz="6" w:space="0" w:color="000000"/>
            </w:tcBorders>
            <w:shd w:val="clear" w:color="auto" w:fill="auto"/>
          </w:tcPr>
          <w:p w14:paraId="20D42C0B" w14:textId="5C72E5FD" w:rsidR="008F346D" w:rsidRPr="00E75E06" w:rsidRDefault="008F346D" w:rsidP="008F346D">
            <w:pPr>
              <w:tabs>
                <w:tab w:val="right" w:leader="dot" w:pos="12000"/>
              </w:tabs>
              <w:jc w:val="right"/>
              <w:rPr>
                <w:rFonts w:ascii="Arial" w:hAnsi="Arial" w:cs="Arial"/>
                <w:b/>
                <w:lang w:val="en-IE"/>
              </w:rPr>
            </w:pPr>
            <w:r w:rsidRPr="00E75E06">
              <w:rPr>
                <w:rFonts w:ascii="Arial" w:hAnsi="Arial" w:cs="Arial"/>
                <w:b/>
                <w:lang w:val="en-IE"/>
              </w:rPr>
              <w:t>85,168</w:t>
            </w:r>
          </w:p>
        </w:tc>
      </w:tr>
      <w:bookmarkEnd w:id="17"/>
    </w:tbl>
    <w:p w14:paraId="508C69E5" w14:textId="77777777" w:rsidR="00E24879" w:rsidRPr="00E75E06" w:rsidRDefault="00E24879"/>
    <w:p w14:paraId="67F3DDD0" w14:textId="77777777" w:rsidR="00E24879" w:rsidRPr="00E75E06" w:rsidRDefault="00E24879" w:rsidP="00E25680">
      <w:pPr>
        <w:tabs>
          <w:tab w:val="right" w:pos="10530"/>
        </w:tabs>
        <w:ind w:right="-11"/>
        <w:jc w:val="both"/>
        <w:rPr>
          <w:rFonts w:ascii="Arial" w:hAnsi="Arial" w:cs="Arial"/>
          <w:b/>
          <w:snapToGrid w:val="0"/>
          <w:u w:val="single"/>
        </w:rPr>
      </w:pPr>
    </w:p>
    <w:tbl>
      <w:tblPr>
        <w:tblW w:w="9889" w:type="dxa"/>
        <w:tblLayout w:type="fixed"/>
        <w:tblLook w:val="0000" w:firstRow="0" w:lastRow="0" w:firstColumn="0" w:lastColumn="0" w:noHBand="0" w:noVBand="0"/>
      </w:tblPr>
      <w:tblGrid>
        <w:gridCol w:w="7371"/>
        <w:gridCol w:w="1276"/>
        <w:gridCol w:w="1242"/>
      </w:tblGrid>
      <w:tr w:rsidR="00E75E06" w:rsidRPr="00E75E06" w14:paraId="137C95EC" w14:textId="77777777" w:rsidTr="00062395">
        <w:trPr>
          <w:trHeight w:hRule="exact" w:val="20"/>
        </w:trPr>
        <w:tc>
          <w:tcPr>
            <w:tcW w:w="7371" w:type="dxa"/>
            <w:tcBorders>
              <w:top w:val="nil"/>
              <w:left w:val="nil"/>
              <w:bottom w:val="nil"/>
              <w:right w:val="nil"/>
            </w:tcBorders>
            <w:shd w:val="clear" w:color="auto" w:fill="FFFFFF"/>
            <w:tcMar>
              <w:left w:w="0" w:type="dxa"/>
              <w:right w:w="0" w:type="dxa"/>
            </w:tcMar>
            <w:vAlign w:val="bottom"/>
          </w:tcPr>
          <w:p w14:paraId="4E30F340" w14:textId="77777777" w:rsidR="007E4A62" w:rsidRPr="00E75E06" w:rsidRDefault="007E4A62">
            <w:pPr>
              <w:rPr>
                <w:sz w:val="2"/>
              </w:rPr>
            </w:pPr>
            <w:bookmarkStart w:id="18" w:name="_c9c917f6_9197_4daa_aa41_bb8fba478a95"/>
            <w:bookmarkStart w:id="19" w:name="_fd95ed90_1d04_4b51_9949_ffc31bb2e7c5"/>
            <w:bookmarkEnd w:id="18"/>
          </w:p>
        </w:tc>
        <w:tc>
          <w:tcPr>
            <w:tcW w:w="1276" w:type="dxa"/>
            <w:tcBorders>
              <w:top w:val="nil"/>
              <w:left w:val="nil"/>
              <w:bottom w:val="nil"/>
              <w:right w:val="nil"/>
            </w:tcBorders>
            <w:shd w:val="clear" w:color="auto" w:fill="FFFFFF"/>
            <w:tcMar>
              <w:left w:w="0" w:type="dxa"/>
              <w:right w:w="0" w:type="dxa"/>
            </w:tcMar>
            <w:vAlign w:val="center"/>
          </w:tcPr>
          <w:p w14:paraId="46F0C221" w14:textId="77777777" w:rsidR="007E4A62" w:rsidRPr="00E75E06" w:rsidRDefault="007E4A62" w:rsidP="00062395">
            <w:pPr>
              <w:jc w:val="right"/>
              <w:rPr>
                <w:rFonts w:ascii="Arial" w:hAnsi="Arial" w:cs="Arial"/>
                <w:lang w:val="en-IE"/>
              </w:rPr>
            </w:pPr>
          </w:p>
          <w:p w14:paraId="1D544AB3" w14:textId="77777777" w:rsidR="007E4A62" w:rsidRPr="00E75E06" w:rsidRDefault="007E4A62">
            <w:pPr>
              <w:rPr>
                <w:sz w:val="2"/>
              </w:rPr>
            </w:pPr>
          </w:p>
        </w:tc>
        <w:tc>
          <w:tcPr>
            <w:tcW w:w="1242" w:type="dxa"/>
            <w:tcBorders>
              <w:top w:val="nil"/>
              <w:left w:val="nil"/>
              <w:bottom w:val="nil"/>
              <w:right w:val="nil"/>
            </w:tcBorders>
            <w:shd w:val="clear" w:color="auto" w:fill="FFFFFF"/>
            <w:tcMar>
              <w:left w:w="0" w:type="dxa"/>
              <w:right w:w="0" w:type="dxa"/>
            </w:tcMar>
            <w:vAlign w:val="center"/>
          </w:tcPr>
          <w:p w14:paraId="45C27F48" w14:textId="77777777" w:rsidR="007E4A62" w:rsidRPr="00E75E06" w:rsidRDefault="007E4A62" w:rsidP="00062395">
            <w:pPr>
              <w:jc w:val="right"/>
              <w:rPr>
                <w:rFonts w:ascii="Arial" w:hAnsi="Arial" w:cs="Arial"/>
                <w:b/>
                <w:sz w:val="16"/>
                <w:lang w:val="en-IE"/>
              </w:rPr>
            </w:pPr>
          </w:p>
          <w:p w14:paraId="5199C738" w14:textId="77777777" w:rsidR="007E4A62" w:rsidRPr="00E75E06" w:rsidRDefault="007E4A62">
            <w:pPr>
              <w:rPr>
                <w:sz w:val="2"/>
              </w:rPr>
            </w:pPr>
          </w:p>
        </w:tc>
      </w:tr>
      <w:tr w:rsidR="00E75E06" w:rsidRPr="00E75E06" w14:paraId="13B74731" w14:textId="77777777" w:rsidTr="00062395">
        <w:trPr>
          <w:gridAfter w:val="2"/>
          <w:wAfter w:w="2518" w:type="dxa"/>
          <w:trHeight w:val="255"/>
        </w:trPr>
        <w:tc>
          <w:tcPr>
            <w:tcW w:w="7371" w:type="dxa"/>
            <w:tcBorders>
              <w:top w:val="nil"/>
              <w:left w:val="nil"/>
              <w:bottom w:val="nil"/>
              <w:right w:val="nil"/>
            </w:tcBorders>
            <w:shd w:val="clear" w:color="auto" w:fill="FFFFFF"/>
            <w:tcMar>
              <w:left w:w="0" w:type="dxa"/>
              <w:right w:w="0" w:type="dxa"/>
            </w:tcMar>
            <w:vAlign w:val="bottom"/>
          </w:tcPr>
          <w:p w14:paraId="2D904BC3" w14:textId="77777777" w:rsidR="007E4A62" w:rsidRPr="00E75E06" w:rsidRDefault="007E4A62" w:rsidP="00062395">
            <w:pPr>
              <w:rPr>
                <w:rFonts w:ascii="Arial" w:hAnsi="Arial" w:cs="Arial"/>
                <w:lang w:val="en-IE"/>
              </w:rPr>
            </w:pPr>
            <w:r w:rsidRPr="00E75E06">
              <w:rPr>
                <w:rFonts w:ascii="Arial" w:hAnsi="Arial" w:cs="Arial"/>
                <w:b/>
                <w:snapToGrid w:val="0"/>
                <w:u w:val="single"/>
              </w:rPr>
              <w:br w:type="page"/>
            </w:r>
            <w:r w:rsidRPr="00E75E06">
              <w:rPr>
                <w:rFonts w:ascii="Arial" w:hAnsi="Arial" w:cs="Arial"/>
                <w:i/>
                <w:lang w:val="en-IE"/>
              </w:rPr>
              <w:t>Non-current assets by region (location of assets):</w:t>
            </w:r>
            <w:r w:rsidRPr="00E75E06">
              <w:rPr>
                <w:rFonts w:ascii="Arial" w:eastAsia="Arial" w:hAnsi="Arial" w:cs="Arial"/>
                <w:vertAlign w:val="superscript"/>
                <w:lang w:val="en-IE"/>
              </w:rPr>
              <w:t xml:space="preserve"> </w:t>
            </w:r>
          </w:p>
        </w:tc>
      </w:tr>
      <w:tr w:rsidR="00E75E06" w:rsidRPr="00E75E06" w14:paraId="56709CD1" w14:textId="77777777" w:rsidTr="00062395">
        <w:trPr>
          <w:trHeight w:val="255"/>
        </w:trPr>
        <w:tc>
          <w:tcPr>
            <w:tcW w:w="7371" w:type="dxa"/>
            <w:tcBorders>
              <w:top w:val="nil"/>
              <w:left w:val="nil"/>
              <w:bottom w:val="nil"/>
            </w:tcBorders>
            <w:shd w:val="clear" w:color="auto" w:fill="FFFFFF"/>
            <w:tcMar>
              <w:left w:w="0" w:type="dxa"/>
              <w:right w:w="0" w:type="dxa"/>
            </w:tcMar>
            <w:vAlign w:val="bottom"/>
          </w:tcPr>
          <w:p w14:paraId="7932E3FC" w14:textId="77777777" w:rsidR="007E4A62" w:rsidRPr="00E75E06" w:rsidRDefault="007E4A62" w:rsidP="00062395">
            <w:pPr>
              <w:rPr>
                <w:rFonts w:ascii="Arial" w:hAnsi="Arial" w:cs="Arial"/>
                <w:b/>
                <w:vertAlign w:val="superscript"/>
                <w:lang w:val="en-IE"/>
              </w:rPr>
            </w:pPr>
            <w:r w:rsidRPr="00E75E06">
              <w:rPr>
                <w:rFonts w:ascii="Arial" w:hAnsi="Arial" w:cs="Arial"/>
                <w:b/>
                <w:i/>
                <w:lang w:val="en-IE"/>
              </w:rPr>
              <w:t xml:space="preserve"> </w:t>
            </w:r>
          </w:p>
        </w:tc>
        <w:tc>
          <w:tcPr>
            <w:tcW w:w="1276" w:type="dxa"/>
            <w:tcBorders>
              <w:top w:val="nil"/>
              <w:bottom w:val="nil"/>
            </w:tcBorders>
            <w:shd w:val="clear" w:color="auto" w:fill="FFFFFF"/>
            <w:tcMar>
              <w:left w:w="0" w:type="dxa"/>
              <w:right w:w="0" w:type="dxa"/>
            </w:tcMar>
            <w:vAlign w:val="center"/>
          </w:tcPr>
          <w:p w14:paraId="30613BCD" w14:textId="77777777" w:rsidR="007E4A62" w:rsidRPr="00E75E06" w:rsidRDefault="007E4A62" w:rsidP="00062395">
            <w:pPr>
              <w:jc w:val="right"/>
              <w:rPr>
                <w:rFonts w:ascii="Arial" w:hAnsi="Arial" w:cs="Arial"/>
                <w:b/>
                <w:sz w:val="16"/>
                <w:lang w:val="en-IE"/>
              </w:rPr>
            </w:pPr>
            <w:r w:rsidRPr="00E75E06">
              <w:rPr>
                <w:rFonts w:ascii="Arial" w:hAnsi="Arial" w:cs="Arial"/>
                <w:b/>
                <w:sz w:val="16"/>
                <w:lang w:val="en-IE"/>
              </w:rPr>
              <w:t>30 June</w:t>
            </w:r>
          </w:p>
          <w:p w14:paraId="1D3FE7B0" w14:textId="650D0373" w:rsidR="007E4A62" w:rsidRPr="00E75E06" w:rsidRDefault="008F346D" w:rsidP="00062395">
            <w:pPr>
              <w:jc w:val="right"/>
              <w:rPr>
                <w:rFonts w:ascii="Arial" w:hAnsi="Arial" w:cs="Arial"/>
                <w:lang w:val="en-IE"/>
              </w:rPr>
            </w:pPr>
            <w:r w:rsidRPr="00E75E06">
              <w:rPr>
                <w:rFonts w:ascii="Arial" w:hAnsi="Arial" w:cs="Arial"/>
                <w:b/>
                <w:sz w:val="16"/>
                <w:lang w:val="en-IE"/>
              </w:rPr>
              <w:t>2023</w:t>
            </w:r>
          </w:p>
        </w:tc>
        <w:tc>
          <w:tcPr>
            <w:tcW w:w="1242" w:type="dxa"/>
            <w:tcBorders>
              <w:top w:val="nil"/>
              <w:bottom w:val="nil"/>
            </w:tcBorders>
            <w:shd w:val="clear" w:color="auto" w:fill="FFFFFF"/>
            <w:tcMar>
              <w:left w:w="0" w:type="dxa"/>
              <w:right w:w="0" w:type="dxa"/>
            </w:tcMar>
            <w:vAlign w:val="center"/>
          </w:tcPr>
          <w:p w14:paraId="37A817F7" w14:textId="77777777" w:rsidR="007E4A62" w:rsidRPr="00E75E06" w:rsidRDefault="007E4A62" w:rsidP="00062395">
            <w:pPr>
              <w:jc w:val="right"/>
              <w:rPr>
                <w:rFonts w:ascii="Arial" w:hAnsi="Arial" w:cs="Arial"/>
                <w:b/>
                <w:sz w:val="16"/>
                <w:lang w:val="en-IE"/>
              </w:rPr>
            </w:pPr>
            <w:r w:rsidRPr="00E75E06">
              <w:rPr>
                <w:rFonts w:ascii="Arial" w:hAnsi="Arial" w:cs="Arial"/>
                <w:b/>
                <w:sz w:val="16"/>
                <w:lang w:val="en-IE"/>
              </w:rPr>
              <w:t>31 December</w:t>
            </w:r>
          </w:p>
          <w:p w14:paraId="46AC2E14" w14:textId="68FD903A" w:rsidR="007E4A62" w:rsidRPr="00E75E06" w:rsidRDefault="008F346D" w:rsidP="00062395">
            <w:pPr>
              <w:jc w:val="right"/>
              <w:rPr>
                <w:rFonts w:ascii="Arial" w:hAnsi="Arial" w:cs="Arial"/>
                <w:b/>
                <w:sz w:val="16"/>
                <w:lang w:val="en-IE"/>
              </w:rPr>
            </w:pPr>
            <w:r w:rsidRPr="00E75E06">
              <w:rPr>
                <w:rFonts w:ascii="Arial" w:hAnsi="Arial" w:cs="Arial"/>
                <w:b/>
                <w:sz w:val="16"/>
                <w:lang w:val="en-IE"/>
              </w:rPr>
              <w:t>2022</w:t>
            </w:r>
          </w:p>
        </w:tc>
      </w:tr>
      <w:tr w:rsidR="00E75E06" w:rsidRPr="00E75E06" w14:paraId="31A6F558" w14:textId="77777777" w:rsidTr="00062395">
        <w:trPr>
          <w:trHeight w:val="270"/>
        </w:trPr>
        <w:tc>
          <w:tcPr>
            <w:tcW w:w="7371" w:type="dxa"/>
            <w:tcBorders>
              <w:top w:val="nil"/>
              <w:left w:val="nil"/>
              <w:bottom w:val="nil"/>
            </w:tcBorders>
            <w:shd w:val="clear" w:color="auto" w:fill="FFFFFF"/>
            <w:tcMar>
              <w:left w:w="0" w:type="dxa"/>
              <w:right w:w="0" w:type="dxa"/>
            </w:tcMar>
            <w:vAlign w:val="center"/>
          </w:tcPr>
          <w:p w14:paraId="393CD8D1" w14:textId="77777777" w:rsidR="007E4A62" w:rsidRPr="00E75E06" w:rsidRDefault="007E4A62" w:rsidP="00062395">
            <w:pPr>
              <w:rPr>
                <w:rFonts w:ascii="Arial" w:hAnsi="Arial" w:cs="Arial"/>
                <w:b/>
                <w:vertAlign w:val="superscript"/>
                <w:lang w:val="en-IE"/>
              </w:rPr>
            </w:pPr>
            <w:r w:rsidRPr="00E75E06">
              <w:rPr>
                <w:rFonts w:ascii="Arial" w:hAnsi="Arial" w:cs="Arial"/>
                <w:b/>
                <w:i/>
                <w:lang w:val="en-IE"/>
              </w:rPr>
              <w:t xml:space="preserve"> </w:t>
            </w:r>
          </w:p>
        </w:tc>
        <w:tc>
          <w:tcPr>
            <w:tcW w:w="1276" w:type="dxa"/>
            <w:tcBorders>
              <w:top w:val="nil"/>
              <w:bottom w:val="nil"/>
            </w:tcBorders>
            <w:shd w:val="clear" w:color="auto" w:fill="FFFFFF"/>
            <w:tcMar>
              <w:left w:w="0" w:type="dxa"/>
              <w:right w:w="0" w:type="dxa"/>
            </w:tcMar>
            <w:vAlign w:val="center"/>
          </w:tcPr>
          <w:p w14:paraId="6E568A10" w14:textId="77777777" w:rsidR="007E4A62" w:rsidRPr="00E75E06" w:rsidRDefault="007E4A62" w:rsidP="00062395">
            <w:pPr>
              <w:jc w:val="right"/>
              <w:rPr>
                <w:rFonts w:ascii="Arial" w:hAnsi="Arial" w:cs="Arial"/>
                <w:b/>
                <w:sz w:val="16"/>
                <w:lang w:val="en-IE"/>
              </w:rPr>
            </w:pPr>
            <w:r w:rsidRPr="00E75E06">
              <w:rPr>
                <w:rFonts w:ascii="Arial" w:hAnsi="Arial" w:cs="Arial"/>
                <w:b/>
                <w:sz w:val="16"/>
                <w:lang w:val="en-IE"/>
              </w:rPr>
              <w:t>€’000</w:t>
            </w:r>
          </w:p>
        </w:tc>
        <w:tc>
          <w:tcPr>
            <w:tcW w:w="1242" w:type="dxa"/>
            <w:tcBorders>
              <w:top w:val="nil"/>
              <w:bottom w:val="nil"/>
            </w:tcBorders>
            <w:shd w:val="clear" w:color="auto" w:fill="FFFFFF"/>
            <w:tcMar>
              <w:left w:w="0" w:type="dxa"/>
              <w:right w:w="0" w:type="dxa"/>
            </w:tcMar>
            <w:vAlign w:val="center"/>
          </w:tcPr>
          <w:p w14:paraId="08FB743D" w14:textId="77777777" w:rsidR="007E4A62" w:rsidRPr="00E75E06" w:rsidRDefault="007E4A62" w:rsidP="00062395">
            <w:pPr>
              <w:jc w:val="right"/>
              <w:rPr>
                <w:rFonts w:ascii="Arial" w:hAnsi="Arial" w:cs="Arial"/>
                <w:b/>
                <w:sz w:val="16"/>
                <w:lang w:val="en-IE"/>
              </w:rPr>
            </w:pPr>
            <w:r w:rsidRPr="00E75E06">
              <w:rPr>
                <w:rFonts w:ascii="Arial" w:hAnsi="Arial" w:cs="Arial"/>
                <w:b/>
                <w:sz w:val="16"/>
                <w:lang w:val="en-IE"/>
              </w:rPr>
              <w:t>€’000</w:t>
            </w:r>
          </w:p>
        </w:tc>
      </w:tr>
      <w:tr w:rsidR="00E75E06" w:rsidRPr="00E75E06" w14:paraId="3A0288A6" w14:textId="77777777" w:rsidTr="00062395">
        <w:trPr>
          <w:trHeight w:val="255"/>
        </w:trPr>
        <w:tc>
          <w:tcPr>
            <w:tcW w:w="7371" w:type="dxa"/>
            <w:tcBorders>
              <w:top w:val="single" w:sz="12" w:space="0" w:color="000000"/>
              <w:left w:val="nil"/>
            </w:tcBorders>
            <w:shd w:val="clear" w:color="auto" w:fill="FFFFFF"/>
            <w:tcMar>
              <w:left w:w="0" w:type="dxa"/>
              <w:right w:w="0" w:type="dxa"/>
            </w:tcMar>
            <w:vAlign w:val="center"/>
          </w:tcPr>
          <w:p w14:paraId="6D1EF8BF" w14:textId="77777777" w:rsidR="007E4A62" w:rsidRPr="00E75E06" w:rsidRDefault="007E4A62" w:rsidP="00062395">
            <w:pPr>
              <w:rPr>
                <w:rFonts w:ascii="Arial" w:hAnsi="Arial" w:cs="Arial"/>
                <w:b/>
                <w:sz w:val="16"/>
                <w:vertAlign w:val="superscript"/>
                <w:lang w:val="en-IE"/>
              </w:rPr>
            </w:pPr>
            <w:r w:rsidRPr="00E75E06">
              <w:rPr>
                <w:rFonts w:ascii="Arial" w:hAnsi="Arial" w:cs="Arial"/>
                <w:b/>
                <w:lang w:val="en-IE"/>
              </w:rPr>
              <w:t>Region:</w:t>
            </w:r>
          </w:p>
        </w:tc>
        <w:tc>
          <w:tcPr>
            <w:tcW w:w="1276" w:type="dxa"/>
            <w:tcBorders>
              <w:top w:val="single" w:sz="12" w:space="0" w:color="000000"/>
            </w:tcBorders>
            <w:shd w:val="clear" w:color="auto" w:fill="FFFFFF"/>
            <w:tcMar>
              <w:left w:w="0" w:type="dxa"/>
              <w:right w:w="0" w:type="dxa"/>
            </w:tcMar>
            <w:vAlign w:val="center"/>
          </w:tcPr>
          <w:p w14:paraId="5839B80A" w14:textId="77777777" w:rsidR="007E4A62" w:rsidRPr="00E75E06" w:rsidRDefault="007E4A62" w:rsidP="00062395">
            <w:pPr>
              <w:jc w:val="right"/>
              <w:rPr>
                <w:rFonts w:ascii="Arial" w:hAnsi="Arial" w:cs="Arial"/>
                <w:b/>
                <w:lang w:val="en-IE"/>
              </w:rPr>
            </w:pPr>
            <w:r w:rsidRPr="00E75E06">
              <w:rPr>
                <w:rFonts w:ascii="Arial" w:hAnsi="Arial" w:cs="Arial"/>
                <w:b/>
                <w:lang w:val="en-IE"/>
              </w:rPr>
              <w:t xml:space="preserve"> </w:t>
            </w:r>
          </w:p>
        </w:tc>
        <w:tc>
          <w:tcPr>
            <w:tcW w:w="1242" w:type="dxa"/>
            <w:tcBorders>
              <w:top w:val="single" w:sz="12" w:space="0" w:color="000000"/>
            </w:tcBorders>
            <w:shd w:val="clear" w:color="auto" w:fill="FFFFFF"/>
            <w:tcMar>
              <w:left w:w="0" w:type="dxa"/>
              <w:right w:w="0" w:type="dxa"/>
            </w:tcMar>
            <w:vAlign w:val="center"/>
          </w:tcPr>
          <w:p w14:paraId="39562CD4" w14:textId="77777777" w:rsidR="007E4A62" w:rsidRPr="00E75E06" w:rsidRDefault="007E4A62" w:rsidP="00062395">
            <w:pPr>
              <w:jc w:val="right"/>
              <w:rPr>
                <w:rFonts w:ascii="Arial" w:hAnsi="Arial" w:cs="Arial"/>
                <w:b/>
                <w:lang w:val="en-IE"/>
              </w:rPr>
            </w:pPr>
            <w:r w:rsidRPr="00E75E06">
              <w:rPr>
                <w:rFonts w:ascii="Arial" w:hAnsi="Arial" w:cs="Arial"/>
                <w:b/>
                <w:lang w:val="en-IE"/>
              </w:rPr>
              <w:t xml:space="preserve"> </w:t>
            </w:r>
            <w:r w:rsidRPr="00E75E06">
              <w:rPr>
                <w:rFonts w:ascii="Arial" w:hAnsi="Arial" w:cs="Arial"/>
                <w:b/>
                <w:vertAlign w:val="superscript"/>
                <w:lang w:val="en-IE"/>
              </w:rPr>
              <w:t xml:space="preserve"> </w:t>
            </w:r>
          </w:p>
        </w:tc>
      </w:tr>
      <w:tr w:rsidR="00E75E06" w:rsidRPr="00E75E06" w14:paraId="0EF669E7" w14:textId="77777777" w:rsidTr="00062395">
        <w:trPr>
          <w:trHeight w:val="255"/>
        </w:trPr>
        <w:tc>
          <w:tcPr>
            <w:tcW w:w="7371" w:type="dxa"/>
            <w:tcBorders>
              <w:top w:val="nil"/>
              <w:left w:val="nil"/>
              <w:bottom w:val="nil"/>
            </w:tcBorders>
            <w:shd w:val="clear" w:color="auto" w:fill="FFFFFF"/>
            <w:tcMar>
              <w:left w:w="0" w:type="dxa"/>
              <w:right w:w="0" w:type="dxa"/>
            </w:tcMar>
            <w:vAlign w:val="center"/>
          </w:tcPr>
          <w:p w14:paraId="0E4114A9" w14:textId="659FA3E0" w:rsidR="001B3B3F" w:rsidRPr="00E75E06" w:rsidRDefault="001B3B3F" w:rsidP="001B3B3F">
            <w:pPr>
              <w:tabs>
                <w:tab w:val="right" w:leader="dot" w:pos="12000"/>
              </w:tabs>
              <w:rPr>
                <w:rFonts w:ascii="Arial" w:hAnsi="Arial" w:cs="Arial"/>
                <w:vertAlign w:val="superscript"/>
                <w:lang w:val="en-IE"/>
              </w:rPr>
            </w:pPr>
            <w:r w:rsidRPr="00E75E06">
              <w:rPr>
                <w:rFonts w:ascii="Arial" w:hAnsi="Arial" w:cs="Arial"/>
                <w:lang w:val="en-IE"/>
              </w:rPr>
              <w:t>Europe, Middle East, Africa</w:t>
            </w:r>
            <w:r w:rsidRPr="00E75E06">
              <w:rPr>
                <w:rFonts w:ascii="Arial" w:hAnsi="Arial" w:cs="Arial"/>
                <w:lang w:val="en-IE"/>
              </w:rPr>
              <w:tab/>
            </w:r>
          </w:p>
        </w:tc>
        <w:tc>
          <w:tcPr>
            <w:tcW w:w="1276" w:type="dxa"/>
            <w:tcBorders>
              <w:top w:val="nil"/>
              <w:bottom w:val="nil"/>
            </w:tcBorders>
            <w:shd w:val="clear" w:color="auto" w:fill="FFFFFF"/>
            <w:tcMar>
              <w:left w:w="0" w:type="dxa"/>
              <w:right w:w="0" w:type="dxa"/>
            </w:tcMar>
            <w:vAlign w:val="center"/>
          </w:tcPr>
          <w:p w14:paraId="71C24E64" w14:textId="7671F489" w:rsidR="001B3B3F" w:rsidRPr="00E75E06" w:rsidRDefault="004C2ADD" w:rsidP="001B3B3F">
            <w:pPr>
              <w:tabs>
                <w:tab w:val="right" w:leader="dot" w:pos="12000"/>
              </w:tabs>
              <w:jc w:val="right"/>
              <w:rPr>
                <w:rFonts w:ascii="Arial" w:hAnsi="Arial" w:cs="Arial"/>
                <w:lang w:val="en-IE"/>
              </w:rPr>
            </w:pPr>
            <w:r w:rsidRPr="00E75E06">
              <w:rPr>
                <w:rFonts w:ascii="Arial" w:hAnsi="Arial" w:cs="Arial"/>
                <w:lang w:val="en-IE"/>
              </w:rPr>
              <w:t>63,646</w:t>
            </w:r>
          </w:p>
        </w:tc>
        <w:tc>
          <w:tcPr>
            <w:tcW w:w="1242" w:type="dxa"/>
            <w:tcBorders>
              <w:top w:val="nil"/>
              <w:bottom w:val="nil"/>
            </w:tcBorders>
            <w:shd w:val="clear" w:color="auto" w:fill="FFFFFF"/>
            <w:tcMar>
              <w:left w:w="0" w:type="dxa"/>
              <w:right w:w="0" w:type="dxa"/>
            </w:tcMar>
            <w:vAlign w:val="center"/>
          </w:tcPr>
          <w:p w14:paraId="4646389B" w14:textId="320D1EFB" w:rsidR="001B3B3F" w:rsidRPr="00E75E06" w:rsidRDefault="004C2ADD" w:rsidP="001B3B3F">
            <w:pPr>
              <w:tabs>
                <w:tab w:val="right" w:leader="dot" w:pos="12000"/>
              </w:tabs>
              <w:jc w:val="right"/>
              <w:rPr>
                <w:rFonts w:ascii="Arial" w:hAnsi="Arial" w:cs="Arial"/>
                <w:lang w:val="en-IE"/>
              </w:rPr>
            </w:pPr>
            <w:r w:rsidRPr="00E75E06">
              <w:rPr>
                <w:rFonts w:ascii="Arial" w:hAnsi="Arial" w:cs="Arial"/>
                <w:lang w:val="en-IE"/>
              </w:rPr>
              <w:t>63,109</w:t>
            </w:r>
          </w:p>
        </w:tc>
      </w:tr>
      <w:tr w:rsidR="00E75E06" w:rsidRPr="00E75E06" w14:paraId="5DECA6A6" w14:textId="77777777" w:rsidTr="00062395">
        <w:trPr>
          <w:trHeight w:val="255"/>
        </w:trPr>
        <w:tc>
          <w:tcPr>
            <w:tcW w:w="7371" w:type="dxa"/>
            <w:tcBorders>
              <w:top w:val="nil"/>
              <w:left w:val="nil"/>
              <w:bottom w:val="nil"/>
            </w:tcBorders>
            <w:shd w:val="clear" w:color="auto" w:fill="FFFFFF"/>
            <w:tcMar>
              <w:left w:w="0" w:type="dxa"/>
              <w:right w:w="0" w:type="dxa"/>
            </w:tcMar>
            <w:vAlign w:val="center"/>
          </w:tcPr>
          <w:p w14:paraId="1E49835C"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Americas</w:t>
            </w:r>
            <w:r w:rsidRPr="00E75E06">
              <w:rPr>
                <w:rFonts w:ascii="Arial" w:hAnsi="Arial" w:cs="Arial"/>
                <w:lang w:val="en-IE"/>
              </w:rPr>
              <w:tab/>
            </w:r>
          </w:p>
        </w:tc>
        <w:tc>
          <w:tcPr>
            <w:tcW w:w="1276" w:type="dxa"/>
            <w:tcBorders>
              <w:top w:val="nil"/>
              <w:bottom w:val="nil"/>
            </w:tcBorders>
            <w:shd w:val="clear" w:color="auto" w:fill="FFFFFF"/>
            <w:tcMar>
              <w:left w:w="0" w:type="dxa"/>
              <w:right w:w="0" w:type="dxa"/>
            </w:tcMar>
          </w:tcPr>
          <w:p w14:paraId="05411BFE" w14:textId="5E425E5F" w:rsidR="001B3B3F" w:rsidRPr="00E75E06" w:rsidRDefault="004C2ADD" w:rsidP="001B3B3F">
            <w:pPr>
              <w:tabs>
                <w:tab w:val="right" w:leader="dot" w:pos="12000"/>
              </w:tabs>
              <w:jc w:val="right"/>
              <w:rPr>
                <w:rFonts w:ascii="Arial" w:hAnsi="Arial" w:cs="Arial"/>
                <w:lang w:val="en-IE"/>
              </w:rPr>
            </w:pPr>
            <w:r w:rsidRPr="00E75E06">
              <w:rPr>
                <w:rFonts w:ascii="Arial" w:hAnsi="Arial" w:cs="Arial"/>
                <w:lang w:val="en-IE"/>
              </w:rPr>
              <w:t>17,265</w:t>
            </w:r>
          </w:p>
        </w:tc>
        <w:tc>
          <w:tcPr>
            <w:tcW w:w="1242" w:type="dxa"/>
            <w:tcBorders>
              <w:top w:val="nil"/>
              <w:bottom w:val="nil"/>
            </w:tcBorders>
            <w:shd w:val="clear" w:color="auto" w:fill="FFFFFF"/>
            <w:tcMar>
              <w:left w:w="0" w:type="dxa"/>
              <w:right w:w="0" w:type="dxa"/>
            </w:tcMar>
          </w:tcPr>
          <w:p w14:paraId="2DDBA243" w14:textId="382746A0" w:rsidR="001B3B3F" w:rsidRPr="00E75E06" w:rsidRDefault="004C2ADD" w:rsidP="001B3B3F">
            <w:pPr>
              <w:tabs>
                <w:tab w:val="right" w:leader="dot" w:pos="12000"/>
              </w:tabs>
              <w:jc w:val="right"/>
              <w:rPr>
                <w:rFonts w:ascii="Arial" w:hAnsi="Arial" w:cs="Arial"/>
                <w:lang w:val="en-IE"/>
              </w:rPr>
            </w:pPr>
            <w:r w:rsidRPr="00E75E06">
              <w:rPr>
                <w:rFonts w:ascii="Arial" w:hAnsi="Arial" w:cs="Arial"/>
                <w:lang w:val="en-IE"/>
              </w:rPr>
              <w:t>17,752</w:t>
            </w:r>
          </w:p>
        </w:tc>
      </w:tr>
      <w:tr w:rsidR="00E75E06" w:rsidRPr="00E75E06" w14:paraId="1A97EA64" w14:textId="77777777" w:rsidTr="00062395">
        <w:trPr>
          <w:trHeight w:val="255"/>
        </w:trPr>
        <w:tc>
          <w:tcPr>
            <w:tcW w:w="7371" w:type="dxa"/>
            <w:tcBorders>
              <w:top w:val="nil"/>
              <w:left w:val="nil"/>
              <w:bottom w:val="nil"/>
            </w:tcBorders>
            <w:shd w:val="clear" w:color="auto" w:fill="FFFFFF"/>
            <w:tcMar>
              <w:left w:w="0" w:type="dxa"/>
              <w:right w:w="0" w:type="dxa"/>
            </w:tcMar>
            <w:vAlign w:val="center"/>
          </w:tcPr>
          <w:p w14:paraId="5AC224FD" w14:textId="50FEBB63" w:rsidR="001B3B3F" w:rsidRPr="00E75E06" w:rsidRDefault="001B3B3F" w:rsidP="001B3B3F">
            <w:pPr>
              <w:tabs>
                <w:tab w:val="right" w:leader="dot" w:pos="12000"/>
              </w:tabs>
              <w:rPr>
                <w:rFonts w:ascii="Arial" w:hAnsi="Arial" w:cs="Arial"/>
                <w:vertAlign w:val="superscript"/>
                <w:lang w:val="en-IE"/>
              </w:rPr>
            </w:pPr>
            <w:r w:rsidRPr="00E75E06">
              <w:rPr>
                <w:rFonts w:ascii="Arial" w:hAnsi="Arial" w:cs="Arial"/>
                <w:lang w:val="en-IE"/>
              </w:rPr>
              <w:t>Australasia</w:t>
            </w:r>
            <w:r w:rsidRPr="00E75E06">
              <w:rPr>
                <w:rFonts w:ascii="Arial" w:hAnsi="Arial" w:cs="Arial"/>
                <w:lang w:val="en-IE"/>
              </w:rPr>
              <w:tab/>
            </w:r>
          </w:p>
        </w:tc>
        <w:tc>
          <w:tcPr>
            <w:tcW w:w="1276" w:type="dxa"/>
            <w:tcBorders>
              <w:top w:val="nil"/>
              <w:bottom w:val="nil"/>
            </w:tcBorders>
            <w:shd w:val="clear" w:color="auto" w:fill="FFFFFF"/>
            <w:tcMar>
              <w:left w:w="0" w:type="dxa"/>
              <w:right w:w="0" w:type="dxa"/>
            </w:tcMar>
          </w:tcPr>
          <w:p w14:paraId="6511F352" w14:textId="3E49C776" w:rsidR="001B3B3F" w:rsidRPr="00E75E06" w:rsidRDefault="004C2ADD" w:rsidP="001B3B3F">
            <w:pPr>
              <w:tabs>
                <w:tab w:val="right" w:leader="dot" w:pos="12000"/>
              </w:tabs>
              <w:jc w:val="right"/>
              <w:rPr>
                <w:rFonts w:ascii="Arial" w:hAnsi="Arial" w:cs="Arial"/>
                <w:lang w:val="en-IE"/>
              </w:rPr>
            </w:pPr>
            <w:r w:rsidRPr="00E75E06">
              <w:rPr>
                <w:rFonts w:ascii="Arial" w:hAnsi="Arial" w:cs="Arial"/>
                <w:lang w:val="en-IE"/>
              </w:rPr>
              <w:t>11,369</w:t>
            </w:r>
          </w:p>
        </w:tc>
        <w:tc>
          <w:tcPr>
            <w:tcW w:w="1242" w:type="dxa"/>
            <w:tcBorders>
              <w:top w:val="nil"/>
              <w:bottom w:val="nil"/>
            </w:tcBorders>
            <w:shd w:val="clear" w:color="auto" w:fill="FFFFFF"/>
            <w:tcMar>
              <w:left w:w="0" w:type="dxa"/>
              <w:right w:w="0" w:type="dxa"/>
            </w:tcMar>
          </w:tcPr>
          <w:p w14:paraId="7CB082D4" w14:textId="4546D627" w:rsidR="001B3B3F" w:rsidRPr="00E75E06" w:rsidRDefault="004C2ADD" w:rsidP="001B3B3F">
            <w:pPr>
              <w:tabs>
                <w:tab w:val="right" w:leader="dot" w:pos="12000"/>
              </w:tabs>
              <w:jc w:val="right"/>
              <w:rPr>
                <w:rFonts w:ascii="Arial" w:hAnsi="Arial" w:cs="Arial"/>
                <w:lang w:val="en-IE"/>
              </w:rPr>
            </w:pPr>
            <w:r w:rsidRPr="00E75E06">
              <w:rPr>
                <w:rFonts w:ascii="Arial" w:hAnsi="Arial" w:cs="Arial"/>
                <w:lang w:val="en-IE"/>
              </w:rPr>
              <w:t>12,252</w:t>
            </w:r>
          </w:p>
        </w:tc>
      </w:tr>
      <w:tr w:rsidR="00E75E06" w:rsidRPr="00E75E06" w14:paraId="4638482D" w14:textId="77777777" w:rsidTr="00062395">
        <w:trPr>
          <w:trHeight w:val="270"/>
        </w:trPr>
        <w:tc>
          <w:tcPr>
            <w:tcW w:w="7371" w:type="dxa"/>
            <w:tcBorders>
              <w:top w:val="single" w:sz="6" w:space="0" w:color="000000"/>
              <w:left w:val="nil"/>
              <w:bottom w:val="single" w:sz="12" w:space="0" w:color="000000"/>
            </w:tcBorders>
            <w:shd w:val="clear" w:color="auto" w:fill="FFFFFF"/>
            <w:tcMar>
              <w:left w:w="0" w:type="dxa"/>
              <w:right w:w="0" w:type="dxa"/>
            </w:tcMar>
            <w:vAlign w:val="center"/>
          </w:tcPr>
          <w:p w14:paraId="33248B61" w14:textId="77777777" w:rsidR="001B3B3F" w:rsidRPr="00E75E06" w:rsidRDefault="001B3B3F" w:rsidP="001B3B3F">
            <w:pPr>
              <w:tabs>
                <w:tab w:val="right" w:leader="dot" w:pos="12000"/>
              </w:tabs>
              <w:rPr>
                <w:rFonts w:ascii="Arial" w:hAnsi="Arial" w:cs="Arial"/>
                <w:b/>
                <w:vertAlign w:val="superscript"/>
                <w:lang w:val="en-IE"/>
              </w:rPr>
            </w:pPr>
            <w:r w:rsidRPr="00E75E06">
              <w:rPr>
                <w:rFonts w:ascii="Arial" w:hAnsi="Arial" w:cs="Arial"/>
                <w:b/>
                <w:lang w:val="en-IE"/>
              </w:rPr>
              <w:t>Total non-current assets</w:t>
            </w:r>
            <w:r w:rsidRPr="00E75E06">
              <w:rPr>
                <w:rFonts w:ascii="Arial" w:hAnsi="Arial" w:cs="Arial"/>
                <w:b/>
                <w:vertAlign w:val="superscript"/>
                <w:lang w:val="en-IE"/>
              </w:rPr>
              <w:t>(1)</w:t>
            </w:r>
            <w:r w:rsidRPr="00E75E06">
              <w:rPr>
                <w:rFonts w:ascii="Arial" w:hAnsi="Arial" w:cs="Arial"/>
                <w:lang w:val="en-IE"/>
              </w:rPr>
              <w:t xml:space="preserve"> </w:t>
            </w:r>
            <w:r w:rsidRPr="00E75E06">
              <w:rPr>
                <w:rFonts w:ascii="Arial" w:hAnsi="Arial" w:cs="Arial"/>
                <w:lang w:val="en-IE"/>
              </w:rPr>
              <w:tab/>
            </w:r>
          </w:p>
        </w:tc>
        <w:tc>
          <w:tcPr>
            <w:tcW w:w="1276" w:type="dxa"/>
            <w:tcBorders>
              <w:top w:val="single" w:sz="6" w:space="0" w:color="000000"/>
              <w:bottom w:val="single" w:sz="12" w:space="0" w:color="000000"/>
            </w:tcBorders>
            <w:shd w:val="clear" w:color="auto" w:fill="FFFFFF"/>
            <w:tcMar>
              <w:left w:w="0" w:type="dxa"/>
              <w:right w:w="0" w:type="dxa"/>
            </w:tcMar>
          </w:tcPr>
          <w:p w14:paraId="1C03CC6D" w14:textId="58497A7C" w:rsidR="001B3B3F" w:rsidRPr="00E75E06" w:rsidRDefault="004C2ADD" w:rsidP="001B3B3F">
            <w:pPr>
              <w:tabs>
                <w:tab w:val="right" w:leader="dot" w:pos="12000"/>
              </w:tabs>
              <w:jc w:val="right"/>
              <w:rPr>
                <w:rFonts w:ascii="Arial" w:hAnsi="Arial" w:cs="Arial"/>
                <w:b/>
                <w:lang w:val="en-IE"/>
              </w:rPr>
            </w:pPr>
            <w:r w:rsidRPr="00E75E06">
              <w:rPr>
                <w:rFonts w:ascii="Arial" w:hAnsi="Arial" w:cs="Arial"/>
                <w:b/>
                <w:lang w:val="en-IE"/>
              </w:rPr>
              <w:t>92,280</w:t>
            </w:r>
          </w:p>
        </w:tc>
        <w:tc>
          <w:tcPr>
            <w:tcW w:w="1242" w:type="dxa"/>
            <w:tcBorders>
              <w:top w:val="single" w:sz="6" w:space="0" w:color="000000"/>
              <w:bottom w:val="single" w:sz="12" w:space="0" w:color="000000"/>
            </w:tcBorders>
            <w:shd w:val="clear" w:color="auto" w:fill="FFFFFF"/>
            <w:tcMar>
              <w:left w:w="0" w:type="dxa"/>
              <w:right w:w="0" w:type="dxa"/>
            </w:tcMar>
          </w:tcPr>
          <w:p w14:paraId="58C63050" w14:textId="7CB9BEC4" w:rsidR="001B3B3F" w:rsidRPr="00E75E06" w:rsidRDefault="004C2ADD" w:rsidP="001B3B3F">
            <w:pPr>
              <w:tabs>
                <w:tab w:val="right" w:leader="dot" w:pos="12000"/>
              </w:tabs>
              <w:jc w:val="right"/>
              <w:rPr>
                <w:rFonts w:ascii="Arial" w:hAnsi="Arial" w:cs="Arial"/>
                <w:b/>
                <w:lang w:val="en-IE"/>
              </w:rPr>
            </w:pPr>
            <w:r w:rsidRPr="00E75E06">
              <w:rPr>
                <w:rFonts w:ascii="Arial" w:hAnsi="Arial" w:cs="Arial"/>
                <w:b/>
                <w:lang w:val="en-IE"/>
              </w:rPr>
              <w:t>93,113</w:t>
            </w:r>
          </w:p>
        </w:tc>
      </w:tr>
      <w:tr w:rsidR="00E75E06" w:rsidRPr="00E75E06" w14:paraId="4062CB63" w14:textId="77777777" w:rsidTr="00062395">
        <w:trPr>
          <w:gridAfter w:val="2"/>
          <w:wAfter w:w="2518" w:type="dxa"/>
          <w:trHeight w:val="315"/>
        </w:trPr>
        <w:tc>
          <w:tcPr>
            <w:tcW w:w="7371" w:type="dxa"/>
            <w:tcBorders>
              <w:top w:val="nil"/>
              <w:left w:val="nil"/>
              <w:bottom w:val="nil"/>
              <w:right w:val="nil"/>
            </w:tcBorders>
            <w:shd w:val="clear" w:color="auto" w:fill="FFFFFF"/>
            <w:tcMar>
              <w:left w:w="0" w:type="dxa"/>
              <w:right w:w="0" w:type="dxa"/>
            </w:tcMar>
            <w:vAlign w:val="bottom"/>
          </w:tcPr>
          <w:p w14:paraId="7835BB63" w14:textId="77777777" w:rsidR="007E4A62" w:rsidRPr="00E75E06" w:rsidRDefault="007E4A62" w:rsidP="00062395">
            <w:pPr>
              <w:tabs>
                <w:tab w:val="right" w:leader="dot" w:pos="12000"/>
              </w:tabs>
              <w:overflowPunct w:val="0"/>
              <w:autoSpaceDE w:val="0"/>
              <w:autoSpaceDN w:val="0"/>
              <w:adjustRightInd w:val="0"/>
              <w:textAlignment w:val="baseline"/>
              <w:rPr>
                <w:rFonts w:ascii="Arial" w:eastAsia="Arial" w:hAnsi="Arial" w:cs="Arial"/>
                <w:sz w:val="16"/>
                <w:szCs w:val="16"/>
                <w:vertAlign w:val="superscript"/>
                <w:lang w:val="en-IE"/>
              </w:rPr>
            </w:pPr>
            <w:r w:rsidRPr="00E75E06">
              <w:rPr>
                <w:rFonts w:ascii="Arial" w:hAnsi="Arial" w:cs="Arial"/>
                <w:i/>
                <w:sz w:val="16"/>
                <w:szCs w:val="16"/>
                <w:lang w:val="en-IE"/>
              </w:rPr>
              <w:t>(1) Non-current assets exclude deferred tax assets.</w:t>
            </w:r>
          </w:p>
        </w:tc>
      </w:tr>
      <w:bookmarkEnd w:id="19"/>
    </w:tbl>
    <w:p w14:paraId="292169B6" w14:textId="77777777" w:rsidR="007E4A62" w:rsidRPr="00E75E06" w:rsidRDefault="007E4A62"/>
    <w:p w14:paraId="623AA013" w14:textId="782E785C" w:rsidR="003A7961" w:rsidRPr="00E75E06" w:rsidRDefault="00B51B71" w:rsidP="003A7961">
      <w:pPr>
        <w:pStyle w:val="Normal91"/>
        <w:jc w:val="both"/>
        <w:rPr>
          <w:rFonts w:ascii="Arial" w:hAnsi="Arial" w:cs="Arial"/>
          <w:b/>
          <w:bCs/>
          <w:sz w:val="20"/>
          <w:szCs w:val="20"/>
          <w:lang w:val="en-IE"/>
        </w:rPr>
      </w:pPr>
      <w:r w:rsidRPr="00E75E06">
        <w:rPr>
          <w:rFonts w:ascii="Arial" w:hAnsi="Arial" w:cs="Arial"/>
          <w:b/>
          <w:bCs/>
          <w:sz w:val="20"/>
          <w:szCs w:val="20"/>
          <w:lang w:val="en-IE"/>
        </w:rPr>
        <w:br w:type="page"/>
      </w:r>
      <w:r w:rsidR="00E326DF" w:rsidRPr="00E75E06">
        <w:rPr>
          <w:rFonts w:ascii="Arial" w:hAnsi="Arial" w:cs="Arial"/>
          <w:b/>
          <w:bCs/>
          <w:sz w:val="20"/>
          <w:szCs w:val="20"/>
          <w:lang w:val="en-IE"/>
        </w:rPr>
        <w:lastRenderedPageBreak/>
        <w:t>8</w:t>
      </w:r>
      <w:r w:rsidR="003A7961" w:rsidRPr="00E75E06">
        <w:rPr>
          <w:rFonts w:ascii="Arial" w:hAnsi="Arial" w:cs="Arial"/>
          <w:b/>
          <w:bCs/>
          <w:sz w:val="20"/>
          <w:szCs w:val="20"/>
          <w:lang w:val="en-IE"/>
        </w:rPr>
        <w:t>.</w:t>
      </w:r>
      <w:r w:rsidR="003A7961" w:rsidRPr="00E75E06">
        <w:rPr>
          <w:rFonts w:ascii="Arial" w:hAnsi="Arial" w:cs="Arial"/>
          <w:sz w:val="20"/>
          <w:szCs w:val="20"/>
          <w:lang w:val="en-IE"/>
        </w:rPr>
        <w:t xml:space="preserve">  </w:t>
      </w:r>
      <w:r w:rsidR="003A7961" w:rsidRPr="00E75E06">
        <w:rPr>
          <w:rFonts w:ascii="Arial" w:hAnsi="Arial" w:cs="Arial"/>
          <w:b/>
          <w:bCs/>
          <w:sz w:val="20"/>
          <w:szCs w:val="20"/>
          <w:lang w:val="en-IE"/>
        </w:rPr>
        <w:t>Cost of Sales and operating expenses</w:t>
      </w:r>
    </w:p>
    <w:p w14:paraId="7E1BEF23" w14:textId="77777777" w:rsidR="003A7961" w:rsidRPr="00E75E06" w:rsidRDefault="003A7961" w:rsidP="00E25680">
      <w:pPr>
        <w:pStyle w:val="Normal91"/>
        <w:jc w:val="both"/>
        <w:rPr>
          <w:rFonts w:ascii="Arial" w:hAnsi="Arial" w:cs="Arial"/>
          <w:b/>
          <w:bCs/>
          <w:sz w:val="20"/>
          <w:szCs w:val="20"/>
          <w:lang w:val="en-IE"/>
        </w:rPr>
      </w:pPr>
    </w:p>
    <w:p w14:paraId="10B203AF" w14:textId="2FD2EE31" w:rsidR="00E25680" w:rsidRPr="00E75E06" w:rsidRDefault="00E25680" w:rsidP="00E25680">
      <w:pPr>
        <w:pStyle w:val="Normal93"/>
        <w:jc w:val="both"/>
        <w:rPr>
          <w:rFonts w:ascii="Arial" w:hAnsi="Arial" w:cs="Arial"/>
          <w:lang w:val="en-IE"/>
        </w:rPr>
      </w:pPr>
      <w:r w:rsidRPr="00E75E06">
        <w:rPr>
          <w:rFonts w:ascii="Arial" w:hAnsi="Arial" w:cs="Arial"/>
          <w:sz w:val="20"/>
          <w:szCs w:val="20"/>
          <w:lang w:val="en-IE"/>
        </w:rPr>
        <w:t xml:space="preserve">Included within cost of sales, </w:t>
      </w:r>
      <w:r w:rsidR="003B5057" w:rsidRPr="00E75E06">
        <w:rPr>
          <w:rFonts w:ascii="Arial" w:hAnsi="Arial" w:cs="Arial"/>
          <w:sz w:val="20"/>
          <w:szCs w:val="20"/>
          <w:lang w:val="en-IE"/>
        </w:rPr>
        <w:t>operating costs</w:t>
      </w:r>
      <w:r w:rsidRPr="00E75E06">
        <w:rPr>
          <w:rFonts w:ascii="Arial" w:hAnsi="Arial" w:cs="Arial"/>
          <w:sz w:val="20"/>
          <w:szCs w:val="20"/>
          <w:lang w:val="en-IE"/>
        </w:rPr>
        <w:t xml:space="preserve"> were the following major components:</w:t>
      </w:r>
      <w:r w:rsidR="002D5B9C" w:rsidRPr="00E75E06">
        <w:rPr>
          <w:rFonts w:ascii="Arial" w:hAnsi="Arial" w:cs="Arial"/>
          <w:lang w:val="en-IE"/>
        </w:rPr>
        <w:t xml:space="preserve"> </w:t>
      </w:r>
    </w:p>
    <w:p w14:paraId="18440EB1" w14:textId="77777777" w:rsidR="00E25680" w:rsidRPr="00E75E06" w:rsidRDefault="00E25680" w:rsidP="00E25680">
      <w:pPr>
        <w:tabs>
          <w:tab w:val="right" w:pos="10530"/>
        </w:tabs>
        <w:ind w:right="-11"/>
        <w:jc w:val="both"/>
        <w:rPr>
          <w:rFonts w:ascii="Arial" w:hAnsi="Arial" w:cs="Arial"/>
          <w:b/>
          <w:snapToGrid w:val="0"/>
          <w:u w:val="single"/>
        </w:rPr>
      </w:pPr>
    </w:p>
    <w:tbl>
      <w:tblPr>
        <w:tblW w:w="10060" w:type="dxa"/>
        <w:tblLayout w:type="fixed"/>
        <w:tblLook w:val="04A0" w:firstRow="1" w:lastRow="0" w:firstColumn="1" w:lastColumn="0" w:noHBand="0" w:noVBand="1"/>
      </w:tblPr>
      <w:tblGrid>
        <w:gridCol w:w="7508"/>
        <w:gridCol w:w="1276"/>
        <w:gridCol w:w="1276"/>
      </w:tblGrid>
      <w:tr w:rsidR="00E75E06" w:rsidRPr="00E75E06" w14:paraId="39B6F4A6" w14:textId="77777777" w:rsidTr="00D76E63">
        <w:trPr>
          <w:gridAfter w:val="1"/>
          <w:wAfter w:w="1276" w:type="dxa"/>
          <w:trHeight w:val="255"/>
        </w:trPr>
        <w:tc>
          <w:tcPr>
            <w:tcW w:w="7508" w:type="dxa"/>
          </w:tcPr>
          <w:p w14:paraId="05F46609" w14:textId="5E342042" w:rsidR="00F249C8" w:rsidRPr="00E75E06" w:rsidRDefault="00F249C8" w:rsidP="0035651A">
            <w:pPr>
              <w:rPr>
                <w:rFonts w:ascii="Arial" w:hAnsi="Arial" w:cs="Arial"/>
                <w:b/>
                <w:lang w:val="en-IE"/>
              </w:rPr>
            </w:pPr>
            <w:bookmarkStart w:id="20" w:name="_Hlk489010874"/>
            <w:r w:rsidRPr="00E75E06">
              <w:rPr>
                <w:rFonts w:ascii="Arial" w:hAnsi="Arial" w:cs="Arial"/>
                <w:b/>
                <w:lang w:val="en-IE"/>
              </w:rPr>
              <w:t>Cost of sale</w:t>
            </w:r>
            <w:r w:rsidR="00EA7FAF" w:rsidRPr="00E75E06">
              <w:rPr>
                <w:rFonts w:ascii="Arial" w:hAnsi="Arial" w:cs="Arial"/>
                <w:b/>
                <w:lang w:val="en-IE"/>
              </w:rPr>
              <w:t>s</w:t>
            </w:r>
          </w:p>
        </w:tc>
        <w:tc>
          <w:tcPr>
            <w:tcW w:w="1276" w:type="dxa"/>
          </w:tcPr>
          <w:p w14:paraId="0BFB108F" w14:textId="77777777" w:rsidR="00F249C8" w:rsidRPr="00E75E06" w:rsidRDefault="00F249C8" w:rsidP="0035651A">
            <w:pPr>
              <w:jc w:val="center"/>
              <w:rPr>
                <w:rFonts w:ascii="Arial" w:hAnsi="Arial" w:cs="Arial"/>
                <w:b/>
                <w:sz w:val="16"/>
                <w:lang w:val="en-IE"/>
              </w:rPr>
            </w:pPr>
          </w:p>
        </w:tc>
      </w:tr>
      <w:tr w:rsidR="00E75E06" w:rsidRPr="00E75E06" w14:paraId="573CDC6C" w14:textId="77777777" w:rsidTr="00D76E63">
        <w:trPr>
          <w:trHeight w:val="270"/>
        </w:trPr>
        <w:tc>
          <w:tcPr>
            <w:tcW w:w="7508" w:type="dxa"/>
          </w:tcPr>
          <w:p w14:paraId="3AD44EB6" w14:textId="77777777" w:rsidR="00F249C8" w:rsidRPr="00E75E06" w:rsidRDefault="00F249C8" w:rsidP="00EA7FAF">
            <w:pPr>
              <w:rPr>
                <w:rFonts w:ascii="Arial" w:hAnsi="Arial" w:cs="Arial"/>
                <w:b/>
                <w:sz w:val="16"/>
                <w:lang w:val="en-IE"/>
              </w:rPr>
            </w:pPr>
          </w:p>
        </w:tc>
        <w:tc>
          <w:tcPr>
            <w:tcW w:w="1276" w:type="dxa"/>
          </w:tcPr>
          <w:p w14:paraId="7DDC5DC0" w14:textId="77777777" w:rsidR="00F249C8" w:rsidRPr="00E75E06" w:rsidRDefault="00E42F80" w:rsidP="00EF72CA">
            <w:pPr>
              <w:ind w:right="175"/>
              <w:jc w:val="right"/>
              <w:rPr>
                <w:rFonts w:ascii="Arial" w:hAnsi="Arial" w:cs="Arial"/>
                <w:b/>
                <w:sz w:val="16"/>
                <w:lang w:val="en-IE"/>
              </w:rPr>
            </w:pPr>
            <w:r w:rsidRPr="00E75E06">
              <w:rPr>
                <w:rFonts w:ascii="Arial" w:hAnsi="Arial" w:cs="Arial"/>
                <w:b/>
                <w:sz w:val="16"/>
                <w:lang w:val="en-IE"/>
              </w:rPr>
              <w:t>H1</w:t>
            </w:r>
          </w:p>
          <w:p w14:paraId="0A059374" w14:textId="6084BC81" w:rsidR="00275984" w:rsidRPr="00E75E06" w:rsidRDefault="001B3B3F" w:rsidP="00EF72CA">
            <w:pPr>
              <w:ind w:right="175"/>
              <w:jc w:val="right"/>
              <w:rPr>
                <w:rFonts w:ascii="Arial" w:eastAsia="Arial" w:hAnsi="Arial" w:cs="Arial"/>
                <w:lang w:val="en-IE"/>
              </w:rPr>
            </w:pPr>
            <w:r w:rsidRPr="00E75E06">
              <w:rPr>
                <w:rFonts w:ascii="Arial" w:hAnsi="Arial" w:cs="Arial"/>
                <w:b/>
                <w:sz w:val="16"/>
                <w:lang w:val="en-IE"/>
              </w:rPr>
              <w:t>2023</w:t>
            </w:r>
          </w:p>
        </w:tc>
        <w:tc>
          <w:tcPr>
            <w:tcW w:w="1276" w:type="dxa"/>
          </w:tcPr>
          <w:p w14:paraId="12F670A2" w14:textId="77777777" w:rsidR="00F249C8" w:rsidRPr="00E75E06" w:rsidRDefault="00E42F80" w:rsidP="00EF72CA">
            <w:pPr>
              <w:ind w:right="176"/>
              <w:jc w:val="right"/>
              <w:rPr>
                <w:rFonts w:ascii="Arial" w:hAnsi="Arial" w:cs="Arial"/>
                <w:b/>
                <w:sz w:val="16"/>
                <w:lang w:val="en-IE"/>
              </w:rPr>
            </w:pPr>
            <w:r w:rsidRPr="00E75E06">
              <w:rPr>
                <w:rFonts w:ascii="Arial" w:hAnsi="Arial" w:cs="Arial"/>
                <w:b/>
                <w:sz w:val="16"/>
                <w:lang w:val="en-IE"/>
              </w:rPr>
              <w:t>H1</w:t>
            </w:r>
          </w:p>
          <w:p w14:paraId="134B9FC4" w14:textId="4092AAD4" w:rsidR="00275984" w:rsidRPr="00E75E06" w:rsidRDefault="001B3B3F" w:rsidP="00EF72CA">
            <w:pPr>
              <w:ind w:right="176"/>
              <w:jc w:val="right"/>
              <w:rPr>
                <w:rFonts w:ascii="Arial" w:hAnsi="Arial" w:cs="Arial"/>
                <w:b/>
                <w:sz w:val="16"/>
                <w:lang w:val="en-IE"/>
              </w:rPr>
            </w:pPr>
            <w:r w:rsidRPr="00E75E06">
              <w:rPr>
                <w:rFonts w:ascii="Arial" w:hAnsi="Arial" w:cs="Arial"/>
                <w:b/>
                <w:sz w:val="16"/>
                <w:lang w:val="en-IE"/>
              </w:rPr>
              <w:t>2022</w:t>
            </w:r>
          </w:p>
        </w:tc>
      </w:tr>
      <w:tr w:rsidR="00E75E06" w:rsidRPr="00E75E06" w14:paraId="04437AF7" w14:textId="77777777" w:rsidTr="00DE71CB">
        <w:trPr>
          <w:trHeight w:val="270"/>
        </w:trPr>
        <w:tc>
          <w:tcPr>
            <w:tcW w:w="7508" w:type="dxa"/>
            <w:tcBorders>
              <w:bottom w:val="single" w:sz="12" w:space="0" w:color="000000" w:themeColor="text1"/>
            </w:tcBorders>
          </w:tcPr>
          <w:p w14:paraId="54E0FA3E" w14:textId="77777777" w:rsidR="00F249C8" w:rsidRPr="00E75E06" w:rsidRDefault="00F249C8" w:rsidP="0035651A">
            <w:pPr>
              <w:jc w:val="right"/>
              <w:rPr>
                <w:rFonts w:ascii="Arial" w:eastAsia="Arial" w:hAnsi="Arial" w:cs="Arial"/>
                <w:lang w:val="en-IE"/>
              </w:rPr>
            </w:pPr>
            <w:r w:rsidRPr="00E75E06">
              <w:rPr>
                <w:rFonts w:ascii="Arial" w:hAnsi="Arial" w:cs="Arial"/>
                <w:b/>
                <w:sz w:val="16"/>
                <w:lang w:val="en-IE"/>
              </w:rPr>
              <w:t xml:space="preserve"> </w:t>
            </w:r>
          </w:p>
        </w:tc>
        <w:tc>
          <w:tcPr>
            <w:tcW w:w="1276" w:type="dxa"/>
            <w:tcBorders>
              <w:bottom w:val="single" w:sz="12" w:space="0" w:color="000000" w:themeColor="text1"/>
            </w:tcBorders>
          </w:tcPr>
          <w:p w14:paraId="55ED02A6" w14:textId="77777777" w:rsidR="00F249C8" w:rsidRPr="00E75E06" w:rsidRDefault="00F249C8" w:rsidP="00EF72CA">
            <w:pPr>
              <w:ind w:right="175"/>
              <w:jc w:val="right"/>
              <w:rPr>
                <w:rFonts w:ascii="Arial" w:hAnsi="Arial" w:cs="Arial"/>
                <w:b/>
                <w:sz w:val="16"/>
                <w:lang w:val="en-IE"/>
              </w:rPr>
            </w:pPr>
            <w:r w:rsidRPr="00E75E06">
              <w:rPr>
                <w:rFonts w:ascii="Arial" w:hAnsi="Arial" w:cs="Arial"/>
                <w:b/>
                <w:sz w:val="16"/>
                <w:lang w:val="en-IE"/>
              </w:rPr>
              <w:t>€’000</w:t>
            </w:r>
          </w:p>
        </w:tc>
        <w:tc>
          <w:tcPr>
            <w:tcW w:w="1276" w:type="dxa"/>
            <w:tcBorders>
              <w:bottom w:val="single" w:sz="12" w:space="0" w:color="000000" w:themeColor="text1"/>
            </w:tcBorders>
          </w:tcPr>
          <w:p w14:paraId="008B8A40" w14:textId="77777777" w:rsidR="00F249C8" w:rsidRPr="00E75E06" w:rsidRDefault="00F249C8" w:rsidP="00EF72CA">
            <w:pPr>
              <w:ind w:right="176"/>
              <w:jc w:val="right"/>
              <w:rPr>
                <w:rFonts w:ascii="Arial" w:eastAsia="Arial" w:hAnsi="Arial" w:cs="Arial"/>
                <w:lang w:val="en-IE"/>
              </w:rPr>
            </w:pPr>
            <w:r w:rsidRPr="00E75E06">
              <w:rPr>
                <w:rFonts w:ascii="Arial" w:hAnsi="Arial" w:cs="Arial"/>
                <w:b/>
                <w:sz w:val="16"/>
                <w:lang w:val="en-IE"/>
              </w:rPr>
              <w:t>€’000</w:t>
            </w:r>
          </w:p>
        </w:tc>
      </w:tr>
      <w:tr w:rsidR="00E75E06" w:rsidRPr="00E75E06" w14:paraId="24124E49" w14:textId="77777777" w:rsidTr="00DE71CB">
        <w:trPr>
          <w:trHeight w:val="255"/>
        </w:trPr>
        <w:tc>
          <w:tcPr>
            <w:tcW w:w="7508" w:type="dxa"/>
            <w:tcBorders>
              <w:top w:val="single" w:sz="12" w:space="0" w:color="000000" w:themeColor="text1"/>
            </w:tcBorders>
          </w:tcPr>
          <w:p w14:paraId="2BD114AC" w14:textId="1A8044B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Raw materials</w:t>
            </w:r>
            <w:r w:rsidRPr="00E75E06">
              <w:rPr>
                <w:rFonts w:ascii="Arial" w:hAnsi="Arial" w:cs="Arial"/>
                <w:lang w:val="en-IE"/>
              </w:rPr>
              <w:tab/>
            </w:r>
          </w:p>
        </w:tc>
        <w:tc>
          <w:tcPr>
            <w:tcW w:w="1276" w:type="dxa"/>
            <w:tcBorders>
              <w:top w:val="single" w:sz="12" w:space="0" w:color="000000" w:themeColor="text1"/>
            </w:tcBorders>
          </w:tcPr>
          <w:p w14:paraId="0F12DFA4" w14:textId="49E57BA8" w:rsidR="001B3B3F" w:rsidRPr="00E75E06" w:rsidRDefault="004223F6" w:rsidP="001B3B3F">
            <w:pPr>
              <w:ind w:right="175"/>
              <w:jc w:val="right"/>
              <w:rPr>
                <w:rFonts w:ascii="Arial" w:hAnsi="Arial" w:cs="Arial"/>
              </w:rPr>
            </w:pPr>
            <w:r w:rsidRPr="00E75E06">
              <w:rPr>
                <w:rFonts w:ascii="Arial" w:hAnsi="Arial" w:cs="Arial"/>
              </w:rPr>
              <w:t>22,364</w:t>
            </w:r>
          </w:p>
        </w:tc>
        <w:tc>
          <w:tcPr>
            <w:tcW w:w="1276" w:type="dxa"/>
            <w:tcBorders>
              <w:top w:val="single" w:sz="12" w:space="0" w:color="000000" w:themeColor="text1"/>
            </w:tcBorders>
          </w:tcPr>
          <w:p w14:paraId="621A3FE6" w14:textId="7027691A" w:rsidR="001B3B3F" w:rsidRPr="00E75E06" w:rsidRDefault="001B3B3F" w:rsidP="001B3B3F">
            <w:pPr>
              <w:ind w:right="176"/>
              <w:jc w:val="right"/>
              <w:rPr>
                <w:rFonts w:ascii="Arial" w:hAnsi="Arial" w:cs="Arial"/>
              </w:rPr>
            </w:pPr>
            <w:r w:rsidRPr="00E75E06">
              <w:rPr>
                <w:rFonts w:ascii="Arial" w:hAnsi="Arial" w:cs="Arial"/>
              </w:rPr>
              <w:t>22,621</w:t>
            </w:r>
          </w:p>
        </w:tc>
      </w:tr>
      <w:tr w:rsidR="00E75E06" w:rsidRPr="00E75E06" w14:paraId="51216A30" w14:textId="77777777" w:rsidTr="00D76E63">
        <w:trPr>
          <w:trHeight w:val="255"/>
        </w:trPr>
        <w:tc>
          <w:tcPr>
            <w:tcW w:w="7508" w:type="dxa"/>
          </w:tcPr>
          <w:p w14:paraId="6D51FBB7" w14:textId="0ED8051A"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Third-party product purchases</w:t>
            </w:r>
            <w:r w:rsidRPr="00E75E06">
              <w:rPr>
                <w:rFonts w:ascii="Arial" w:hAnsi="Arial" w:cs="Arial"/>
                <w:lang w:val="en-IE"/>
              </w:rPr>
              <w:tab/>
            </w:r>
          </w:p>
        </w:tc>
        <w:tc>
          <w:tcPr>
            <w:tcW w:w="1276" w:type="dxa"/>
          </w:tcPr>
          <w:p w14:paraId="7D329A55" w14:textId="57F39892" w:rsidR="001B3B3F" w:rsidRPr="00E75E06" w:rsidRDefault="004223F6" w:rsidP="001B3B3F">
            <w:pPr>
              <w:ind w:right="175"/>
              <w:jc w:val="right"/>
              <w:rPr>
                <w:rFonts w:ascii="Arial" w:hAnsi="Arial" w:cs="Arial"/>
              </w:rPr>
            </w:pPr>
            <w:r w:rsidRPr="00E75E06">
              <w:rPr>
                <w:rFonts w:ascii="Arial" w:hAnsi="Arial" w:cs="Arial"/>
              </w:rPr>
              <w:t>10,073</w:t>
            </w:r>
          </w:p>
        </w:tc>
        <w:tc>
          <w:tcPr>
            <w:tcW w:w="1276" w:type="dxa"/>
          </w:tcPr>
          <w:p w14:paraId="19579CA7" w14:textId="6BF4CB24" w:rsidR="001B3B3F" w:rsidRPr="00E75E06" w:rsidRDefault="001B3B3F" w:rsidP="001B3B3F">
            <w:pPr>
              <w:ind w:right="176"/>
              <w:jc w:val="right"/>
              <w:rPr>
                <w:rFonts w:ascii="Arial" w:hAnsi="Arial" w:cs="Arial"/>
              </w:rPr>
            </w:pPr>
            <w:r w:rsidRPr="00E75E06">
              <w:rPr>
                <w:rFonts w:ascii="Arial" w:hAnsi="Arial" w:cs="Arial"/>
              </w:rPr>
              <w:t>10,886</w:t>
            </w:r>
          </w:p>
        </w:tc>
      </w:tr>
      <w:tr w:rsidR="00E75E06" w:rsidRPr="00E75E06" w14:paraId="01BF03D6" w14:textId="77777777" w:rsidTr="00D76E63">
        <w:trPr>
          <w:trHeight w:val="255"/>
        </w:trPr>
        <w:tc>
          <w:tcPr>
            <w:tcW w:w="7508" w:type="dxa"/>
          </w:tcPr>
          <w:p w14:paraId="09F3A422" w14:textId="29A1772E"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Employee costs</w:t>
            </w:r>
            <w:r w:rsidRPr="00E75E06">
              <w:rPr>
                <w:rFonts w:ascii="Arial" w:hAnsi="Arial" w:cs="Arial"/>
                <w:lang w:val="en-IE"/>
              </w:rPr>
              <w:tab/>
            </w:r>
          </w:p>
        </w:tc>
        <w:tc>
          <w:tcPr>
            <w:tcW w:w="1276" w:type="dxa"/>
          </w:tcPr>
          <w:p w14:paraId="62EC6705" w14:textId="236F2984" w:rsidR="001B3B3F" w:rsidRPr="00E75E06" w:rsidRDefault="004223F6" w:rsidP="001B3B3F">
            <w:pPr>
              <w:ind w:right="175"/>
              <w:jc w:val="right"/>
              <w:rPr>
                <w:rFonts w:ascii="Arial" w:hAnsi="Arial" w:cs="Arial"/>
              </w:rPr>
            </w:pPr>
            <w:r w:rsidRPr="00E75E06">
              <w:rPr>
                <w:rFonts w:ascii="Arial" w:hAnsi="Arial" w:cs="Arial"/>
              </w:rPr>
              <w:t>11,347</w:t>
            </w:r>
          </w:p>
        </w:tc>
        <w:tc>
          <w:tcPr>
            <w:tcW w:w="1276" w:type="dxa"/>
          </w:tcPr>
          <w:p w14:paraId="22390D46" w14:textId="1D72145B" w:rsidR="001B3B3F" w:rsidRPr="00E75E06" w:rsidRDefault="001B3B3F" w:rsidP="001B3B3F">
            <w:pPr>
              <w:ind w:right="176"/>
              <w:jc w:val="right"/>
              <w:rPr>
                <w:rFonts w:ascii="Arial" w:hAnsi="Arial" w:cs="Arial"/>
              </w:rPr>
            </w:pPr>
            <w:r w:rsidRPr="00E75E06">
              <w:rPr>
                <w:rFonts w:ascii="Arial" w:hAnsi="Arial" w:cs="Arial"/>
              </w:rPr>
              <w:t>11,599</w:t>
            </w:r>
          </w:p>
        </w:tc>
      </w:tr>
      <w:tr w:rsidR="00E75E06" w:rsidRPr="00E75E06" w14:paraId="47232B13" w14:textId="77777777" w:rsidTr="00D76E63">
        <w:trPr>
          <w:trHeight w:val="255"/>
        </w:trPr>
        <w:tc>
          <w:tcPr>
            <w:tcW w:w="7508" w:type="dxa"/>
          </w:tcPr>
          <w:p w14:paraId="1802CE36" w14:textId="3265DB94"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Depreciation</w:t>
            </w:r>
            <w:r w:rsidRPr="00E75E06">
              <w:rPr>
                <w:rFonts w:ascii="Arial" w:hAnsi="Arial" w:cs="Arial"/>
                <w:lang w:val="en-IE"/>
              </w:rPr>
              <w:tab/>
            </w:r>
          </w:p>
        </w:tc>
        <w:tc>
          <w:tcPr>
            <w:tcW w:w="1276" w:type="dxa"/>
          </w:tcPr>
          <w:p w14:paraId="3EAD9A34" w14:textId="7DCCD50B" w:rsidR="001B3B3F" w:rsidRPr="00E75E06" w:rsidRDefault="004223F6" w:rsidP="001B3B3F">
            <w:pPr>
              <w:ind w:right="175"/>
              <w:jc w:val="right"/>
              <w:rPr>
                <w:rFonts w:ascii="Arial" w:hAnsi="Arial" w:cs="Arial"/>
              </w:rPr>
            </w:pPr>
            <w:r w:rsidRPr="00E75E06">
              <w:rPr>
                <w:rFonts w:ascii="Arial" w:hAnsi="Arial" w:cs="Arial"/>
              </w:rPr>
              <w:t>2,643</w:t>
            </w:r>
          </w:p>
        </w:tc>
        <w:tc>
          <w:tcPr>
            <w:tcW w:w="1276" w:type="dxa"/>
          </w:tcPr>
          <w:p w14:paraId="25018A4B" w14:textId="241939E9" w:rsidR="001B3B3F" w:rsidRPr="00E75E06" w:rsidRDefault="001B3B3F" w:rsidP="001B3B3F">
            <w:pPr>
              <w:ind w:right="176"/>
              <w:jc w:val="right"/>
              <w:rPr>
                <w:rFonts w:ascii="Arial" w:hAnsi="Arial" w:cs="Arial"/>
              </w:rPr>
            </w:pPr>
            <w:r w:rsidRPr="00E75E06">
              <w:rPr>
                <w:rFonts w:ascii="Arial" w:hAnsi="Arial" w:cs="Arial"/>
              </w:rPr>
              <w:t>2,628</w:t>
            </w:r>
          </w:p>
        </w:tc>
      </w:tr>
      <w:tr w:rsidR="00E75E06" w:rsidRPr="00E75E06" w14:paraId="4679D27B" w14:textId="77777777" w:rsidTr="00D76E63">
        <w:trPr>
          <w:trHeight w:val="255"/>
        </w:trPr>
        <w:tc>
          <w:tcPr>
            <w:tcW w:w="7508" w:type="dxa"/>
          </w:tcPr>
          <w:p w14:paraId="52004E74" w14:textId="1728D435"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In bound costs on purchases</w:t>
            </w:r>
            <w:r w:rsidRPr="00E75E06">
              <w:rPr>
                <w:rFonts w:ascii="Arial" w:hAnsi="Arial" w:cs="Arial"/>
                <w:lang w:val="en-IE"/>
              </w:rPr>
              <w:tab/>
            </w:r>
          </w:p>
        </w:tc>
        <w:tc>
          <w:tcPr>
            <w:tcW w:w="1276" w:type="dxa"/>
          </w:tcPr>
          <w:p w14:paraId="70CEA229" w14:textId="72D4F4E6" w:rsidR="001B3B3F" w:rsidRPr="00E75E06" w:rsidRDefault="004223F6" w:rsidP="001B3B3F">
            <w:pPr>
              <w:ind w:right="175"/>
              <w:jc w:val="right"/>
              <w:rPr>
                <w:rFonts w:ascii="Arial" w:hAnsi="Arial" w:cs="Arial"/>
                <w:lang w:val="en-IE"/>
              </w:rPr>
            </w:pPr>
            <w:r w:rsidRPr="00E75E06">
              <w:rPr>
                <w:rFonts w:ascii="Arial" w:hAnsi="Arial" w:cs="Arial"/>
                <w:lang w:val="en-IE"/>
              </w:rPr>
              <w:t>1,744</w:t>
            </w:r>
          </w:p>
        </w:tc>
        <w:tc>
          <w:tcPr>
            <w:tcW w:w="1276" w:type="dxa"/>
          </w:tcPr>
          <w:p w14:paraId="422FFFEC" w14:textId="0F9145F0" w:rsidR="001B3B3F" w:rsidRPr="00E75E06" w:rsidRDefault="001B3B3F" w:rsidP="001B3B3F">
            <w:pPr>
              <w:ind w:right="176"/>
              <w:jc w:val="right"/>
              <w:rPr>
                <w:rFonts w:ascii="Arial" w:hAnsi="Arial" w:cs="Arial"/>
              </w:rPr>
            </w:pPr>
            <w:r w:rsidRPr="00E75E06">
              <w:rPr>
                <w:rFonts w:ascii="Arial" w:hAnsi="Arial" w:cs="Arial"/>
              </w:rPr>
              <w:t>2,512</w:t>
            </w:r>
          </w:p>
        </w:tc>
      </w:tr>
      <w:tr w:rsidR="00E75E06" w:rsidRPr="00E75E06" w14:paraId="23661E08" w14:textId="77777777" w:rsidTr="00D76E63">
        <w:trPr>
          <w:trHeight w:val="255"/>
        </w:trPr>
        <w:tc>
          <w:tcPr>
            <w:tcW w:w="7508" w:type="dxa"/>
          </w:tcPr>
          <w:p w14:paraId="4CDD5677" w14:textId="2A44A23E"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Energy costs</w:t>
            </w:r>
            <w:r w:rsidRPr="00E75E06">
              <w:rPr>
                <w:rFonts w:ascii="Arial" w:hAnsi="Arial" w:cs="Arial"/>
                <w:lang w:val="en-IE"/>
              </w:rPr>
              <w:tab/>
            </w:r>
          </w:p>
        </w:tc>
        <w:tc>
          <w:tcPr>
            <w:tcW w:w="1276" w:type="dxa"/>
          </w:tcPr>
          <w:p w14:paraId="624AFC21" w14:textId="116FDFE0" w:rsidR="001B3B3F" w:rsidRPr="00E75E06" w:rsidRDefault="004223F6" w:rsidP="001B3B3F">
            <w:pPr>
              <w:ind w:right="175"/>
              <w:jc w:val="right"/>
              <w:rPr>
                <w:rFonts w:ascii="Arial" w:hAnsi="Arial" w:cs="Arial"/>
              </w:rPr>
            </w:pPr>
            <w:r w:rsidRPr="00E75E06">
              <w:rPr>
                <w:rFonts w:ascii="Arial" w:hAnsi="Arial" w:cs="Arial"/>
              </w:rPr>
              <w:t>1,449</w:t>
            </w:r>
          </w:p>
        </w:tc>
        <w:tc>
          <w:tcPr>
            <w:tcW w:w="1276" w:type="dxa"/>
          </w:tcPr>
          <w:p w14:paraId="71B76337" w14:textId="2BCD9AE0" w:rsidR="001B3B3F" w:rsidRPr="00E75E06" w:rsidRDefault="001B3B3F" w:rsidP="001B3B3F">
            <w:pPr>
              <w:ind w:right="176"/>
              <w:jc w:val="right"/>
              <w:rPr>
                <w:rFonts w:ascii="Arial" w:hAnsi="Arial" w:cs="Arial"/>
              </w:rPr>
            </w:pPr>
            <w:r w:rsidRPr="00E75E06">
              <w:rPr>
                <w:rFonts w:ascii="Arial" w:hAnsi="Arial" w:cs="Arial"/>
                <w:lang w:val="en-IE"/>
              </w:rPr>
              <w:t>1,562</w:t>
            </w:r>
          </w:p>
        </w:tc>
      </w:tr>
      <w:tr w:rsidR="00E75E06" w:rsidRPr="00E75E06" w14:paraId="58D0DFD7" w14:textId="77777777" w:rsidTr="00D76E63">
        <w:trPr>
          <w:trHeight w:val="255"/>
        </w:trPr>
        <w:tc>
          <w:tcPr>
            <w:tcW w:w="7508" w:type="dxa"/>
          </w:tcPr>
          <w:p w14:paraId="256BF3B0" w14:textId="1790C021"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Maintenance of machinery</w:t>
            </w:r>
            <w:r w:rsidRPr="00E75E06">
              <w:rPr>
                <w:rFonts w:ascii="Arial" w:hAnsi="Arial" w:cs="Arial"/>
                <w:lang w:val="en-IE"/>
              </w:rPr>
              <w:tab/>
            </w:r>
          </w:p>
        </w:tc>
        <w:tc>
          <w:tcPr>
            <w:tcW w:w="1276" w:type="dxa"/>
          </w:tcPr>
          <w:p w14:paraId="397066ED" w14:textId="0F15D421" w:rsidR="001B3B3F" w:rsidRPr="00E75E06" w:rsidRDefault="004223F6" w:rsidP="001B3B3F">
            <w:pPr>
              <w:ind w:right="175"/>
              <w:jc w:val="right"/>
              <w:rPr>
                <w:rFonts w:ascii="Arial" w:hAnsi="Arial" w:cs="Arial"/>
              </w:rPr>
            </w:pPr>
            <w:r w:rsidRPr="00E75E06">
              <w:rPr>
                <w:rFonts w:ascii="Arial" w:hAnsi="Arial" w:cs="Arial"/>
              </w:rPr>
              <w:t>832</w:t>
            </w:r>
          </w:p>
        </w:tc>
        <w:tc>
          <w:tcPr>
            <w:tcW w:w="1276" w:type="dxa"/>
          </w:tcPr>
          <w:p w14:paraId="28297096" w14:textId="72AC2765" w:rsidR="001B3B3F" w:rsidRPr="00E75E06" w:rsidRDefault="001B3B3F" w:rsidP="001B3B3F">
            <w:pPr>
              <w:ind w:right="176"/>
              <w:jc w:val="right"/>
              <w:rPr>
                <w:rFonts w:ascii="Arial" w:hAnsi="Arial" w:cs="Arial"/>
              </w:rPr>
            </w:pPr>
            <w:r w:rsidRPr="00E75E06">
              <w:rPr>
                <w:rFonts w:ascii="Arial" w:hAnsi="Arial" w:cs="Arial"/>
              </w:rPr>
              <w:t>1,000</w:t>
            </w:r>
          </w:p>
        </w:tc>
      </w:tr>
      <w:tr w:rsidR="00E75E06" w:rsidRPr="00E75E06" w14:paraId="511C8FD4" w14:textId="77777777" w:rsidTr="00D76E63">
        <w:trPr>
          <w:trHeight w:val="255"/>
        </w:trPr>
        <w:tc>
          <w:tcPr>
            <w:tcW w:w="7508" w:type="dxa"/>
          </w:tcPr>
          <w:p w14:paraId="3B13E3D0" w14:textId="2AA9BA7A"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Subcontracting</w:t>
            </w:r>
            <w:r w:rsidRPr="00E75E06">
              <w:rPr>
                <w:rFonts w:ascii="Arial" w:hAnsi="Arial" w:cs="Arial"/>
                <w:lang w:val="en-IE"/>
              </w:rPr>
              <w:tab/>
            </w:r>
          </w:p>
        </w:tc>
        <w:tc>
          <w:tcPr>
            <w:tcW w:w="1276" w:type="dxa"/>
          </w:tcPr>
          <w:p w14:paraId="05176BC3" w14:textId="10706CF9" w:rsidR="001B3B3F" w:rsidRPr="00E75E06" w:rsidRDefault="004223F6" w:rsidP="001B3B3F">
            <w:pPr>
              <w:ind w:right="175"/>
              <w:jc w:val="right"/>
              <w:rPr>
                <w:rFonts w:ascii="Arial" w:hAnsi="Arial" w:cs="Arial"/>
              </w:rPr>
            </w:pPr>
            <w:r w:rsidRPr="00E75E06">
              <w:rPr>
                <w:rFonts w:ascii="Arial" w:hAnsi="Arial" w:cs="Arial"/>
              </w:rPr>
              <w:t>2,612</w:t>
            </w:r>
          </w:p>
        </w:tc>
        <w:tc>
          <w:tcPr>
            <w:tcW w:w="1276" w:type="dxa"/>
          </w:tcPr>
          <w:p w14:paraId="6E8DCDC9" w14:textId="58024EA2" w:rsidR="001B3B3F" w:rsidRPr="00E75E06" w:rsidRDefault="001B3B3F" w:rsidP="001B3B3F">
            <w:pPr>
              <w:ind w:right="176"/>
              <w:jc w:val="right"/>
              <w:rPr>
                <w:rFonts w:ascii="Arial" w:hAnsi="Arial" w:cs="Arial"/>
              </w:rPr>
            </w:pPr>
            <w:r w:rsidRPr="00E75E06">
              <w:rPr>
                <w:rFonts w:ascii="Arial" w:hAnsi="Arial" w:cs="Arial"/>
              </w:rPr>
              <w:t>3,860</w:t>
            </w:r>
          </w:p>
        </w:tc>
      </w:tr>
      <w:tr w:rsidR="00E75E06" w:rsidRPr="00E75E06" w14:paraId="5D73B094" w14:textId="77777777" w:rsidTr="00D76E63">
        <w:trPr>
          <w:trHeight w:val="255"/>
        </w:trPr>
        <w:tc>
          <w:tcPr>
            <w:tcW w:w="7508" w:type="dxa"/>
          </w:tcPr>
          <w:p w14:paraId="555A8CDE" w14:textId="29F93472" w:rsidR="004223F6" w:rsidRPr="00E75E06" w:rsidRDefault="004223F6" w:rsidP="001B3B3F">
            <w:pPr>
              <w:tabs>
                <w:tab w:val="right" w:leader="dot" w:pos="12000"/>
              </w:tabs>
              <w:rPr>
                <w:rFonts w:ascii="Arial" w:hAnsi="Arial" w:cs="Arial"/>
                <w:lang w:val="en-IE"/>
              </w:rPr>
            </w:pPr>
            <w:r w:rsidRPr="00E75E06">
              <w:rPr>
                <w:rFonts w:ascii="Arial" w:hAnsi="Arial" w:cs="Arial"/>
                <w:lang w:val="en-IE"/>
              </w:rPr>
              <w:t>Amortisation of product development</w:t>
            </w:r>
            <w:r w:rsidRPr="00E75E06">
              <w:rPr>
                <w:rFonts w:ascii="Arial" w:hAnsi="Arial" w:cs="Arial"/>
                <w:lang w:val="en-IE"/>
              </w:rPr>
              <w:tab/>
            </w:r>
          </w:p>
        </w:tc>
        <w:tc>
          <w:tcPr>
            <w:tcW w:w="1276" w:type="dxa"/>
          </w:tcPr>
          <w:p w14:paraId="0DDAF5FF" w14:textId="57A70F90" w:rsidR="004223F6" w:rsidRPr="00E75E06" w:rsidRDefault="004223F6" w:rsidP="001B3B3F">
            <w:pPr>
              <w:ind w:right="175"/>
              <w:jc w:val="right"/>
              <w:rPr>
                <w:rFonts w:ascii="Arial" w:hAnsi="Arial" w:cs="Arial"/>
              </w:rPr>
            </w:pPr>
            <w:r w:rsidRPr="00E75E06">
              <w:rPr>
                <w:rFonts w:ascii="Arial" w:hAnsi="Arial" w:cs="Arial"/>
              </w:rPr>
              <w:t>242</w:t>
            </w:r>
          </w:p>
        </w:tc>
        <w:tc>
          <w:tcPr>
            <w:tcW w:w="1276" w:type="dxa"/>
          </w:tcPr>
          <w:p w14:paraId="241BE6D8" w14:textId="585DB535" w:rsidR="004223F6" w:rsidRPr="00E75E06" w:rsidRDefault="004223F6" w:rsidP="001B3B3F">
            <w:pPr>
              <w:ind w:right="176"/>
              <w:jc w:val="right"/>
              <w:rPr>
                <w:rFonts w:ascii="Arial" w:hAnsi="Arial" w:cs="Arial"/>
              </w:rPr>
            </w:pPr>
            <w:r w:rsidRPr="00E75E06">
              <w:rPr>
                <w:rFonts w:ascii="Arial" w:hAnsi="Arial" w:cs="Arial"/>
              </w:rPr>
              <w:t>-</w:t>
            </w:r>
          </w:p>
        </w:tc>
      </w:tr>
      <w:tr w:rsidR="00E75E06" w:rsidRPr="00E75E06" w14:paraId="120FA4B3" w14:textId="77777777" w:rsidTr="00DE71CB">
        <w:trPr>
          <w:trHeight w:val="255"/>
        </w:trPr>
        <w:tc>
          <w:tcPr>
            <w:tcW w:w="7508" w:type="dxa"/>
            <w:tcBorders>
              <w:bottom w:val="single" w:sz="6" w:space="0" w:color="000000" w:themeColor="text1"/>
            </w:tcBorders>
          </w:tcPr>
          <w:p w14:paraId="4D19E784" w14:textId="54502151"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Other</w:t>
            </w:r>
            <w:r w:rsidRPr="00E75E06">
              <w:rPr>
                <w:rFonts w:ascii="Arial" w:hAnsi="Arial" w:cs="Arial"/>
                <w:lang w:val="en-IE"/>
              </w:rPr>
              <w:tab/>
            </w:r>
          </w:p>
        </w:tc>
        <w:tc>
          <w:tcPr>
            <w:tcW w:w="1276" w:type="dxa"/>
            <w:tcBorders>
              <w:bottom w:val="single" w:sz="6" w:space="0" w:color="000000" w:themeColor="text1"/>
            </w:tcBorders>
          </w:tcPr>
          <w:p w14:paraId="75D392B5" w14:textId="137106DE" w:rsidR="001B3B3F" w:rsidRPr="00E75E06" w:rsidRDefault="004223F6" w:rsidP="001B3B3F">
            <w:pPr>
              <w:ind w:right="175"/>
              <w:jc w:val="right"/>
              <w:rPr>
                <w:rFonts w:ascii="Arial" w:hAnsi="Arial" w:cs="Arial"/>
              </w:rPr>
            </w:pPr>
            <w:r w:rsidRPr="00E75E06">
              <w:rPr>
                <w:rFonts w:ascii="Arial" w:hAnsi="Arial" w:cs="Arial"/>
              </w:rPr>
              <w:t>1,634</w:t>
            </w:r>
          </w:p>
        </w:tc>
        <w:tc>
          <w:tcPr>
            <w:tcW w:w="1276" w:type="dxa"/>
            <w:tcBorders>
              <w:bottom w:val="single" w:sz="6" w:space="0" w:color="000000" w:themeColor="text1"/>
            </w:tcBorders>
          </w:tcPr>
          <w:p w14:paraId="50B02F33" w14:textId="7B64437A" w:rsidR="001B3B3F" w:rsidRPr="00E75E06" w:rsidRDefault="001B3B3F" w:rsidP="001B3B3F">
            <w:pPr>
              <w:ind w:right="176"/>
              <w:jc w:val="right"/>
              <w:rPr>
                <w:rFonts w:ascii="Arial" w:hAnsi="Arial" w:cs="Arial"/>
              </w:rPr>
            </w:pPr>
            <w:r w:rsidRPr="00E75E06">
              <w:rPr>
                <w:rFonts w:ascii="Arial" w:hAnsi="Arial" w:cs="Arial"/>
              </w:rPr>
              <w:t>1,438</w:t>
            </w:r>
          </w:p>
        </w:tc>
      </w:tr>
      <w:tr w:rsidR="001B3B3F" w:rsidRPr="00E75E06" w14:paraId="7B62BB95" w14:textId="77777777" w:rsidTr="00DE71CB">
        <w:trPr>
          <w:trHeight w:val="270"/>
        </w:trPr>
        <w:tc>
          <w:tcPr>
            <w:tcW w:w="7508" w:type="dxa"/>
            <w:tcBorders>
              <w:top w:val="single" w:sz="6" w:space="0" w:color="000000" w:themeColor="text1"/>
              <w:bottom w:val="single" w:sz="12" w:space="0" w:color="000000" w:themeColor="text1"/>
            </w:tcBorders>
          </w:tcPr>
          <w:p w14:paraId="7D2E3373" w14:textId="77777777" w:rsidR="001B3B3F" w:rsidRPr="00E75E06" w:rsidRDefault="001B3B3F" w:rsidP="001B3B3F">
            <w:pPr>
              <w:tabs>
                <w:tab w:val="right" w:leader="dot" w:pos="12000"/>
              </w:tabs>
              <w:rPr>
                <w:rFonts w:ascii="Arial" w:hAnsi="Arial" w:cs="Arial"/>
                <w:b/>
                <w:lang w:val="en-IE"/>
              </w:rPr>
            </w:pPr>
            <w:r w:rsidRPr="00E75E06">
              <w:rPr>
                <w:rFonts w:ascii="Arial" w:hAnsi="Arial" w:cs="Arial"/>
                <w:b/>
                <w:lang w:val="en-IE"/>
              </w:rPr>
              <w:t xml:space="preserve">Total cost of sales </w:t>
            </w:r>
          </w:p>
        </w:tc>
        <w:tc>
          <w:tcPr>
            <w:tcW w:w="1276" w:type="dxa"/>
            <w:tcBorders>
              <w:top w:val="single" w:sz="6" w:space="0" w:color="000000" w:themeColor="text1"/>
              <w:bottom w:val="single" w:sz="12" w:space="0" w:color="000000" w:themeColor="text1"/>
            </w:tcBorders>
          </w:tcPr>
          <w:p w14:paraId="7078CD78" w14:textId="70E097AA" w:rsidR="001B3B3F" w:rsidRPr="00E75E06" w:rsidRDefault="004223F6" w:rsidP="001B3B3F">
            <w:pPr>
              <w:tabs>
                <w:tab w:val="right" w:leader="dot" w:pos="12000"/>
              </w:tabs>
              <w:ind w:right="175"/>
              <w:jc w:val="right"/>
              <w:rPr>
                <w:rFonts w:ascii="Arial" w:hAnsi="Arial" w:cs="Arial"/>
                <w:b/>
                <w:lang w:val="en-IE"/>
              </w:rPr>
            </w:pPr>
            <w:r w:rsidRPr="00E75E06">
              <w:rPr>
                <w:rFonts w:ascii="Arial" w:hAnsi="Arial" w:cs="Arial"/>
                <w:b/>
                <w:lang w:val="en-IE"/>
              </w:rPr>
              <w:t>54,940</w:t>
            </w:r>
          </w:p>
        </w:tc>
        <w:tc>
          <w:tcPr>
            <w:tcW w:w="1276" w:type="dxa"/>
            <w:tcBorders>
              <w:top w:val="single" w:sz="6" w:space="0" w:color="000000" w:themeColor="text1"/>
              <w:bottom w:val="single" w:sz="12" w:space="0" w:color="000000" w:themeColor="text1"/>
            </w:tcBorders>
          </w:tcPr>
          <w:p w14:paraId="656F56D3" w14:textId="7C3B81FF" w:rsidR="001B3B3F" w:rsidRPr="00E75E06" w:rsidRDefault="001B3B3F" w:rsidP="001B3B3F">
            <w:pPr>
              <w:tabs>
                <w:tab w:val="right" w:leader="dot" w:pos="12000"/>
              </w:tabs>
              <w:ind w:right="176"/>
              <w:jc w:val="right"/>
              <w:rPr>
                <w:rFonts w:ascii="Arial" w:hAnsi="Arial" w:cs="Arial"/>
                <w:b/>
                <w:lang w:val="en-IE"/>
              </w:rPr>
            </w:pPr>
            <w:r w:rsidRPr="00E75E06">
              <w:rPr>
                <w:rFonts w:ascii="Arial" w:hAnsi="Arial" w:cs="Arial"/>
                <w:b/>
                <w:lang w:val="en-IE"/>
              </w:rPr>
              <w:t>58,106</w:t>
            </w:r>
          </w:p>
        </w:tc>
      </w:tr>
      <w:bookmarkEnd w:id="20"/>
    </w:tbl>
    <w:p w14:paraId="7FC6FC84" w14:textId="77777777" w:rsidR="00571521" w:rsidRPr="00E75E06" w:rsidRDefault="00571521" w:rsidP="00E25680">
      <w:pPr>
        <w:tabs>
          <w:tab w:val="right" w:pos="10530"/>
        </w:tabs>
        <w:ind w:right="-11"/>
        <w:jc w:val="both"/>
        <w:rPr>
          <w:rFonts w:ascii="Arial" w:hAnsi="Arial" w:cs="Arial"/>
          <w:b/>
          <w:snapToGrid w:val="0"/>
          <w:u w:val="single"/>
        </w:rPr>
      </w:pPr>
    </w:p>
    <w:p w14:paraId="24443A63" w14:textId="77777777" w:rsidR="00CD0C41" w:rsidRPr="00E75E06" w:rsidRDefault="00CD0C41" w:rsidP="002D5B9C">
      <w:pPr>
        <w:rPr>
          <w:rFonts w:ascii="Arial" w:hAnsi="Arial" w:cs="Arial"/>
          <w:b/>
          <w:lang w:val="en-IE"/>
        </w:rPr>
      </w:pPr>
    </w:p>
    <w:p w14:paraId="0FD24998" w14:textId="78A6D673" w:rsidR="002D5B9C" w:rsidRPr="00E75E06" w:rsidRDefault="00277EE2" w:rsidP="002D5B9C">
      <w:pPr>
        <w:rPr>
          <w:rFonts w:ascii="Arial" w:hAnsi="Arial" w:cs="Arial"/>
          <w:b/>
          <w:lang w:val="en-IE"/>
        </w:rPr>
      </w:pPr>
      <w:r w:rsidRPr="00E75E06">
        <w:rPr>
          <w:rFonts w:ascii="Arial" w:hAnsi="Arial" w:cs="Arial"/>
          <w:b/>
          <w:lang w:val="en-IE"/>
        </w:rPr>
        <w:t>Operating costs</w:t>
      </w:r>
    </w:p>
    <w:tbl>
      <w:tblPr>
        <w:tblW w:w="10065" w:type="dxa"/>
        <w:tblLayout w:type="fixed"/>
        <w:tblLook w:val="04A0" w:firstRow="1" w:lastRow="0" w:firstColumn="1" w:lastColumn="0" w:noHBand="0" w:noVBand="1"/>
      </w:tblPr>
      <w:tblGrid>
        <w:gridCol w:w="339"/>
        <w:gridCol w:w="7174"/>
        <w:gridCol w:w="1276"/>
        <w:gridCol w:w="1276"/>
      </w:tblGrid>
      <w:tr w:rsidR="00E75E06" w:rsidRPr="00E75E06" w14:paraId="66FE3EF6" w14:textId="77777777" w:rsidTr="00B94E68">
        <w:trPr>
          <w:trHeight w:hRule="exact" w:val="20"/>
        </w:trPr>
        <w:tc>
          <w:tcPr>
            <w:tcW w:w="339" w:type="dxa"/>
            <w:tcBorders>
              <w:top w:val="nil"/>
              <w:left w:val="nil"/>
              <w:bottom w:val="nil"/>
              <w:right w:val="nil"/>
            </w:tcBorders>
          </w:tcPr>
          <w:p w14:paraId="5406C758" w14:textId="77777777" w:rsidR="00E265E2" w:rsidRPr="00E75E06" w:rsidRDefault="00E265E2">
            <w:pPr>
              <w:rPr>
                <w:sz w:val="2"/>
              </w:rPr>
            </w:pPr>
            <w:bookmarkStart w:id="21" w:name="_a92e649d_e2d0_466f_b79b_b872d764efa3"/>
            <w:bookmarkStart w:id="22" w:name="_ae9a1cc8_026c_458c_b690_4420eec15988"/>
            <w:bookmarkEnd w:id="21"/>
          </w:p>
        </w:tc>
        <w:tc>
          <w:tcPr>
            <w:tcW w:w="7174" w:type="dxa"/>
            <w:tcBorders>
              <w:top w:val="nil"/>
              <w:left w:val="nil"/>
              <w:bottom w:val="nil"/>
              <w:right w:val="nil"/>
            </w:tcBorders>
          </w:tcPr>
          <w:p w14:paraId="231A655E" w14:textId="77777777" w:rsidR="00E265E2" w:rsidRPr="00E75E06" w:rsidRDefault="00E265E2">
            <w:pPr>
              <w:rPr>
                <w:sz w:val="2"/>
              </w:rPr>
            </w:pPr>
          </w:p>
        </w:tc>
        <w:tc>
          <w:tcPr>
            <w:tcW w:w="1276" w:type="dxa"/>
            <w:tcBorders>
              <w:top w:val="nil"/>
              <w:left w:val="nil"/>
              <w:bottom w:val="nil"/>
              <w:right w:val="nil"/>
            </w:tcBorders>
          </w:tcPr>
          <w:p w14:paraId="46AF9E4A" w14:textId="77777777" w:rsidR="00E265E2" w:rsidRPr="00E75E06" w:rsidRDefault="00E265E2" w:rsidP="00B94E68">
            <w:pPr>
              <w:ind w:right="142"/>
              <w:jc w:val="right"/>
              <w:rPr>
                <w:rFonts w:ascii="Arial" w:eastAsia="Arial" w:hAnsi="Arial" w:cs="Arial"/>
                <w:lang w:val="en-IE"/>
              </w:rPr>
            </w:pPr>
          </w:p>
          <w:p w14:paraId="5A58603D" w14:textId="77777777" w:rsidR="00E265E2" w:rsidRPr="00E75E06" w:rsidRDefault="00E265E2">
            <w:pPr>
              <w:rPr>
                <w:sz w:val="2"/>
              </w:rPr>
            </w:pPr>
          </w:p>
        </w:tc>
        <w:tc>
          <w:tcPr>
            <w:tcW w:w="1276" w:type="dxa"/>
            <w:tcBorders>
              <w:top w:val="nil"/>
              <w:left w:val="nil"/>
              <w:bottom w:val="nil"/>
              <w:right w:val="nil"/>
            </w:tcBorders>
          </w:tcPr>
          <w:p w14:paraId="0B70D875" w14:textId="77777777" w:rsidR="00E265E2" w:rsidRPr="00E75E06" w:rsidRDefault="00E265E2" w:rsidP="00B94E68">
            <w:pPr>
              <w:ind w:right="142"/>
              <w:jc w:val="right"/>
              <w:rPr>
                <w:rFonts w:ascii="Arial" w:hAnsi="Arial" w:cs="Arial"/>
                <w:b/>
                <w:sz w:val="16"/>
                <w:lang w:val="en-IE"/>
              </w:rPr>
            </w:pPr>
          </w:p>
          <w:p w14:paraId="032CC13F" w14:textId="77777777" w:rsidR="00E265E2" w:rsidRPr="00E75E06" w:rsidRDefault="00E265E2">
            <w:pPr>
              <w:rPr>
                <w:sz w:val="2"/>
              </w:rPr>
            </w:pPr>
          </w:p>
        </w:tc>
      </w:tr>
      <w:tr w:rsidR="00E75E06" w:rsidRPr="00E75E06" w14:paraId="4726BBA5" w14:textId="77777777" w:rsidTr="00B94E68">
        <w:trPr>
          <w:trHeight w:val="263"/>
        </w:trPr>
        <w:tc>
          <w:tcPr>
            <w:tcW w:w="339" w:type="dxa"/>
          </w:tcPr>
          <w:p w14:paraId="42C26299" w14:textId="77777777" w:rsidR="00E265E2" w:rsidRPr="00E75E06" w:rsidRDefault="00E265E2" w:rsidP="00B94E68">
            <w:pPr>
              <w:tabs>
                <w:tab w:val="right" w:leader="dot" w:pos="12000"/>
              </w:tabs>
              <w:jc w:val="right"/>
              <w:rPr>
                <w:rFonts w:ascii="Arial" w:eastAsia="Arial" w:hAnsi="Arial" w:cs="Arial"/>
                <w:lang w:val="en-IE"/>
              </w:rPr>
            </w:pPr>
          </w:p>
        </w:tc>
        <w:tc>
          <w:tcPr>
            <w:tcW w:w="7174" w:type="dxa"/>
          </w:tcPr>
          <w:p w14:paraId="364D6265" w14:textId="77777777" w:rsidR="00E265E2" w:rsidRPr="00E75E06" w:rsidRDefault="00E265E2" w:rsidP="00B94E68">
            <w:pPr>
              <w:tabs>
                <w:tab w:val="right" w:leader="dot" w:pos="12000"/>
              </w:tabs>
              <w:rPr>
                <w:rFonts w:ascii="Arial" w:eastAsia="Arial" w:hAnsi="Arial" w:cs="Arial"/>
                <w:lang w:val="en-IE"/>
              </w:rPr>
            </w:pPr>
            <w:r w:rsidRPr="00E75E06">
              <w:rPr>
                <w:rFonts w:ascii="Arial" w:hAnsi="Arial" w:cs="Arial"/>
                <w:b/>
                <w:i/>
                <w:sz w:val="16"/>
                <w:lang w:val="en-IE"/>
              </w:rPr>
              <w:t xml:space="preserve"> </w:t>
            </w:r>
          </w:p>
        </w:tc>
        <w:tc>
          <w:tcPr>
            <w:tcW w:w="1276" w:type="dxa"/>
          </w:tcPr>
          <w:p w14:paraId="51C49C39" w14:textId="77777777" w:rsidR="00E265E2" w:rsidRPr="00E75E06" w:rsidRDefault="00E265E2" w:rsidP="00B94E68">
            <w:pPr>
              <w:ind w:right="142"/>
              <w:jc w:val="right"/>
              <w:rPr>
                <w:rFonts w:ascii="Arial" w:hAnsi="Arial" w:cs="Arial"/>
                <w:b/>
                <w:sz w:val="16"/>
                <w:lang w:val="en-IE"/>
              </w:rPr>
            </w:pPr>
            <w:r w:rsidRPr="00E75E06">
              <w:rPr>
                <w:rFonts w:ascii="Arial" w:hAnsi="Arial" w:cs="Arial"/>
                <w:b/>
                <w:sz w:val="16"/>
                <w:lang w:val="en-IE"/>
              </w:rPr>
              <w:t>H1</w:t>
            </w:r>
          </w:p>
          <w:p w14:paraId="7EAA273F" w14:textId="315221E4" w:rsidR="00E265E2" w:rsidRPr="00E75E06" w:rsidRDefault="001B3B3F" w:rsidP="00B94E68">
            <w:pPr>
              <w:ind w:right="142"/>
              <w:jc w:val="right"/>
              <w:rPr>
                <w:rFonts w:ascii="Arial" w:eastAsia="Arial" w:hAnsi="Arial" w:cs="Arial"/>
                <w:lang w:val="en-IE"/>
              </w:rPr>
            </w:pPr>
            <w:r w:rsidRPr="00E75E06">
              <w:rPr>
                <w:rFonts w:ascii="Arial" w:hAnsi="Arial" w:cs="Arial"/>
                <w:b/>
                <w:sz w:val="16"/>
                <w:lang w:val="en-IE"/>
              </w:rPr>
              <w:t>2023</w:t>
            </w:r>
          </w:p>
        </w:tc>
        <w:tc>
          <w:tcPr>
            <w:tcW w:w="1276" w:type="dxa"/>
          </w:tcPr>
          <w:p w14:paraId="60B09558" w14:textId="77777777" w:rsidR="00E265E2" w:rsidRPr="00E75E06" w:rsidRDefault="00E265E2" w:rsidP="00B94E68">
            <w:pPr>
              <w:ind w:right="142"/>
              <w:jc w:val="right"/>
              <w:rPr>
                <w:rFonts w:ascii="Arial" w:hAnsi="Arial" w:cs="Arial"/>
                <w:b/>
                <w:sz w:val="16"/>
                <w:lang w:val="en-IE"/>
              </w:rPr>
            </w:pPr>
            <w:r w:rsidRPr="00E75E06">
              <w:rPr>
                <w:rFonts w:ascii="Arial" w:hAnsi="Arial" w:cs="Arial"/>
                <w:b/>
                <w:sz w:val="16"/>
                <w:lang w:val="en-IE"/>
              </w:rPr>
              <w:t>H1</w:t>
            </w:r>
          </w:p>
          <w:p w14:paraId="715E3BBD" w14:textId="2471D251" w:rsidR="00E265E2" w:rsidRPr="00E75E06" w:rsidRDefault="001B3B3F" w:rsidP="00B94E68">
            <w:pPr>
              <w:ind w:right="142"/>
              <w:jc w:val="right"/>
              <w:rPr>
                <w:rFonts w:ascii="Arial" w:hAnsi="Arial" w:cs="Arial"/>
                <w:b/>
                <w:sz w:val="16"/>
                <w:lang w:val="en-IE"/>
              </w:rPr>
            </w:pPr>
            <w:r w:rsidRPr="00E75E06">
              <w:rPr>
                <w:rFonts w:ascii="Arial" w:hAnsi="Arial" w:cs="Arial"/>
                <w:b/>
                <w:sz w:val="16"/>
                <w:lang w:val="en-IE"/>
              </w:rPr>
              <w:t>2022</w:t>
            </w:r>
          </w:p>
        </w:tc>
      </w:tr>
      <w:tr w:rsidR="00E75E06" w:rsidRPr="00E75E06" w14:paraId="1AAA095F" w14:textId="77777777" w:rsidTr="00B94E68">
        <w:trPr>
          <w:trHeight w:val="263"/>
        </w:trPr>
        <w:tc>
          <w:tcPr>
            <w:tcW w:w="339" w:type="dxa"/>
            <w:tcBorders>
              <w:bottom w:val="single" w:sz="12" w:space="0" w:color="000000" w:themeColor="text1"/>
            </w:tcBorders>
          </w:tcPr>
          <w:p w14:paraId="33F977B1" w14:textId="77777777" w:rsidR="00E265E2" w:rsidRPr="00E75E06" w:rsidRDefault="00E265E2" w:rsidP="00B94E68">
            <w:pPr>
              <w:tabs>
                <w:tab w:val="right" w:leader="dot" w:pos="12000"/>
              </w:tabs>
              <w:jc w:val="right"/>
              <w:rPr>
                <w:rFonts w:ascii="Arial" w:hAnsi="Arial" w:cs="Arial"/>
                <w:b/>
                <w:sz w:val="16"/>
                <w:lang w:val="en-IE"/>
              </w:rPr>
            </w:pPr>
            <w:r w:rsidRPr="00E75E06">
              <w:rPr>
                <w:rFonts w:ascii="Arial" w:eastAsia="Arial" w:hAnsi="Arial" w:cs="Arial"/>
                <w:lang w:val="en-IE"/>
              </w:rPr>
              <w:t xml:space="preserve"> </w:t>
            </w:r>
          </w:p>
        </w:tc>
        <w:tc>
          <w:tcPr>
            <w:tcW w:w="7174" w:type="dxa"/>
            <w:tcBorders>
              <w:bottom w:val="single" w:sz="12" w:space="0" w:color="000000" w:themeColor="text1"/>
            </w:tcBorders>
          </w:tcPr>
          <w:p w14:paraId="04719779" w14:textId="77777777" w:rsidR="00E265E2" w:rsidRPr="00E75E06" w:rsidRDefault="00E265E2" w:rsidP="00B94E68">
            <w:pPr>
              <w:tabs>
                <w:tab w:val="right" w:leader="dot" w:pos="12000"/>
              </w:tabs>
              <w:jc w:val="right"/>
              <w:rPr>
                <w:rFonts w:ascii="Arial" w:eastAsia="Arial" w:hAnsi="Arial" w:cs="Arial"/>
                <w:lang w:val="en-IE"/>
              </w:rPr>
            </w:pPr>
            <w:r w:rsidRPr="00E75E06">
              <w:rPr>
                <w:rFonts w:ascii="Arial" w:hAnsi="Arial" w:cs="Arial"/>
                <w:b/>
                <w:sz w:val="16"/>
                <w:lang w:val="en-IE"/>
              </w:rPr>
              <w:t xml:space="preserve"> </w:t>
            </w:r>
          </w:p>
        </w:tc>
        <w:tc>
          <w:tcPr>
            <w:tcW w:w="1276" w:type="dxa"/>
            <w:tcBorders>
              <w:bottom w:val="single" w:sz="12" w:space="0" w:color="000000" w:themeColor="text1"/>
            </w:tcBorders>
          </w:tcPr>
          <w:p w14:paraId="14CCAC17" w14:textId="77777777" w:rsidR="00E265E2" w:rsidRPr="00E75E06" w:rsidRDefault="00E265E2" w:rsidP="00B94E68">
            <w:pPr>
              <w:ind w:right="142"/>
              <w:jc w:val="right"/>
              <w:rPr>
                <w:rFonts w:ascii="Arial" w:hAnsi="Arial" w:cs="Arial"/>
                <w:b/>
                <w:sz w:val="16"/>
                <w:lang w:val="en-IE"/>
              </w:rPr>
            </w:pPr>
            <w:r w:rsidRPr="00E75E06">
              <w:rPr>
                <w:rFonts w:ascii="Arial" w:hAnsi="Arial" w:cs="Arial"/>
                <w:b/>
                <w:sz w:val="16"/>
                <w:lang w:val="en-IE"/>
              </w:rPr>
              <w:t>€’000</w:t>
            </w:r>
          </w:p>
        </w:tc>
        <w:tc>
          <w:tcPr>
            <w:tcW w:w="1276" w:type="dxa"/>
          </w:tcPr>
          <w:p w14:paraId="0AF2AB80" w14:textId="77777777" w:rsidR="00E265E2" w:rsidRPr="00E75E06" w:rsidRDefault="00E265E2" w:rsidP="00B94E68">
            <w:pPr>
              <w:ind w:right="142"/>
              <w:jc w:val="right"/>
              <w:rPr>
                <w:rFonts w:ascii="Arial" w:eastAsia="Arial" w:hAnsi="Arial" w:cs="Arial"/>
                <w:lang w:val="en-IE"/>
              </w:rPr>
            </w:pPr>
            <w:r w:rsidRPr="00E75E06">
              <w:rPr>
                <w:rFonts w:ascii="Arial" w:hAnsi="Arial" w:cs="Arial"/>
                <w:b/>
                <w:sz w:val="16"/>
                <w:lang w:val="en-IE"/>
              </w:rPr>
              <w:t>€’000</w:t>
            </w:r>
          </w:p>
        </w:tc>
      </w:tr>
      <w:tr w:rsidR="00E75E06" w:rsidRPr="00E75E06" w14:paraId="3E21EA21" w14:textId="77777777" w:rsidTr="00B94E68">
        <w:trPr>
          <w:trHeight w:val="263"/>
        </w:trPr>
        <w:tc>
          <w:tcPr>
            <w:tcW w:w="7513" w:type="dxa"/>
            <w:gridSpan w:val="2"/>
          </w:tcPr>
          <w:p w14:paraId="08363A03"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Employee costs</w:t>
            </w:r>
            <w:r w:rsidRPr="00E75E06">
              <w:rPr>
                <w:rFonts w:ascii="Arial" w:hAnsi="Arial" w:cs="Arial"/>
                <w:lang w:val="en-IE"/>
              </w:rPr>
              <w:tab/>
            </w:r>
          </w:p>
        </w:tc>
        <w:tc>
          <w:tcPr>
            <w:tcW w:w="1276" w:type="dxa"/>
            <w:tcBorders>
              <w:top w:val="single" w:sz="12" w:space="0" w:color="000000" w:themeColor="text1"/>
            </w:tcBorders>
          </w:tcPr>
          <w:p w14:paraId="235C36EB" w14:textId="0E1F803A" w:rsidR="001B3B3F" w:rsidRPr="00E75E06" w:rsidRDefault="004223F6" w:rsidP="001B3B3F">
            <w:pPr>
              <w:tabs>
                <w:tab w:val="right" w:leader="dot" w:pos="12000"/>
              </w:tabs>
              <w:ind w:right="142"/>
              <w:jc w:val="right"/>
              <w:rPr>
                <w:rFonts w:ascii="Arial" w:hAnsi="Arial" w:cs="Arial"/>
                <w:lang w:val="en-IE"/>
              </w:rPr>
            </w:pPr>
            <w:r w:rsidRPr="00E75E06">
              <w:rPr>
                <w:rFonts w:ascii="Arial" w:hAnsi="Arial" w:cs="Arial"/>
                <w:lang w:val="en-IE"/>
              </w:rPr>
              <w:t>10,857</w:t>
            </w:r>
          </w:p>
        </w:tc>
        <w:tc>
          <w:tcPr>
            <w:tcW w:w="1276" w:type="dxa"/>
            <w:tcBorders>
              <w:top w:val="single" w:sz="12" w:space="0" w:color="000000" w:themeColor="text1"/>
            </w:tcBorders>
          </w:tcPr>
          <w:p w14:paraId="23B3A732" w14:textId="19F0F4A6"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 xml:space="preserve"> 10,835</w:t>
            </w:r>
          </w:p>
        </w:tc>
      </w:tr>
      <w:tr w:rsidR="00E75E06" w:rsidRPr="00E75E06" w14:paraId="6956DB01" w14:textId="77777777" w:rsidTr="00B94E68">
        <w:trPr>
          <w:trHeight w:val="263"/>
        </w:trPr>
        <w:tc>
          <w:tcPr>
            <w:tcW w:w="7513" w:type="dxa"/>
            <w:gridSpan w:val="2"/>
          </w:tcPr>
          <w:p w14:paraId="361FB9F9"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Depreciation</w:t>
            </w:r>
            <w:r w:rsidRPr="00E75E06">
              <w:rPr>
                <w:rFonts w:ascii="Arial" w:hAnsi="Arial" w:cs="Arial"/>
                <w:lang w:val="en-IE"/>
              </w:rPr>
              <w:tab/>
            </w:r>
          </w:p>
        </w:tc>
        <w:tc>
          <w:tcPr>
            <w:tcW w:w="1276" w:type="dxa"/>
          </w:tcPr>
          <w:p w14:paraId="7A2E51F5" w14:textId="156DA239" w:rsidR="001B3B3F" w:rsidRPr="00E75E06" w:rsidRDefault="004223F6" w:rsidP="001B3B3F">
            <w:pPr>
              <w:tabs>
                <w:tab w:val="right" w:leader="dot" w:pos="12000"/>
              </w:tabs>
              <w:ind w:right="142"/>
              <w:jc w:val="right"/>
              <w:rPr>
                <w:rFonts w:ascii="Arial" w:hAnsi="Arial" w:cs="Arial"/>
                <w:lang w:val="en-IE"/>
              </w:rPr>
            </w:pPr>
            <w:r w:rsidRPr="00E75E06">
              <w:rPr>
                <w:rFonts w:ascii="Arial" w:hAnsi="Arial" w:cs="Arial"/>
                <w:lang w:val="en-IE"/>
              </w:rPr>
              <w:t>1,331</w:t>
            </w:r>
          </w:p>
        </w:tc>
        <w:tc>
          <w:tcPr>
            <w:tcW w:w="1276" w:type="dxa"/>
          </w:tcPr>
          <w:p w14:paraId="5E0B0F4D" w14:textId="5B6994A5"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1,262</w:t>
            </w:r>
          </w:p>
        </w:tc>
      </w:tr>
      <w:tr w:rsidR="00E75E06" w:rsidRPr="00E75E06" w14:paraId="45D67B2D" w14:textId="77777777" w:rsidTr="00B94E68">
        <w:trPr>
          <w:trHeight w:val="255"/>
        </w:trPr>
        <w:tc>
          <w:tcPr>
            <w:tcW w:w="7513" w:type="dxa"/>
            <w:gridSpan w:val="2"/>
          </w:tcPr>
          <w:p w14:paraId="441CB3FE" w14:textId="3F41C4F4"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Amortisation of acquired IP</w:t>
            </w:r>
            <w:r w:rsidRPr="00E75E06">
              <w:rPr>
                <w:rFonts w:ascii="Arial" w:hAnsi="Arial" w:cs="Arial"/>
                <w:lang w:val="en-IE"/>
              </w:rPr>
              <w:tab/>
              <w:t xml:space="preserve"> </w:t>
            </w:r>
          </w:p>
        </w:tc>
        <w:tc>
          <w:tcPr>
            <w:tcW w:w="1276" w:type="dxa"/>
          </w:tcPr>
          <w:p w14:paraId="1C31F011" w14:textId="416D5E75" w:rsidR="001B3B3F" w:rsidRPr="00E75E06" w:rsidRDefault="004223F6" w:rsidP="001B3B3F">
            <w:pPr>
              <w:tabs>
                <w:tab w:val="right" w:leader="dot" w:pos="12000"/>
              </w:tabs>
              <w:ind w:right="142"/>
              <w:jc w:val="right"/>
              <w:rPr>
                <w:rFonts w:ascii="Arial" w:hAnsi="Arial" w:cs="Arial"/>
                <w:lang w:val="en-IE"/>
              </w:rPr>
            </w:pPr>
            <w:r w:rsidRPr="00E75E06">
              <w:rPr>
                <w:rFonts w:ascii="Arial" w:hAnsi="Arial" w:cs="Arial"/>
                <w:lang w:val="en-IE"/>
              </w:rPr>
              <w:t>108</w:t>
            </w:r>
          </w:p>
        </w:tc>
        <w:tc>
          <w:tcPr>
            <w:tcW w:w="1276" w:type="dxa"/>
          </w:tcPr>
          <w:p w14:paraId="42D37905" w14:textId="308CFCAA"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 xml:space="preserve">      91</w:t>
            </w:r>
          </w:p>
        </w:tc>
      </w:tr>
      <w:tr w:rsidR="00E75E06" w:rsidRPr="00E75E06" w14:paraId="5B5949E3" w14:textId="77777777" w:rsidTr="00B94E68">
        <w:trPr>
          <w:trHeight w:val="255"/>
        </w:trPr>
        <w:tc>
          <w:tcPr>
            <w:tcW w:w="7513" w:type="dxa"/>
            <w:gridSpan w:val="2"/>
          </w:tcPr>
          <w:p w14:paraId="13DE5B07" w14:textId="54748A71"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Travel</w:t>
            </w:r>
            <w:r w:rsidRPr="00E75E06">
              <w:rPr>
                <w:rFonts w:ascii="Arial" w:hAnsi="Arial" w:cs="Arial"/>
                <w:lang w:val="en-IE"/>
              </w:rPr>
              <w:tab/>
            </w:r>
          </w:p>
        </w:tc>
        <w:tc>
          <w:tcPr>
            <w:tcW w:w="1276" w:type="dxa"/>
          </w:tcPr>
          <w:p w14:paraId="5456E592" w14:textId="516D8D49" w:rsidR="001B3B3F" w:rsidRPr="00E75E06" w:rsidRDefault="004223F6" w:rsidP="001B3B3F">
            <w:pPr>
              <w:tabs>
                <w:tab w:val="right" w:leader="dot" w:pos="12000"/>
              </w:tabs>
              <w:ind w:right="142"/>
              <w:jc w:val="right"/>
              <w:rPr>
                <w:rFonts w:ascii="Arial" w:hAnsi="Arial" w:cs="Arial"/>
                <w:lang w:val="en-IE"/>
              </w:rPr>
            </w:pPr>
            <w:r w:rsidRPr="00E75E06">
              <w:rPr>
                <w:rFonts w:ascii="Arial" w:hAnsi="Arial" w:cs="Arial"/>
                <w:lang w:val="en-IE"/>
              </w:rPr>
              <w:t>889</w:t>
            </w:r>
          </w:p>
        </w:tc>
        <w:tc>
          <w:tcPr>
            <w:tcW w:w="1276" w:type="dxa"/>
          </w:tcPr>
          <w:p w14:paraId="24B1FD90" w14:textId="5FEF0FF6"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918</w:t>
            </w:r>
          </w:p>
        </w:tc>
      </w:tr>
      <w:tr w:rsidR="00E75E06" w:rsidRPr="00E75E06" w14:paraId="254DA1E7" w14:textId="77777777" w:rsidTr="00B94E68">
        <w:trPr>
          <w:trHeight w:val="263"/>
        </w:trPr>
        <w:tc>
          <w:tcPr>
            <w:tcW w:w="7513" w:type="dxa"/>
            <w:gridSpan w:val="2"/>
            <w:tcBorders>
              <w:bottom w:val="single" w:sz="6" w:space="0" w:color="000000" w:themeColor="text1"/>
            </w:tcBorders>
          </w:tcPr>
          <w:p w14:paraId="4F32E878"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Other</w:t>
            </w:r>
            <w:r w:rsidRPr="00E75E06">
              <w:rPr>
                <w:rFonts w:ascii="Arial" w:hAnsi="Arial" w:cs="Arial"/>
                <w:lang w:val="en-IE"/>
              </w:rPr>
              <w:tab/>
            </w:r>
          </w:p>
        </w:tc>
        <w:tc>
          <w:tcPr>
            <w:tcW w:w="1276" w:type="dxa"/>
            <w:tcBorders>
              <w:bottom w:val="single" w:sz="6" w:space="0" w:color="000000" w:themeColor="text1"/>
            </w:tcBorders>
          </w:tcPr>
          <w:p w14:paraId="6F0D230D" w14:textId="720A0CD0" w:rsidR="001B3B3F" w:rsidRPr="00E75E06" w:rsidRDefault="004223F6" w:rsidP="001B3B3F">
            <w:pPr>
              <w:tabs>
                <w:tab w:val="right" w:leader="dot" w:pos="12000"/>
              </w:tabs>
              <w:ind w:right="142"/>
              <w:jc w:val="right"/>
              <w:rPr>
                <w:rFonts w:ascii="Arial" w:hAnsi="Arial" w:cs="Arial"/>
                <w:lang w:val="en-IE"/>
              </w:rPr>
            </w:pPr>
            <w:r w:rsidRPr="00E75E06">
              <w:rPr>
                <w:rFonts w:ascii="Arial" w:hAnsi="Arial" w:cs="Arial"/>
                <w:lang w:val="en-IE"/>
              </w:rPr>
              <w:t>4,678</w:t>
            </w:r>
          </w:p>
        </w:tc>
        <w:tc>
          <w:tcPr>
            <w:tcW w:w="1276" w:type="dxa"/>
            <w:tcBorders>
              <w:bottom w:val="single" w:sz="6" w:space="0" w:color="000000" w:themeColor="text1"/>
            </w:tcBorders>
          </w:tcPr>
          <w:p w14:paraId="6606934B" w14:textId="613BEC18"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5,132</w:t>
            </w:r>
          </w:p>
        </w:tc>
      </w:tr>
      <w:tr w:rsidR="001B3B3F" w:rsidRPr="00E75E06" w14:paraId="00653B0B" w14:textId="77777777" w:rsidTr="00B94E68">
        <w:trPr>
          <w:trHeight w:val="263"/>
        </w:trPr>
        <w:tc>
          <w:tcPr>
            <w:tcW w:w="7513" w:type="dxa"/>
            <w:gridSpan w:val="2"/>
            <w:tcBorders>
              <w:top w:val="single" w:sz="6" w:space="0" w:color="000000" w:themeColor="text1"/>
              <w:bottom w:val="single" w:sz="12" w:space="0" w:color="000000" w:themeColor="text1"/>
            </w:tcBorders>
          </w:tcPr>
          <w:p w14:paraId="2E48E5D9" w14:textId="77777777" w:rsidR="001B3B3F" w:rsidRPr="00E75E06" w:rsidRDefault="001B3B3F" w:rsidP="001B3B3F">
            <w:pPr>
              <w:tabs>
                <w:tab w:val="right" w:leader="dot" w:pos="12000"/>
              </w:tabs>
              <w:rPr>
                <w:rFonts w:ascii="Arial" w:hAnsi="Arial" w:cs="Arial"/>
                <w:b/>
                <w:lang w:val="en-IE"/>
              </w:rPr>
            </w:pPr>
            <w:r w:rsidRPr="00E75E06">
              <w:rPr>
                <w:rFonts w:ascii="Arial" w:hAnsi="Arial" w:cs="Arial"/>
                <w:b/>
                <w:lang w:val="en-IE"/>
              </w:rPr>
              <w:t>Total other operating costs</w:t>
            </w:r>
            <w:r w:rsidRPr="00E75E06">
              <w:rPr>
                <w:rFonts w:ascii="Arial" w:hAnsi="Arial" w:cs="Arial"/>
                <w:lang w:val="en-IE"/>
              </w:rPr>
              <w:tab/>
            </w:r>
          </w:p>
        </w:tc>
        <w:tc>
          <w:tcPr>
            <w:tcW w:w="1276" w:type="dxa"/>
            <w:tcBorders>
              <w:top w:val="single" w:sz="6" w:space="0" w:color="000000" w:themeColor="text1"/>
              <w:bottom w:val="single" w:sz="12" w:space="0" w:color="000000" w:themeColor="text1"/>
            </w:tcBorders>
          </w:tcPr>
          <w:p w14:paraId="3DA681E2" w14:textId="3894DE53" w:rsidR="001B3B3F" w:rsidRPr="00E75E06" w:rsidRDefault="004223F6" w:rsidP="001B3B3F">
            <w:pPr>
              <w:tabs>
                <w:tab w:val="right" w:leader="dot" w:pos="12000"/>
              </w:tabs>
              <w:ind w:right="142"/>
              <w:jc w:val="right"/>
              <w:rPr>
                <w:rFonts w:ascii="Arial" w:hAnsi="Arial" w:cs="Arial"/>
                <w:b/>
                <w:lang w:val="en-IE"/>
              </w:rPr>
            </w:pPr>
            <w:r w:rsidRPr="00E75E06">
              <w:rPr>
                <w:rFonts w:ascii="Arial" w:hAnsi="Arial" w:cs="Arial"/>
                <w:b/>
                <w:lang w:val="en-IE"/>
              </w:rPr>
              <w:t>17,863</w:t>
            </w:r>
          </w:p>
        </w:tc>
        <w:tc>
          <w:tcPr>
            <w:tcW w:w="1276" w:type="dxa"/>
            <w:tcBorders>
              <w:top w:val="single" w:sz="6" w:space="0" w:color="000000" w:themeColor="text1"/>
              <w:bottom w:val="single" w:sz="12" w:space="0" w:color="000000" w:themeColor="text1"/>
            </w:tcBorders>
          </w:tcPr>
          <w:p w14:paraId="37D1A2F4" w14:textId="0C6C5D50" w:rsidR="001B3B3F" w:rsidRPr="00E75E06" w:rsidRDefault="001B3B3F" w:rsidP="001B3B3F">
            <w:pPr>
              <w:tabs>
                <w:tab w:val="right" w:leader="dot" w:pos="12000"/>
              </w:tabs>
              <w:ind w:right="142"/>
              <w:jc w:val="right"/>
              <w:rPr>
                <w:rFonts w:ascii="Arial" w:hAnsi="Arial" w:cs="Arial"/>
                <w:b/>
                <w:lang w:val="en-IE"/>
              </w:rPr>
            </w:pPr>
            <w:r w:rsidRPr="00E75E06">
              <w:rPr>
                <w:rFonts w:ascii="Arial" w:hAnsi="Arial" w:cs="Arial"/>
                <w:b/>
                <w:lang w:val="en-IE"/>
              </w:rPr>
              <w:t>18,238</w:t>
            </w:r>
          </w:p>
        </w:tc>
      </w:tr>
      <w:bookmarkEnd w:id="22"/>
    </w:tbl>
    <w:p w14:paraId="4696C4A7" w14:textId="77777777" w:rsidR="00E265E2" w:rsidRPr="00E75E06" w:rsidRDefault="00E265E2"/>
    <w:p w14:paraId="66BE0BD6" w14:textId="09DB7556" w:rsidR="00975FA6" w:rsidRPr="00E75E06" w:rsidRDefault="00975FA6" w:rsidP="00975FA6">
      <w:pPr>
        <w:jc w:val="both"/>
        <w:rPr>
          <w:rFonts w:ascii="Arial" w:hAnsi="Arial" w:cs="Arial"/>
          <w:lang w:val="en-IE"/>
        </w:rPr>
      </w:pPr>
      <w:r w:rsidRPr="00E75E06">
        <w:rPr>
          <w:rFonts w:ascii="Arial" w:hAnsi="Arial" w:cs="Arial"/>
          <w:lang w:val="en-IE"/>
        </w:rPr>
        <w:t>The Group recognised €</w:t>
      </w:r>
      <w:r w:rsidR="004223F6" w:rsidRPr="00E75E06">
        <w:rPr>
          <w:rFonts w:ascii="Arial" w:hAnsi="Arial" w:cs="Arial"/>
          <w:lang w:val="en-IE"/>
        </w:rPr>
        <w:t>32,000</w:t>
      </w:r>
      <w:r w:rsidRPr="00E75E06">
        <w:rPr>
          <w:rFonts w:ascii="Arial" w:hAnsi="Arial" w:cs="Arial"/>
          <w:lang w:val="en-IE"/>
        </w:rPr>
        <w:t xml:space="preserve"> in Government Grants during H1 </w:t>
      </w:r>
      <w:r w:rsidR="001B3B3F" w:rsidRPr="00E75E06">
        <w:rPr>
          <w:rFonts w:ascii="Arial" w:hAnsi="Arial" w:cs="Arial"/>
          <w:lang w:val="en-IE"/>
        </w:rPr>
        <w:t>2023</w:t>
      </w:r>
      <w:r w:rsidRPr="00E75E06">
        <w:rPr>
          <w:rFonts w:ascii="Arial" w:hAnsi="Arial" w:cs="Arial"/>
          <w:lang w:val="en-IE"/>
        </w:rPr>
        <w:t xml:space="preserve"> (H1 </w:t>
      </w:r>
      <w:r w:rsidR="00FF1A4B" w:rsidRPr="00E75E06">
        <w:rPr>
          <w:rFonts w:ascii="Arial" w:hAnsi="Arial" w:cs="Arial"/>
          <w:lang w:val="en-IE"/>
        </w:rPr>
        <w:t>2022</w:t>
      </w:r>
      <w:r w:rsidRPr="00E75E06">
        <w:rPr>
          <w:rFonts w:ascii="Arial" w:hAnsi="Arial" w:cs="Arial"/>
          <w:lang w:val="en-IE"/>
        </w:rPr>
        <w:t>: €</w:t>
      </w:r>
      <w:r w:rsidR="00FF1A4B" w:rsidRPr="00E75E06">
        <w:rPr>
          <w:rFonts w:ascii="Arial" w:hAnsi="Arial" w:cs="Arial"/>
          <w:lang w:val="en-IE"/>
        </w:rPr>
        <w:t>194,000</w:t>
      </w:r>
      <w:r w:rsidRPr="00E75E06">
        <w:rPr>
          <w:rFonts w:ascii="Arial" w:hAnsi="Arial" w:cs="Arial"/>
          <w:lang w:val="en-IE"/>
        </w:rPr>
        <w:t>). These grants differ in structure from country to country, they primarily relate to personnel costs.</w:t>
      </w:r>
    </w:p>
    <w:p w14:paraId="62FD3614" w14:textId="77777777" w:rsidR="00A20320" w:rsidRPr="00E75E06" w:rsidRDefault="00A20320" w:rsidP="00E25680">
      <w:pPr>
        <w:rPr>
          <w:rFonts w:ascii="Arial" w:hAnsi="Arial" w:cs="Arial"/>
          <w:b/>
          <w:snapToGrid w:val="0"/>
          <w:u w:val="single"/>
        </w:rPr>
      </w:pPr>
    </w:p>
    <w:tbl>
      <w:tblPr>
        <w:tblW w:w="10060" w:type="dxa"/>
        <w:tblLayout w:type="fixed"/>
        <w:tblLook w:val="04A0" w:firstRow="1" w:lastRow="0" w:firstColumn="1" w:lastColumn="0" w:noHBand="0" w:noVBand="1"/>
      </w:tblPr>
      <w:tblGrid>
        <w:gridCol w:w="7513"/>
        <w:gridCol w:w="1276"/>
        <w:gridCol w:w="1271"/>
      </w:tblGrid>
      <w:tr w:rsidR="00E75E06" w:rsidRPr="00E75E06" w14:paraId="1D11AADA" w14:textId="77777777" w:rsidTr="00D76E63">
        <w:trPr>
          <w:trHeight w:val="267"/>
        </w:trPr>
        <w:tc>
          <w:tcPr>
            <w:tcW w:w="7513" w:type="dxa"/>
          </w:tcPr>
          <w:p w14:paraId="1155B7C9" w14:textId="02D94D2D" w:rsidR="00F249C8" w:rsidRPr="00E75E06" w:rsidRDefault="00F249C8" w:rsidP="00551AA2">
            <w:pPr>
              <w:rPr>
                <w:rFonts w:ascii="Arial" w:hAnsi="Arial" w:cs="Arial"/>
              </w:rPr>
            </w:pPr>
            <w:r w:rsidRPr="00E75E06">
              <w:rPr>
                <w:rFonts w:ascii="Arial" w:hAnsi="Arial" w:cs="Arial"/>
                <w:b/>
                <w:lang w:val="en-IE"/>
              </w:rPr>
              <w:t>Employee information</w:t>
            </w:r>
          </w:p>
        </w:tc>
        <w:tc>
          <w:tcPr>
            <w:tcW w:w="1276" w:type="dxa"/>
          </w:tcPr>
          <w:p w14:paraId="207861E1" w14:textId="77777777" w:rsidR="00F249C8" w:rsidRPr="00E75E06" w:rsidRDefault="00F249C8" w:rsidP="0035651A">
            <w:pPr>
              <w:jc w:val="right"/>
              <w:rPr>
                <w:rFonts w:ascii="Arial" w:hAnsi="Arial" w:cs="Arial"/>
                <w:b/>
                <w:lang w:val="en-IE"/>
              </w:rPr>
            </w:pPr>
            <w:r w:rsidRPr="00E75E06">
              <w:rPr>
                <w:rFonts w:ascii="Arial" w:eastAsia="Arial" w:hAnsi="Arial" w:cs="Arial"/>
                <w:lang w:val="en-IE"/>
              </w:rPr>
              <w:t xml:space="preserve"> </w:t>
            </w:r>
          </w:p>
        </w:tc>
        <w:tc>
          <w:tcPr>
            <w:tcW w:w="1271" w:type="dxa"/>
          </w:tcPr>
          <w:p w14:paraId="454FAFA2" w14:textId="77777777" w:rsidR="00F249C8" w:rsidRPr="00E75E06" w:rsidRDefault="00F249C8" w:rsidP="0035651A">
            <w:pPr>
              <w:jc w:val="right"/>
              <w:rPr>
                <w:rFonts w:ascii="Arial" w:eastAsia="Arial" w:hAnsi="Arial" w:cs="Arial"/>
                <w:lang w:val="en-IE"/>
              </w:rPr>
            </w:pPr>
          </w:p>
        </w:tc>
      </w:tr>
      <w:tr w:rsidR="00E75E06" w:rsidRPr="00E75E06" w14:paraId="6C7EA615" w14:textId="77777777" w:rsidTr="00EA7FAF">
        <w:trPr>
          <w:trHeight w:val="80"/>
        </w:trPr>
        <w:tc>
          <w:tcPr>
            <w:tcW w:w="7513" w:type="dxa"/>
          </w:tcPr>
          <w:p w14:paraId="49D42E3C" w14:textId="77777777" w:rsidR="00125FA3" w:rsidRPr="00E75E06" w:rsidRDefault="00125FA3" w:rsidP="00125FA3">
            <w:pPr>
              <w:rPr>
                <w:rFonts w:ascii="Arial" w:hAnsi="Arial" w:cs="Arial"/>
                <w:lang w:val="en-IE"/>
              </w:rPr>
            </w:pPr>
          </w:p>
        </w:tc>
        <w:tc>
          <w:tcPr>
            <w:tcW w:w="1276" w:type="dxa"/>
          </w:tcPr>
          <w:p w14:paraId="6BFE80BF" w14:textId="77777777" w:rsidR="00125FA3" w:rsidRPr="00E75E06" w:rsidRDefault="00125FA3" w:rsidP="00125FA3">
            <w:pPr>
              <w:ind w:right="142"/>
              <w:jc w:val="right"/>
              <w:rPr>
                <w:rFonts w:ascii="Arial" w:hAnsi="Arial" w:cs="Arial"/>
                <w:b/>
                <w:sz w:val="16"/>
                <w:lang w:val="en-IE"/>
              </w:rPr>
            </w:pPr>
            <w:r w:rsidRPr="00E75E06">
              <w:rPr>
                <w:rFonts w:ascii="Arial" w:hAnsi="Arial" w:cs="Arial"/>
                <w:b/>
                <w:sz w:val="16"/>
                <w:lang w:val="en-IE"/>
              </w:rPr>
              <w:t>H1</w:t>
            </w:r>
          </w:p>
          <w:p w14:paraId="1D9E0E22" w14:textId="5564C28B" w:rsidR="00125FA3" w:rsidRPr="00E75E06" w:rsidRDefault="001B3B3F" w:rsidP="00125FA3">
            <w:pPr>
              <w:ind w:right="142"/>
              <w:jc w:val="right"/>
              <w:rPr>
                <w:rFonts w:ascii="Arial" w:eastAsia="Arial" w:hAnsi="Arial" w:cs="Arial"/>
                <w:lang w:val="en-IE"/>
              </w:rPr>
            </w:pPr>
            <w:r w:rsidRPr="00E75E06">
              <w:rPr>
                <w:rFonts w:ascii="Arial" w:hAnsi="Arial" w:cs="Arial"/>
                <w:b/>
                <w:sz w:val="16"/>
                <w:lang w:val="en-IE"/>
              </w:rPr>
              <w:t>2023</w:t>
            </w:r>
          </w:p>
        </w:tc>
        <w:tc>
          <w:tcPr>
            <w:tcW w:w="1271" w:type="dxa"/>
          </w:tcPr>
          <w:p w14:paraId="5390F3CF" w14:textId="77777777" w:rsidR="00125FA3" w:rsidRPr="00E75E06" w:rsidRDefault="00125FA3" w:rsidP="00125FA3">
            <w:pPr>
              <w:ind w:right="142"/>
              <w:jc w:val="right"/>
              <w:rPr>
                <w:rFonts w:ascii="Arial" w:hAnsi="Arial" w:cs="Arial"/>
                <w:b/>
                <w:sz w:val="16"/>
                <w:lang w:val="en-IE"/>
              </w:rPr>
            </w:pPr>
            <w:r w:rsidRPr="00E75E06">
              <w:rPr>
                <w:rFonts w:ascii="Arial" w:hAnsi="Arial" w:cs="Arial"/>
                <w:b/>
                <w:sz w:val="16"/>
                <w:lang w:val="en-IE"/>
              </w:rPr>
              <w:t>H1</w:t>
            </w:r>
          </w:p>
          <w:p w14:paraId="7AE634A5" w14:textId="46BBD3E8" w:rsidR="00125FA3" w:rsidRPr="00E75E06" w:rsidRDefault="001B3B3F" w:rsidP="00125FA3">
            <w:pPr>
              <w:ind w:right="142"/>
              <w:jc w:val="right"/>
              <w:rPr>
                <w:rFonts w:ascii="Arial" w:eastAsia="Arial" w:hAnsi="Arial" w:cs="Arial"/>
                <w:lang w:val="en-IE"/>
              </w:rPr>
            </w:pPr>
            <w:r w:rsidRPr="00E75E06">
              <w:rPr>
                <w:rFonts w:ascii="Arial" w:hAnsi="Arial" w:cs="Arial"/>
                <w:b/>
                <w:sz w:val="16"/>
                <w:lang w:val="en-IE"/>
              </w:rPr>
              <w:t>2022</w:t>
            </w:r>
          </w:p>
        </w:tc>
      </w:tr>
      <w:tr w:rsidR="00E75E06" w:rsidRPr="00E75E06" w14:paraId="24A0351D" w14:textId="77777777" w:rsidTr="00DE71CB">
        <w:trPr>
          <w:trHeight w:val="267"/>
        </w:trPr>
        <w:tc>
          <w:tcPr>
            <w:tcW w:w="7513" w:type="dxa"/>
            <w:tcBorders>
              <w:bottom w:val="single" w:sz="12" w:space="0" w:color="000000" w:themeColor="text1"/>
            </w:tcBorders>
          </w:tcPr>
          <w:p w14:paraId="51B6757B" w14:textId="77777777" w:rsidR="00125FA3" w:rsidRPr="00E75E06" w:rsidRDefault="00125FA3" w:rsidP="000208F6">
            <w:pPr>
              <w:rPr>
                <w:rFonts w:ascii="Arial" w:hAnsi="Arial" w:cs="Arial"/>
                <w:b/>
                <w:sz w:val="16"/>
                <w:lang w:val="en-IE"/>
              </w:rPr>
            </w:pPr>
            <w:r w:rsidRPr="00E75E06">
              <w:rPr>
                <w:rFonts w:ascii="Arial" w:hAnsi="Arial" w:cs="Arial"/>
                <w:lang w:val="en-IE"/>
              </w:rPr>
              <w:t xml:space="preserve"> </w:t>
            </w:r>
          </w:p>
        </w:tc>
        <w:tc>
          <w:tcPr>
            <w:tcW w:w="1276" w:type="dxa"/>
            <w:tcBorders>
              <w:bottom w:val="single" w:sz="12" w:space="0" w:color="000000" w:themeColor="text1"/>
            </w:tcBorders>
          </w:tcPr>
          <w:p w14:paraId="5FC5C147" w14:textId="77777777" w:rsidR="00125FA3" w:rsidRPr="00E75E06" w:rsidRDefault="00125FA3" w:rsidP="00125FA3">
            <w:pPr>
              <w:ind w:right="142"/>
              <w:jc w:val="right"/>
              <w:rPr>
                <w:rFonts w:ascii="Arial" w:hAnsi="Arial" w:cs="Arial"/>
                <w:b/>
                <w:sz w:val="16"/>
                <w:lang w:val="en-IE"/>
              </w:rPr>
            </w:pPr>
            <w:r w:rsidRPr="00E75E06">
              <w:rPr>
                <w:rFonts w:ascii="Arial" w:hAnsi="Arial" w:cs="Arial"/>
                <w:b/>
                <w:sz w:val="16"/>
                <w:lang w:val="en-IE"/>
              </w:rPr>
              <w:t>€’000</w:t>
            </w:r>
          </w:p>
        </w:tc>
        <w:tc>
          <w:tcPr>
            <w:tcW w:w="1271" w:type="dxa"/>
            <w:tcBorders>
              <w:bottom w:val="single" w:sz="12" w:space="0" w:color="000000" w:themeColor="text1"/>
            </w:tcBorders>
          </w:tcPr>
          <w:p w14:paraId="4094B994" w14:textId="77777777" w:rsidR="00125FA3" w:rsidRPr="00E75E06" w:rsidRDefault="00125FA3" w:rsidP="00125FA3">
            <w:pPr>
              <w:ind w:right="142"/>
              <w:jc w:val="right"/>
              <w:rPr>
                <w:rFonts w:ascii="Arial" w:hAnsi="Arial" w:cs="Arial"/>
                <w:b/>
                <w:sz w:val="16"/>
                <w:lang w:val="en-IE"/>
              </w:rPr>
            </w:pPr>
            <w:r w:rsidRPr="00E75E06">
              <w:rPr>
                <w:rFonts w:ascii="Arial" w:hAnsi="Arial" w:cs="Arial"/>
                <w:b/>
                <w:sz w:val="16"/>
                <w:lang w:val="en-IE"/>
              </w:rPr>
              <w:t>€’000</w:t>
            </w:r>
          </w:p>
        </w:tc>
      </w:tr>
      <w:tr w:rsidR="00E75E06" w:rsidRPr="00E75E06" w14:paraId="51940557" w14:textId="77777777" w:rsidTr="00DE71CB">
        <w:trPr>
          <w:trHeight w:val="267"/>
        </w:trPr>
        <w:tc>
          <w:tcPr>
            <w:tcW w:w="7513" w:type="dxa"/>
            <w:tcBorders>
              <w:top w:val="single" w:sz="12" w:space="0" w:color="000000" w:themeColor="text1"/>
            </w:tcBorders>
          </w:tcPr>
          <w:p w14:paraId="312264EA" w14:textId="594AEC91" w:rsidR="001B3B3F" w:rsidRPr="00E75E06" w:rsidRDefault="001B3B3F" w:rsidP="001B3B3F">
            <w:pPr>
              <w:tabs>
                <w:tab w:val="right" w:leader="dot" w:pos="12000"/>
              </w:tabs>
              <w:rPr>
                <w:rFonts w:ascii="Arial" w:hAnsi="Arial" w:cs="Arial"/>
                <w:b/>
                <w:sz w:val="16"/>
                <w:lang w:val="en-IE"/>
              </w:rPr>
            </w:pPr>
            <w:r w:rsidRPr="00E75E06">
              <w:rPr>
                <w:rFonts w:ascii="Arial" w:hAnsi="Arial" w:cs="Arial"/>
                <w:lang w:val="en-IE"/>
              </w:rPr>
              <w:t>Wages and salaries</w:t>
            </w:r>
            <w:r w:rsidRPr="00E75E06">
              <w:rPr>
                <w:rFonts w:ascii="Arial" w:hAnsi="Arial" w:cs="Arial"/>
                <w:lang w:val="en-IE"/>
              </w:rPr>
              <w:tab/>
            </w:r>
          </w:p>
        </w:tc>
        <w:tc>
          <w:tcPr>
            <w:tcW w:w="1276" w:type="dxa"/>
            <w:tcBorders>
              <w:top w:val="single" w:sz="12" w:space="0" w:color="000000" w:themeColor="text1"/>
            </w:tcBorders>
          </w:tcPr>
          <w:p w14:paraId="0F863483" w14:textId="52B9DE80" w:rsidR="001B3B3F" w:rsidRPr="00E75E06" w:rsidRDefault="00235784" w:rsidP="001B3B3F">
            <w:pPr>
              <w:tabs>
                <w:tab w:val="right" w:leader="dot" w:pos="12000"/>
              </w:tabs>
              <w:ind w:right="142"/>
              <w:jc w:val="right"/>
              <w:rPr>
                <w:rFonts w:ascii="Arial" w:hAnsi="Arial" w:cs="Arial"/>
                <w:lang w:val="en-IE"/>
              </w:rPr>
            </w:pPr>
            <w:r w:rsidRPr="00E75E06">
              <w:rPr>
                <w:rFonts w:ascii="Arial" w:hAnsi="Arial" w:cs="Arial"/>
                <w:lang w:val="en-IE"/>
              </w:rPr>
              <w:t>19,450</w:t>
            </w:r>
          </w:p>
        </w:tc>
        <w:tc>
          <w:tcPr>
            <w:tcW w:w="1271" w:type="dxa"/>
            <w:tcBorders>
              <w:top w:val="single" w:sz="12" w:space="0" w:color="000000" w:themeColor="text1"/>
            </w:tcBorders>
          </w:tcPr>
          <w:p w14:paraId="2A992E5A" w14:textId="311BA95B"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 xml:space="preserve"> 18,817 </w:t>
            </w:r>
          </w:p>
        </w:tc>
      </w:tr>
      <w:tr w:rsidR="00E75E06" w:rsidRPr="00E75E06" w14:paraId="7C8CE61E" w14:textId="77777777" w:rsidTr="00D76E63">
        <w:trPr>
          <w:trHeight w:val="267"/>
        </w:trPr>
        <w:tc>
          <w:tcPr>
            <w:tcW w:w="7513" w:type="dxa"/>
          </w:tcPr>
          <w:p w14:paraId="369DC1DC" w14:textId="2A62595C"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Social security costs</w:t>
            </w:r>
            <w:r w:rsidRPr="00E75E06">
              <w:rPr>
                <w:rFonts w:ascii="Arial" w:hAnsi="Arial" w:cs="Arial"/>
                <w:lang w:val="en-IE"/>
              </w:rPr>
              <w:tab/>
              <w:t xml:space="preserve"> </w:t>
            </w:r>
          </w:p>
        </w:tc>
        <w:tc>
          <w:tcPr>
            <w:tcW w:w="1276" w:type="dxa"/>
          </w:tcPr>
          <w:p w14:paraId="5D22D3EF" w14:textId="68014041" w:rsidR="001B3B3F" w:rsidRPr="00E75E06" w:rsidRDefault="00235784" w:rsidP="001B3B3F">
            <w:pPr>
              <w:tabs>
                <w:tab w:val="right" w:leader="dot" w:pos="12000"/>
              </w:tabs>
              <w:ind w:right="142"/>
              <w:jc w:val="right"/>
              <w:rPr>
                <w:rFonts w:ascii="Arial" w:hAnsi="Arial" w:cs="Arial"/>
                <w:lang w:val="en-IE"/>
              </w:rPr>
            </w:pPr>
            <w:r w:rsidRPr="00E75E06">
              <w:rPr>
                <w:rFonts w:ascii="Arial" w:hAnsi="Arial" w:cs="Arial"/>
                <w:lang w:val="en-IE"/>
              </w:rPr>
              <w:t>1,426</w:t>
            </w:r>
          </w:p>
        </w:tc>
        <w:tc>
          <w:tcPr>
            <w:tcW w:w="1271" w:type="dxa"/>
          </w:tcPr>
          <w:p w14:paraId="1C296ED0" w14:textId="7009F062"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 xml:space="preserve"> 2,278 </w:t>
            </w:r>
          </w:p>
        </w:tc>
      </w:tr>
      <w:tr w:rsidR="00E75E06" w:rsidRPr="00E75E06" w14:paraId="5311E5EC" w14:textId="77777777" w:rsidTr="00D76E63">
        <w:trPr>
          <w:trHeight w:val="267"/>
        </w:trPr>
        <w:tc>
          <w:tcPr>
            <w:tcW w:w="7513" w:type="dxa"/>
          </w:tcPr>
          <w:p w14:paraId="446514D2" w14:textId="1A0ADA5E"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Pension costs of defined contribution plans</w:t>
            </w:r>
            <w:r w:rsidRPr="00E75E06">
              <w:rPr>
                <w:rFonts w:ascii="Arial" w:hAnsi="Arial" w:cs="Arial"/>
                <w:lang w:val="en-IE"/>
              </w:rPr>
              <w:tab/>
              <w:t xml:space="preserve"> </w:t>
            </w:r>
          </w:p>
        </w:tc>
        <w:tc>
          <w:tcPr>
            <w:tcW w:w="1276" w:type="dxa"/>
          </w:tcPr>
          <w:p w14:paraId="74DC82F2" w14:textId="6FD322FC" w:rsidR="001B3B3F" w:rsidRPr="00E75E06" w:rsidRDefault="00235784" w:rsidP="001B3B3F">
            <w:pPr>
              <w:tabs>
                <w:tab w:val="right" w:leader="dot" w:pos="12000"/>
              </w:tabs>
              <w:ind w:right="142"/>
              <w:jc w:val="right"/>
              <w:rPr>
                <w:rFonts w:ascii="Arial" w:hAnsi="Arial" w:cs="Arial"/>
                <w:lang w:val="en-IE"/>
              </w:rPr>
            </w:pPr>
            <w:r w:rsidRPr="00E75E06">
              <w:rPr>
                <w:rFonts w:ascii="Arial" w:hAnsi="Arial" w:cs="Arial"/>
                <w:lang w:val="en-IE"/>
              </w:rPr>
              <w:t>1,164</w:t>
            </w:r>
          </w:p>
        </w:tc>
        <w:tc>
          <w:tcPr>
            <w:tcW w:w="1271" w:type="dxa"/>
          </w:tcPr>
          <w:p w14:paraId="4A9862C4" w14:textId="6E3D3310"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 xml:space="preserve"> 1,075 </w:t>
            </w:r>
          </w:p>
        </w:tc>
      </w:tr>
      <w:tr w:rsidR="00E75E06" w:rsidRPr="00E75E06" w14:paraId="1301E89D" w14:textId="77777777" w:rsidTr="00DE71CB">
        <w:trPr>
          <w:trHeight w:val="267"/>
        </w:trPr>
        <w:tc>
          <w:tcPr>
            <w:tcW w:w="7513" w:type="dxa"/>
            <w:tcBorders>
              <w:bottom w:val="single" w:sz="6" w:space="0" w:color="000000" w:themeColor="text1"/>
            </w:tcBorders>
          </w:tcPr>
          <w:p w14:paraId="70AE7E13" w14:textId="0B613949"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Share based payments (note 13)</w:t>
            </w:r>
            <w:r w:rsidRPr="00E75E06">
              <w:rPr>
                <w:rFonts w:ascii="Arial" w:hAnsi="Arial" w:cs="Arial"/>
                <w:lang w:val="en-IE"/>
              </w:rPr>
              <w:tab/>
            </w:r>
          </w:p>
        </w:tc>
        <w:tc>
          <w:tcPr>
            <w:tcW w:w="1276" w:type="dxa"/>
            <w:tcBorders>
              <w:bottom w:val="single" w:sz="6" w:space="0" w:color="000000" w:themeColor="text1"/>
            </w:tcBorders>
          </w:tcPr>
          <w:p w14:paraId="71279BF4" w14:textId="218AE0FD" w:rsidR="001B3B3F" w:rsidRPr="00E75E06" w:rsidRDefault="00235784" w:rsidP="001B3B3F">
            <w:pPr>
              <w:tabs>
                <w:tab w:val="right" w:leader="dot" w:pos="12000"/>
              </w:tabs>
              <w:ind w:right="142"/>
              <w:jc w:val="right"/>
              <w:rPr>
                <w:rFonts w:ascii="Arial" w:hAnsi="Arial" w:cs="Arial"/>
                <w:lang w:val="en-IE"/>
              </w:rPr>
            </w:pPr>
            <w:r w:rsidRPr="00E75E06">
              <w:rPr>
                <w:rFonts w:ascii="Arial" w:hAnsi="Arial" w:cs="Arial"/>
                <w:lang w:val="en-IE"/>
              </w:rPr>
              <w:t>164</w:t>
            </w:r>
          </w:p>
        </w:tc>
        <w:tc>
          <w:tcPr>
            <w:tcW w:w="1271" w:type="dxa"/>
            <w:tcBorders>
              <w:bottom w:val="single" w:sz="6" w:space="0" w:color="000000" w:themeColor="text1"/>
            </w:tcBorders>
          </w:tcPr>
          <w:p w14:paraId="1796E5FD" w14:textId="00FF357B" w:rsidR="001B3B3F" w:rsidRPr="00E75E06" w:rsidRDefault="001B3B3F" w:rsidP="001B3B3F">
            <w:pPr>
              <w:tabs>
                <w:tab w:val="right" w:leader="dot" w:pos="12000"/>
              </w:tabs>
              <w:ind w:right="142"/>
              <w:jc w:val="right"/>
              <w:rPr>
                <w:rFonts w:ascii="Arial" w:hAnsi="Arial" w:cs="Arial"/>
                <w:lang w:val="en-IE"/>
              </w:rPr>
            </w:pPr>
            <w:r w:rsidRPr="00E75E06">
              <w:rPr>
                <w:rFonts w:ascii="Arial" w:hAnsi="Arial" w:cs="Arial"/>
                <w:lang w:val="en-IE"/>
              </w:rPr>
              <w:t xml:space="preserve"> 264 </w:t>
            </w:r>
          </w:p>
        </w:tc>
      </w:tr>
      <w:tr w:rsidR="001B3B3F" w:rsidRPr="00E75E06" w14:paraId="349E15AC" w14:textId="77777777" w:rsidTr="00DE71CB">
        <w:trPr>
          <w:trHeight w:val="263"/>
        </w:trPr>
        <w:tc>
          <w:tcPr>
            <w:tcW w:w="7513" w:type="dxa"/>
            <w:tcBorders>
              <w:top w:val="single" w:sz="6" w:space="0" w:color="000000" w:themeColor="text1"/>
              <w:bottom w:val="single" w:sz="12" w:space="0" w:color="000000" w:themeColor="text1"/>
            </w:tcBorders>
          </w:tcPr>
          <w:p w14:paraId="4B45905F" w14:textId="3E84B3BC" w:rsidR="001B3B3F" w:rsidRPr="00E75E06" w:rsidRDefault="001B3B3F" w:rsidP="001B3B3F">
            <w:pPr>
              <w:tabs>
                <w:tab w:val="right" w:leader="dot" w:pos="12000"/>
              </w:tabs>
              <w:rPr>
                <w:rFonts w:ascii="Arial" w:hAnsi="Arial" w:cs="Arial"/>
                <w:b/>
                <w:lang w:val="en-IE"/>
              </w:rPr>
            </w:pPr>
            <w:r w:rsidRPr="00E75E06">
              <w:rPr>
                <w:rFonts w:ascii="Arial" w:hAnsi="Arial" w:cs="Arial"/>
                <w:b/>
                <w:lang w:val="en-IE"/>
              </w:rPr>
              <w:t>Total employee costs</w:t>
            </w:r>
            <w:r w:rsidRPr="00E75E06">
              <w:rPr>
                <w:rFonts w:ascii="Arial" w:hAnsi="Arial" w:cs="Arial"/>
                <w:lang w:val="en-IE"/>
              </w:rPr>
              <w:tab/>
            </w:r>
          </w:p>
        </w:tc>
        <w:tc>
          <w:tcPr>
            <w:tcW w:w="1276" w:type="dxa"/>
            <w:tcBorders>
              <w:top w:val="single" w:sz="6" w:space="0" w:color="000000" w:themeColor="text1"/>
              <w:bottom w:val="single" w:sz="12" w:space="0" w:color="000000" w:themeColor="text1"/>
            </w:tcBorders>
          </w:tcPr>
          <w:p w14:paraId="46C07556" w14:textId="1FBF73B9" w:rsidR="001B3B3F" w:rsidRPr="00E75E06" w:rsidRDefault="00235784" w:rsidP="001B3B3F">
            <w:pPr>
              <w:tabs>
                <w:tab w:val="right" w:leader="dot" w:pos="12000"/>
              </w:tabs>
              <w:ind w:right="142"/>
              <w:jc w:val="right"/>
              <w:rPr>
                <w:rFonts w:ascii="Arial" w:hAnsi="Arial" w:cs="Arial"/>
                <w:b/>
                <w:lang w:val="en-IE"/>
              </w:rPr>
            </w:pPr>
            <w:r w:rsidRPr="00E75E06">
              <w:rPr>
                <w:rFonts w:ascii="Arial" w:hAnsi="Arial" w:cs="Arial"/>
                <w:b/>
                <w:lang w:val="en-IE"/>
              </w:rPr>
              <w:t>22,204</w:t>
            </w:r>
          </w:p>
        </w:tc>
        <w:tc>
          <w:tcPr>
            <w:tcW w:w="1271" w:type="dxa"/>
            <w:tcBorders>
              <w:top w:val="single" w:sz="6" w:space="0" w:color="000000" w:themeColor="text1"/>
              <w:bottom w:val="single" w:sz="12" w:space="0" w:color="000000" w:themeColor="text1"/>
            </w:tcBorders>
          </w:tcPr>
          <w:p w14:paraId="60624280" w14:textId="4FDC257E" w:rsidR="001B3B3F" w:rsidRPr="00E75E06" w:rsidRDefault="001B3B3F" w:rsidP="001B3B3F">
            <w:pPr>
              <w:tabs>
                <w:tab w:val="right" w:leader="dot" w:pos="12000"/>
              </w:tabs>
              <w:ind w:right="142"/>
              <w:jc w:val="right"/>
              <w:rPr>
                <w:rFonts w:ascii="Arial" w:hAnsi="Arial" w:cs="Arial"/>
                <w:b/>
                <w:lang w:val="en-IE"/>
              </w:rPr>
            </w:pPr>
            <w:r w:rsidRPr="00E75E06">
              <w:rPr>
                <w:rFonts w:ascii="Arial" w:hAnsi="Arial" w:cs="Arial"/>
                <w:b/>
                <w:lang w:val="en-IE"/>
              </w:rPr>
              <w:t xml:space="preserve"> 22,434 </w:t>
            </w:r>
          </w:p>
        </w:tc>
      </w:tr>
    </w:tbl>
    <w:p w14:paraId="2FB233EA" w14:textId="77777777" w:rsidR="00C904D4" w:rsidRPr="00E75E06" w:rsidRDefault="00C904D4" w:rsidP="00E25680">
      <w:pPr>
        <w:tabs>
          <w:tab w:val="right" w:pos="10530"/>
        </w:tabs>
        <w:ind w:right="-11"/>
        <w:jc w:val="both"/>
        <w:rPr>
          <w:rFonts w:ascii="Arial" w:hAnsi="Arial" w:cs="Arial"/>
          <w:b/>
          <w:snapToGrid w:val="0"/>
          <w:u w:val="single"/>
        </w:rPr>
      </w:pPr>
    </w:p>
    <w:p w14:paraId="627E55F9" w14:textId="04963F6B" w:rsidR="008A0F04" w:rsidRPr="00E75E06" w:rsidRDefault="008A0F04" w:rsidP="00E25680">
      <w:pPr>
        <w:tabs>
          <w:tab w:val="right" w:pos="10530"/>
        </w:tabs>
        <w:ind w:right="-11"/>
        <w:jc w:val="both"/>
        <w:rPr>
          <w:rFonts w:ascii="Arial" w:hAnsi="Arial" w:cs="Arial"/>
          <w:snapToGrid w:val="0"/>
        </w:rPr>
      </w:pPr>
    </w:p>
    <w:tbl>
      <w:tblPr>
        <w:tblW w:w="10060" w:type="dxa"/>
        <w:tblLayout w:type="fixed"/>
        <w:tblLook w:val="04A0" w:firstRow="1" w:lastRow="0" w:firstColumn="1" w:lastColumn="0" w:noHBand="0" w:noVBand="1"/>
      </w:tblPr>
      <w:tblGrid>
        <w:gridCol w:w="7508"/>
        <w:gridCol w:w="1276"/>
        <w:gridCol w:w="1276"/>
      </w:tblGrid>
      <w:tr w:rsidR="00E75E06" w:rsidRPr="00E75E06" w14:paraId="2DEB7DB4" w14:textId="77777777" w:rsidTr="00D76E63">
        <w:trPr>
          <w:trHeight w:val="264"/>
        </w:trPr>
        <w:tc>
          <w:tcPr>
            <w:tcW w:w="7508" w:type="dxa"/>
          </w:tcPr>
          <w:p w14:paraId="28F54CB5" w14:textId="77777777" w:rsidR="00860DF0" w:rsidRPr="00E75E06" w:rsidRDefault="00860DF0" w:rsidP="00EE237D">
            <w:pPr>
              <w:ind w:hanging="112"/>
              <w:rPr>
                <w:rFonts w:ascii="Arial" w:hAnsi="Arial" w:cs="Arial"/>
                <w:b/>
                <w:bCs/>
                <w:lang w:val="en-IE"/>
              </w:rPr>
            </w:pPr>
          </w:p>
          <w:p w14:paraId="5A17C82D" w14:textId="68914AF3" w:rsidR="00F249C8" w:rsidRPr="00E75E06" w:rsidRDefault="00B4281F" w:rsidP="00EE237D">
            <w:pPr>
              <w:ind w:hanging="112"/>
              <w:rPr>
                <w:rFonts w:ascii="Arial" w:hAnsi="Arial" w:cs="Arial"/>
                <w:b/>
                <w:bCs/>
                <w:lang w:val="en-IE"/>
              </w:rPr>
            </w:pPr>
            <w:r w:rsidRPr="00E75E06">
              <w:rPr>
                <w:rFonts w:ascii="Arial" w:hAnsi="Arial" w:cs="Arial"/>
                <w:b/>
                <w:bCs/>
                <w:lang w:val="en-IE"/>
              </w:rPr>
              <w:t>The average number of employees was as follows:</w:t>
            </w:r>
          </w:p>
          <w:p w14:paraId="74BE45EC" w14:textId="2386CC83" w:rsidR="00C71E83" w:rsidRPr="00E75E06" w:rsidRDefault="00C71E83" w:rsidP="00EE237D">
            <w:pPr>
              <w:ind w:hanging="112"/>
              <w:rPr>
                <w:rFonts w:ascii="Arial" w:hAnsi="Arial" w:cs="Arial"/>
                <w:b/>
                <w:sz w:val="16"/>
                <w:lang w:val="en-IE"/>
              </w:rPr>
            </w:pPr>
          </w:p>
        </w:tc>
        <w:tc>
          <w:tcPr>
            <w:tcW w:w="1276" w:type="dxa"/>
          </w:tcPr>
          <w:p w14:paraId="428D7169" w14:textId="77777777" w:rsidR="00F249C8" w:rsidRPr="00E75E06" w:rsidRDefault="00F249C8" w:rsidP="00B4281F">
            <w:pPr>
              <w:jc w:val="right"/>
              <w:rPr>
                <w:rFonts w:ascii="Arial" w:hAnsi="Arial" w:cs="Arial"/>
                <w:b/>
                <w:sz w:val="16"/>
                <w:lang w:val="en-IE"/>
              </w:rPr>
            </w:pPr>
          </w:p>
        </w:tc>
        <w:tc>
          <w:tcPr>
            <w:tcW w:w="1276" w:type="dxa"/>
          </w:tcPr>
          <w:p w14:paraId="47449A97" w14:textId="77777777" w:rsidR="00F249C8" w:rsidRPr="00E75E06" w:rsidRDefault="00F249C8" w:rsidP="00B4281F">
            <w:pPr>
              <w:jc w:val="right"/>
              <w:rPr>
                <w:rFonts w:ascii="Arial" w:hAnsi="Arial" w:cs="Arial"/>
                <w:b/>
                <w:sz w:val="16"/>
                <w:lang w:val="en-IE"/>
              </w:rPr>
            </w:pPr>
          </w:p>
        </w:tc>
      </w:tr>
      <w:tr w:rsidR="00E75E06" w:rsidRPr="00E75E06" w14:paraId="6401A8B0" w14:textId="77777777" w:rsidTr="00D76E63">
        <w:trPr>
          <w:trHeight w:val="264"/>
        </w:trPr>
        <w:tc>
          <w:tcPr>
            <w:tcW w:w="7508" w:type="dxa"/>
          </w:tcPr>
          <w:p w14:paraId="3E423CFB" w14:textId="77777777" w:rsidR="00067177" w:rsidRPr="00E75E06" w:rsidRDefault="00067177" w:rsidP="00067177">
            <w:pPr>
              <w:rPr>
                <w:rFonts w:ascii="Arial" w:hAnsi="Arial" w:cs="Arial"/>
                <w:b/>
                <w:sz w:val="16"/>
                <w:lang w:val="en-IE"/>
              </w:rPr>
            </w:pPr>
          </w:p>
        </w:tc>
        <w:tc>
          <w:tcPr>
            <w:tcW w:w="1276" w:type="dxa"/>
          </w:tcPr>
          <w:p w14:paraId="0E2A33D1" w14:textId="77777777" w:rsidR="00067177" w:rsidRPr="00E75E06" w:rsidRDefault="00067177" w:rsidP="00491AA2">
            <w:pPr>
              <w:ind w:right="175"/>
              <w:jc w:val="right"/>
              <w:rPr>
                <w:rFonts w:ascii="Arial" w:hAnsi="Arial" w:cs="Arial"/>
                <w:b/>
                <w:sz w:val="16"/>
                <w:lang w:val="en-IE"/>
              </w:rPr>
            </w:pPr>
            <w:r w:rsidRPr="00E75E06">
              <w:rPr>
                <w:rFonts w:ascii="Arial" w:hAnsi="Arial" w:cs="Arial"/>
                <w:b/>
                <w:sz w:val="16"/>
                <w:lang w:val="en-IE"/>
              </w:rPr>
              <w:t>H1</w:t>
            </w:r>
          </w:p>
          <w:p w14:paraId="0412891C" w14:textId="6357F935" w:rsidR="00067177" w:rsidRPr="00E75E06" w:rsidRDefault="001B3B3F" w:rsidP="00491AA2">
            <w:pPr>
              <w:ind w:right="175"/>
              <w:jc w:val="right"/>
              <w:rPr>
                <w:rFonts w:ascii="Arial" w:eastAsia="Arial" w:hAnsi="Arial" w:cs="Arial"/>
                <w:lang w:val="en-IE"/>
              </w:rPr>
            </w:pPr>
            <w:r w:rsidRPr="00E75E06">
              <w:rPr>
                <w:rFonts w:ascii="Arial" w:hAnsi="Arial" w:cs="Arial"/>
                <w:b/>
                <w:sz w:val="16"/>
                <w:lang w:val="en-IE"/>
              </w:rPr>
              <w:t>2023</w:t>
            </w:r>
          </w:p>
        </w:tc>
        <w:tc>
          <w:tcPr>
            <w:tcW w:w="1276" w:type="dxa"/>
          </w:tcPr>
          <w:p w14:paraId="5622A2C7" w14:textId="2BC97658" w:rsidR="00067177" w:rsidRPr="00E75E06" w:rsidRDefault="00EF72CA" w:rsidP="00EF72CA">
            <w:pPr>
              <w:tabs>
                <w:tab w:val="left" w:pos="883"/>
              </w:tabs>
              <w:ind w:right="176"/>
              <w:jc w:val="right"/>
              <w:rPr>
                <w:rFonts w:ascii="Arial" w:hAnsi="Arial" w:cs="Arial"/>
                <w:b/>
                <w:sz w:val="16"/>
                <w:lang w:val="en-IE"/>
              </w:rPr>
            </w:pPr>
            <w:r w:rsidRPr="00E75E06">
              <w:rPr>
                <w:rFonts w:ascii="Arial" w:hAnsi="Arial" w:cs="Arial"/>
                <w:b/>
                <w:sz w:val="16"/>
                <w:lang w:val="en-IE"/>
              </w:rPr>
              <w:t xml:space="preserve"> </w:t>
            </w:r>
            <w:r w:rsidR="00067177" w:rsidRPr="00E75E06">
              <w:rPr>
                <w:rFonts w:ascii="Arial" w:hAnsi="Arial" w:cs="Arial"/>
                <w:b/>
                <w:sz w:val="16"/>
                <w:lang w:val="en-IE"/>
              </w:rPr>
              <w:t>H1</w:t>
            </w:r>
          </w:p>
          <w:p w14:paraId="09CBA18F" w14:textId="465B5381" w:rsidR="00067177" w:rsidRPr="00E75E06" w:rsidRDefault="001B3B3F" w:rsidP="00EF72CA">
            <w:pPr>
              <w:tabs>
                <w:tab w:val="left" w:pos="883"/>
              </w:tabs>
              <w:ind w:right="176"/>
              <w:jc w:val="right"/>
              <w:rPr>
                <w:rFonts w:ascii="Arial" w:eastAsia="Arial" w:hAnsi="Arial" w:cs="Arial"/>
                <w:lang w:val="en-IE"/>
              </w:rPr>
            </w:pPr>
            <w:r w:rsidRPr="00E75E06">
              <w:rPr>
                <w:rFonts w:ascii="Arial" w:hAnsi="Arial" w:cs="Arial"/>
                <w:b/>
                <w:sz w:val="16"/>
                <w:lang w:val="en-IE"/>
              </w:rPr>
              <w:t>2022</w:t>
            </w:r>
          </w:p>
        </w:tc>
      </w:tr>
      <w:tr w:rsidR="00E75E06" w:rsidRPr="00E75E06" w14:paraId="3497C23D" w14:textId="77777777" w:rsidTr="00DE71CB">
        <w:trPr>
          <w:trHeight w:val="264"/>
        </w:trPr>
        <w:tc>
          <w:tcPr>
            <w:tcW w:w="7508" w:type="dxa"/>
            <w:tcBorders>
              <w:bottom w:val="single" w:sz="12" w:space="0" w:color="000000" w:themeColor="text1"/>
            </w:tcBorders>
          </w:tcPr>
          <w:p w14:paraId="2EB15B8E" w14:textId="77777777" w:rsidR="00067177" w:rsidRPr="00E75E06" w:rsidRDefault="00067177" w:rsidP="00067177">
            <w:pPr>
              <w:rPr>
                <w:rFonts w:ascii="Arial" w:hAnsi="Arial" w:cs="Arial"/>
                <w:lang w:val="en-IE"/>
              </w:rPr>
            </w:pPr>
            <w:r w:rsidRPr="00E75E06">
              <w:rPr>
                <w:rFonts w:ascii="Arial" w:hAnsi="Arial" w:cs="Arial"/>
                <w:b/>
                <w:sz w:val="16"/>
                <w:lang w:val="en-IE"/>
              </w:rPr>
              <w:t xml:space="preserve"> </w:t>
            </w:r>
          </w:p>
        </w:tc>
        <w:tc>
          <w:tcPr>
            <w:tcW w:w="1276" w:type="dxa"/>
            <w:tcBorders>
              <w:bottom w:val="single" w:sz="12" w:space="0" w:color="000000" w:themeColor="text1"/>
            </w:tcBorders>
          </w:tcPr>
          <w:p w14:paraId="6512147A" w14:textId="77777777" w:rsidR="00067177" w:rsidRPr="00E75E06" w:rsidRDefault="00067177" w:rsidP="00491AA2">
            <w:pPr>
              <w:jc w:val="right"/>
              <w:rPr>
                <w:rFonts w:ascii="Arial" w:hAnsi="Arial" w:cs="Arial"/>
                <w:b/>
                <w:sz w:val="16"/>
                <w:lang w:val="en-IE"/>
              </w:rPr>
            </w:pPr>
            <w:r w:rsidRPr="00E75E06">
              <w:rPr>
                <w:rFonts w:ascii="Arial" w:hAnsi="Arial" w:cs="Arial"/>
                <w:b/>
                <w:sz w:val="16"/>
                <w:lang w:val="en-IE"/>
              </w:rPr>
              <w:t>Number</w:t>
            </w:r>
          </w:p>
        </w:tc>
        <w:tc>
          <w:tcPr>
            <w:tcW w:w="1276" w:type="dxa"/>
            <w:tcBorders>
              <w:bottom w:val="single" w:sz="12" w:space="0" w:color="000000" w:themeColor="text1"/>
            </w:tcBorders>
          </w:tcPr>
          <w:p w14:paraId="01A86783" w14:textId="77777777" w:rsidR="00067177" w:rsidRPr="00E75E06" w:rsidRDefault="00067177" w:rsidP="00EF72CA">
            <w:pPr>
              <w:tabs>
                <w:tab w:val="left" w:pos="883"/>
              </w:tabs>
              <w:ind w:right="176"/>
              <w:jc w:val="right"/>
              <w:rPr>
                <w:rFonts w:ascii="Arial" w:hAnsi="Arial" w:cs="Arial"/>
                <w:b/>
                <w:sz w:val="16"/>
                <w:lang w:val="en-IE"/>
              </w:rPr>
            </w:pPr>
            <w:r w:rsidRPr="00E75E06">
              <w:rPr>
                <w:rFonts w:ascii="Arial" w:hAnsi="Arial" w:cs="Arial"/>
                <w:b/>
                <w:sz w:val="16"/>
                <w:lang w:val="en-IE"/>
              </w:rPr>
              <w:t>Number</w:t>
            </w:r>
          </w:p>
        </w:tc>
      </w:tr>
      <w:tr w:rsidR="00E75E06" w:rsidRPr="00E75E06" w14:paraId="208E6790" w14:textId="77777777" w:rsidTr="00DE71CB">
        <w:trPr>
          <w:trHeight w:val="264"/>
        </w:trPr>
        <w:tc>
          <w:tcPr>
            <w:tcW w:w="7508" w:type="dxa"/>
            <w:tcBorders>
              <w:top w:val="single" w:sz="12" w:space="0" w:color="000000" w:themeColor="text1"/>
            </w:tcBorders>
          </w:tcPr>
          <w:p w14:paraId="3D037A19" w14:textId="795D7EEB"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Sales and distribution</w:t>
            </w:r>
            <w:r w:rsidRPr="00E75E06">
              <w:rPr>
                <w:rFonts w:ascii="Arial" w:hAnsi="Arial" w:cs="Arial"/>
                <w:lang w:val="en-IE"/>
              </w:rPr>
              <w:tab/>
            </w:r>
          </w:p>
        </w:tc>
        <w:tc>
          <w:tcPr>
            <w:tcW w:w="1276" w:type="dxa"/>
            <w:tcBorders>
              <w:top w:val="single" w:sz="12" w:space="0" w:color="000000" w:themeColor="text1"/>
            </w:tcBorders>
          </w:tcPr>
          <w:p w14:paraId="496FF18D" w14:textId="7C7E703D" w:rsidR="001B3B3F" w:rsidRPr="00E75E06" w:rsidRDefault="00235784" w:rsidP="001B3B3F">
            <w:pPr>
              <w:tabs>
                <w:tab w:val="right" w:leader="dot" w:pos="12000"/>
              </w:tabs>
              <w:ind w:right="175"/>
              <w:jc w:val="right"/>
              <w:rPr>
                <w:rFonts w:ascii="Arial" w:hAnsi="Arial" w:cs="Arial"/>
                <w:lang w:val="en-IE"/>
              </w:rPr>
            </w:pPr>
            <w:r w:rsidRPr="00E75E06">
              <w:rPr>
                <w:rFonts w:ascii="Arial" w:hAnsi="Arial" w:cs="Arial"/>
                <w:lang w:val="en-IE"/>
              </w:rPr>
              <w:t>138</w:t>
            </w:r>
          </w:p>
        </w:tc>
        <w:tc>
          <w:tcPr>
            <w:tcW w:w="1276" w:type="dxa"/>
            <w:tcBorders>
              <w:top w:val="single" w:sz="12" w:space="0" w:color="000000" w:themeColor="text1"/>
            </w:tcBorders>
          </w:tcPr>
          <w:p w14:paraId="669295EC" w14:textId="145F416C" w:rsidR="001B3B3F" w:rsidRPr="00E75E06" w:rsidRDefault="001B3B3F" w:rsidP="001B3B3F">
            <w:pPr>
              <w:tabs>
                <w:tab w:val="right" w:leader="dot" w:pos="12000"/>
              </w:tabs>
              <w:ind w:right="176"/>
              <w:jc w:val="right"/>
              <w:rPr>
                <w:rFonts w:ascii="Arial" w:hAnsi="Arial" w:cs="Arial"/>
                <w:lang w:val="en-IE"/>
              </w:rPr>
            </w:pPr>
            <w:r w:rsidRPr="00E75E06">
              <w:rPr>
                <w:rFonts w:ascii="Arial" w:hAnsi="Arial" w:cs="Arial"/>
                <w:lang w:val="en-IE"/>
              </w:rPr>
              <w:t>135</w:t>
            </w:r>
          </w:p>
        </w:tc>
      </w:tr>
      <w:tr w:rsidR="00E75E06" w:rsidRPr="00E75E06" w14:paraId="4BB60582" w14:textId="77777777" w:rsidTr="00D76E63">
        <w:trPr>
          <w:trHeight w:val="264"/>
        </w:trPr>
        <w:tc>
          <w:tcPr>
            <w:tcW w:w="7508" w:type="dxa"/>
          </w:tcPr>
          <w:p w14:paraId="1227B736" w14:textId="12DAEC0B"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General and administration</w:t>
            </w:r>
            <w:r w:rsidRPr="00E75E06">
              <w:rPr>
                <w:rFonts w:ascii="Arial" w:hAnsi="Arial" w:cs="Arial"/>
                <w:lang w:val="en-IE"/>
              </w:rPr>
              <w:tab/>
            </w:r>
          </w:p>
        </w:tc>
        <w:tc>
          <w:tcPr>
            <w:tcW w:w="1276" w:type="dxa"/>
          </w:tcPr>
          <w:p w14:paraId="18AC596D" w14:textId="61295FEA" w:rsidR="001B3B3F" w:rsidRPr="00E75E06" w:rsidRDefault="00235784" w:rsidP="001B3B3F">
            <w:pPr>
              <w:tabs>
                <w:tab w:val="right" w:leader="dot" w:pos="12000"/>
              </w:tabs>
              <w:ind w:right="175"/>
              <w:jc w:val="right"/>
              <w:rPr>
                <w:rFonts w:ascii="Arial" w:hAnsi="Arial" w:cs="Arial"/>
                <w:lang w:val="en-IE"/>
              </w:rPr>
            </w:pPr>
            <w:r w:rsidRPr="00E75E06">
              <w:rPr>
                <w:rFonts w:ascii="Arial" w:hAnsi="Arial" w:cs="Arial"/>
                <w:lang w:val="en-IE"/>
              </w:rPr>
              <w:t>80</w:t>
            </w:r>
          </w:p>
        </w:tc>
        <w:tc>
          <w:tcPr>
            <w:tcW w:w="1276" w:type="dxa"/>
          </w:tcPr>
          <w:p w14:paraId="26EF7707" w14:textId="0FBCB200" w:rsidR="001B3B3F" w:rsidRPr="00E75E06" w:rsidRDefault="001B3B3F" w:rsidP="001B3B3F">
            <w:pPr>
              <w:tabs>
                <w:tab w:val="right" w:leader="dot" w:pos="12000"/>
              </w:tabs>
              <w:ind w:right="176"/>
              <w:jc w:val="right"/>
              <w:rPr>
                <w:rFonts w:ascii="Arial" w:hAnsi="Arial" w:cs="Arial"/>
                <w:lang w:val="en-IE"/>
              </w:rPr>
            </w:pPr>
            <w:r w:rsidRPr="00E75E06">
              <w:rPr>
                <w:rFonts w:ascii="Arial" w:hAnsi="Arial" w:cs="Arial"/>
                <w:lang w:val="en-IE"/>
              </w:rPr>
              <w:t>80</w:t>
            </w:r>
          </w:p>
        </w:tc>
      </w:tr>
      <w:tr w:rsidR="00E75E06" w:rsidRPr="00E75E06" w14:paraId="22FB0871" w14:textId="77777777" w:rsidTr="00DE71CB">
        <w:trPr>
          <w:trHeight w:val="264"/>
        </w:trPr>
        <w:tc>
          <w:tcPr>
            <w:tcW w:w="7508" w:type="dxa"/>
            <w:tcBorders>
              <w:bottom w:val="single" w:sz="6" w:space="0" w:color="000000" w:themeColor="text1"/>
            </w:tcBorders>
          </w:tcPr>
          <w:p w14:paraId="20FE2E63" w14:textId="739E2069"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Manufacturing, service and development</w:t>
            </w:r>
            <w:r w:rsidRPr="00E75E06">
              <w:rPr>
                <w:rFonts w:ascii="Arial" w:hAnsi="Arial" w:cs="Arial"/>
                <w:lang w:val="en-IE"/>
              </w:rPr>
              <w:tab/>
            </w:r>
          </w:p>
        </w:tc>
        <w:tc>
          <w:tcPr>
            <w:tcW w:w="1276" w:type="dxa"/>
            <w:tcBorders>
              <w:bottom w:val="single" w:sz="6" w:space="0" w:color="000000" w:themeColor="text1"/>
            </w:tcBorders>
          </w:tcPr>
          <w:p w14:paraId="52463D7E" w14:textId="0E97CA8E" w:rsidR="001B3B3F" w:rsidRPr="00E75E06" w:rsidRDefault="00235784" w:rsidP="001B3B3F">
            <w:pPr>
              <w:tabs>
                <w:tab w:val="right" w:leader="dot" w:pos="12000"/>
              </w:tabs>
              <w:ind w:right="175"/>
              <w:jc w:val="right"/>
              <w:rPr>
                <w:rFonts w:ascii="Arial" w:hAnsi="Arial" w:cs="Arial"/>
                <w:lang w:val="en-IE"/>
              </w:rPr>
            </w:pPr>
            <w:r w:rsidRPr="00E75E06">
              <w:rPr>
                <w:rFonts w:ascii="Arial" w:hAnsi="Arial" w:cs="Arial"/>
                <w:lang w:val="en-IE"/>
              </w:rPr>
              <w:t>406</w:t>
            </w:r>
          </w:p>
        </w:tc>
        <w:tc>
          <w:tcPr>
            <w:tcW w:w="1276" w:type="dxa"/>
            <w:tcBorders>
              <w:bottom w:val="single" w:sz="6" w:space="0" w:color="000000" w:themeColor="text1"/>
            </w:tcBorders>
          </w:tcPr>
          <w:p w14:paraId="6BB1E715" w14:textId="480E37F1" w:rsidR="001B3B3F" w:rsidRPr="00E75E06" w:rsidRDefault="001B3B3F" w:rsidP="001B3B3F">
            <w:pPr>
              <w:tabs>
                <w:tab w:val="right" w:leader="dot" w:pos="12000"/>
              </w:tabs>
              <w:ind w:right="176"/>
              <w:jc w:val="right"/>
              <w:rPr>
                <w:rFonts w:ascii="Arial" w:hAnsi="Arial" w:cs="Arial"/>
                <w:lang w:val="en-IE"/>
              </w:rPr>
            </w:pPr>
            <w:r w:rsidRPr="00E75E06">
              <w:rPr>
                <w:rFonts w:ascii="Arial" w:hAnsi="Arial" w:cs="Arial"/>
                <w:lang w:val="en-IE"/>
              </w:rPr>
              <w:t>416</w:t>
            </w:r>
          </w:p>
        </w:tc>
      </w:tr>
      <w:tr w:rsidR="001B3B3F" w:rsidRPr="00E75E06" w14:paraId="4D20D678" w14:textId="77777777" w:rsidTr="00DE71CB">
        <w:trPr>
          <w:trHeight w:val="264"/>
        </w:trPr>
        <w:tc>
          <w:tcPr>
            <w:tcW w:w="7508" w:type="dxa"/>
            <w:tcBorders>
              <w:top w:val="single" w:sz="6" w:space="0" w:color="000000" w:themeColor="text1"/>
              <w:bottom w:val="single" w:sz="12" w:space="0" w:color="000000" w:themeColor="text1"/>
            </w:tcBorders>
          </w:tcPr>
          <w:p w14:paraId="137F9B9D" w14:textId="193D21EB" w:rsidR="001B3B3F" w:rsidRPr="00E75E06" w:rsidRDefault="001B3B3F" w:rsidP="001B3B3F">
            <w:pPr>
              <w:tabs>
                <w:tab w:val="right" w:leader="dot" w:pos="12000"/>
              </w:tabs>
              <w:overflowPunct w:val="0"/>
              <w:autoSpaceDE w:val="0"/>
              <w:autoSpaceDN w:val="0"/>
              <w:adjustRightInd w:val="0"/>
              <w:textAlignment w:val="baseline"/>
              <w:rPr>
                <w:rFonts w:ascii="Arial" w:hAnsi="Arial" w:cs="Arial"/>
                <w:b/>
                <w:lang w:val="en-IE"/>
              </w:rPr>
            </w:pPr>
            <w:r w:rsidRPr="00E75E06">
              <w:rPr>
                <w:rFonts w:ascii="Arial" w:hAnsi="Arial" w:cs="Arial"/>
                <w:b/>
                <w:lang w:val="en-IE"/>
              </w:rPr>
              <w:t>Average number of persons employed</w:t>
            </w:r>
            <w:r w:rsidRPr="00E75E06">
              <w:rPr>
                <w:rFonts w:ascii="Arial" w:hAnsi="Arial" w:cs="Arial"/>
                <w:lang w:val="en-IE"/>
              </w:rPr>
              <w:tab/>
            </w:r>
          </w:p>
        </w:tc>
        <w:tc>
          <w:tcPr>
            <w:tcW w:w="1276" w:type="dxa"/>
            <w:tcBorders>
              <w:top w:val="single" w:sz="6" w:space="0" w:color="000000" w:themeColor="text1"/>
              <w:bottom w:val="single" w:sz="12" w:space="0" w:color="000000" w:themeColor="text1"/>
            </w:tcBorders>
          </w:tcPr>
          <w:p w14:paraId="2181913B" w14:textId="10154007" w:rsidR="001B3B3F" w:rsidRPr="00E75E06" w:rsidRDefault="00235784" w:rsidP="001B3B3F">
            <w:pPr>
              <w:tabs>
                <w:tab w:val="right" w:leader="dot" w:pos="12000"/>
              </w:tabs>
              <w:ind w:right="175"/>
              <w:jc w:val="right"/>
              <w:rPr>
                <w:rFonts w:ascii="Arial" w:hAnsi="Arial" w:cs="Arial"/>
                <w:b/>
                <w:lang w:val="en-IE"/>
              </w:rPr>
            </w:pPr>
            <w:r w:rsidRPr="00E75E06">
              <w:rPr>
                <w:rFonts w:ascii="Arial" w:hAnsi="Arial" w:cs="Arial"/>
                <w:b/>
                <w:lang w:val="en-IE"/>
              </w:rPr>
              <w:t>624</w:t>
            </w:r>
          </w:p>
        </w:tc>
        <w:tc>
          <w:tcPr>
            <w:tcW w:w="1276" w:type="dxa"/>
            <w:tcBorders>
              <w:top w:val="single" w:sz="6" w:space="0" w:color="000000" w:themeColor="text1"/>
              <w:bottom w:val="single" w:sz="12" w:space="0" w:color="000000" w:themeColor="text1"/>
            </w:tcBorders>
          </w:tcPr>
          <w:p w14:paraId="02AD4AF2" w14:textId="5D929E22" w:rsidR="001B3B3F" w:rsidRPr="00E75E06" w:rsidRDefault="001B3B3F" w:rsidP="001B3B3F">
            <w:pPr>
              <w:tabs>
                <w:tab w:val="right" w:leader="dot" w:pos="12000"/>
              </w:tabs>
              <w:ind w:right="176"/>
              <w:jc w:val="right"/>
              <w:rPr>
                <w:rFonts w:ascii="Arial" w:hAnsi="Arial" w:cs="Arial"/>
                <w:b/>
                <w:lang w:val="en-IE"/>
              </w:rPr>
            </w:pPr>
            <w:r w:rsidRPr="00E75E06">
              <w:rPr>
                <w:rFonts w:ascii="Arial" w:hAnsi="Arial" w:cs="Arial"/>
                <w:b/>
                <w:lang w:val="en-IE"/>
              </w:rPr>
              <w:t>631</w:t>
            </w:r>
          </w:p>
        </w:tc>
      </w:tr>
    </w:tbl>
    <w:p w14:paraId="47A4A91D" w14:textId="77777777" w:rsidR="00235784" w:rsidRPr="00E75E06" w:rsidRDefault="00235784" w:rsidP="00AD1F24">
      <w:pPr>
        <w:pStyle w:val="Normal102"/>
        <w:spacing w:line="228" w:lineRule="auto"/>
        <w:rPr>
          <w:rFonts w:ascii="Arial" w:hAnsi="Arial" w:cs="Arial"/>
          <w:b/>
          <w:bCs/>
          <w:sz w:val="20"/>
          <w:szCs w:val="20"/>
          <w:lang w:val="en-IE"/>
        </w:rPr>
      </w:pPr>
    </w:p>
    <w:p w14:paraId="4C514C9B" w14:textId="6C5D0563" w:rsidR="00125DE9" w:rsidRPr="00E75E06" w:rsidRDefault="00002FE9" w:rsidP="00AD1F24">
      <w:pPr>
        <w:pStyle w:val="Normal102"/>
        <w:spacing w:line="228" w:lineRule="auto"/>
        <w:rPr>
          <w:rFonts w:ascii="Arial" w:hAnsi="Arial" w:cs="Arial"/>
          <w:b/>
          <w:bCs/>
          <w:sz w:val="20"/>
          <w:szCs w:val="20"/>
          <w:lang w:val="en-IE"/>
        </w:rPr>
      </w:pPr>
      <w:r w:rsidRPr="00E75E06">
        <w:rPr>
          <w:rFonts w:ascii="Arial" w:hAnsi="Arial" w:cs="Arial"/>
          <w:b/>
          <w:bCs/>
          <w:sz w:val="20"/>
          <w:szCs w:val="20"/>
          <w:lang w:val="en-IE"/>
        </w:rPr>
        <w:lastRenderedPageBreak/>
        <w:t>9</w:t>
      </w:r>
      <w:r w:rsidR="00741259" w:rsidRPr="00E75E06">
        <w:rPr>
          <w:rFonts w:ascii="Arial" w:hAnsi="Arial" w:cs="Arial"/>
          <w:b/>
          <w:bCs/>
          <w:sz w:val="20"/>
          <w:szCs w:val="20"/>
          <w:lang w:val="en-IE"/>
        </w:rPr>
        <w:t xml:space="preserve">. </w:t>
      </w:r>
      <w:r w:rsidR="00536391" w:rsidRPr="00E75E06">
        <w:rPr>
          <w:rFonts w:ascii="Arial" w:hAnsi="Arial" w:cs="Arial"/>
          <w:b/>
          <w:bCs/>
          <w:sz w:val="20"/>
          <w:szCs w:val="20"/>
          <w:lang w:val="en-IE"/>
        </w:rPr>
        <w:t>Acquisitions</w:t>
      </w:r>
      <w:r w:rsidR="00125DE9" w:rsidRPr="00E75E06">
        <w:rPr>
          <w:rFonts w:ascii="Arial" w:hAnsi="Arial" w:cs="Arial"/>
          <w:b/>
          <w:bCs/>
          <w:sz w:val="20"/>
          <w:szCs w:val="20"/>
          <w:lang w:val="en-IE"/>
        </w:rPr>
        <w:t xml:space="preserve"> and disposals</w:t>
      </w:r>
    </w:p>
    <w:p w14:paraId="28C395EC" w14:textId="725B4564" w:rsidR="005A7015" w:rsidRPr="00E75E06" w:rsidRDefault="005A7015" w:rsidP="00AD1F24">
      <w:pPr>
        <w:pStyle w:val="Normal102"/>
        <w:spacing w:line="228" w:lineRule="auto"/>
        <w:rPr>
          <w:rFonts w:ascii="Arial" w:hAnsi="Arial" w:cs="Arial"/>
          <w:b/>
          <w:bCs/>
          <w:sz w:val="20"/>
          <w:szCs w:val="20"/>
          <w:lang w:val="en-IE"/>
        </w:rPr>
      </w:pPr>
    </w:p>
    <w:p w14:paraId="3281F22F" w14:textId="64556A6D" w:rsidR="005A7015" w:rsidRPr="00E75E06" w:rsidRDefault="00EF7AB5" w:rsidP="00AD1F24">
      <w:pPr>
        <w:pStyle w:val="Normal102"/>
        <w:spacing w:line="228" w:lineRule="auto"/>
        <w:rPr>
          <w:rFonts w:ascii="Arial" w:hAnsi="Arial" w:cs="Arial"/>
          <w:b/>
          <w:bCs/>
          <w:sz w:val="20"/>
          <w:szCs w:val="20"/>
          <w:lang w:val="en-IE"/>
        </w:rPr>
      </w:pPr>
      <w:r w:rsidRPr="00E75E06">
        <w:rPr>
          <w:rFonts w:ascii="Arial" w:hAnsi="Arial" w:cs="Arial"/>
          <w:b/>
          <w:bCs/>
          <w:sz w:val="20"/>
          <w:szCs w:val="20"/>
          <w:lang w:val="en-IE"/>
        </w:rPr>
        <w:t>Acquisitions</w:t>
      </w:r>
    </w:p>
    <w:p w14:paraId="16577E91" w14:textId="77777777" w:rsidR="00536391" w:rsidRPr="00E75E06" w:rsidRDefault="00536391" w:rsidP="00AD1F24">
      <w:pPr>
        <w:pStyle w:val="Normal102"/>
        <w:spacing w:line="228" w:lineRule="auto"/>
        <w:rPr>
          <w:rFonts w:ascii="Arial" w:hAnsi="Arial" w:cs="Arial"/>
          <w:b/>
          <w:bCs/>
          <w:sz w:val="20"/>
          <w:szCs w:val="20"/>
          <w:lang w:val="en-IE"/>
        </w:rPr>
      </w:pPr>
    </w:p>
    <w:p w14:paraId="0E3306AF" w14:textId="77777777" w:rsidR="00235784" w:rsidRPr="00E75E06" w:rsidRDefault="00235784" w:rsidP="00BB50A0">
      <w:pPr>
        <w:pStyle w:val="Normal102"/>
        <w:spacing w:line="228" w:lineRule="auto"/>
        <w:jc w:val="both"/>
        <w:rPr>
          <w:rFonts w:ascii="Arial" w:hAnsi="Arial" w:cs="Arial"/>
          <w:bCs/>
          <w:sz w:val="20"/>
          <w:szCs w:val="20"/>
          <w:lang w:val="en-IE"/>
        </w:rPr>
      </w:pPr>
    </w:p>
    <w:p w14:paraId="0D59D6D1" w14:textId="105D74F8" w:rsidR="00235784" w:rsidRPr="00E75E06" w:rsidRDefault="00235784" w:rsidP="00BB50A0">
      <w:pPr>
        <w:pStyle w:val="Normal102"/>
        <w:spacing w:line="228" w:lineRule="auto"/>
        <w:jc w:val="both"/>
        <w:rPr>
          <w:rFonts w:ascii="Arial" w:hAnsi="Arial" w:cs="Arial"/>
          <w:bCs/>
          <w:sz w:val="20"/>
          <w:szCs w:val="20"/>
          <w:lang w:val="en-IE"/>
        </w:rPr>
      </w:pPr>
      <w:r w:rsidRPr="00E75E06">
        <w:rPr>
          <w:rFonts w:ascii="Arial" w:hAnsi="Arial" w:cs="Arial"/>
          <w:bCs/>
          <w:sz w:val="20"/>
          <w:szCs w:val="20"/>
          <w:lang w:val="en-IE"/>
        </w:rPr>
        <w:t>During 2023, Mincon Group Plc made no new acquisitions.</w:t>
      </w:r>
    </w:p>
    <w:p w14:paraId="7CCC27A9" w14:textId="77777777" w:rsidR="00235784" w:rsidRPr="00E75E06" w:rsidRDefault="00235784" w:rsidP="00BB50A0">
      <w:pPr>
        <w:pStyle w:val="Normal102"/>
        <w:spacing w:line="228" w:lineRule="auto"/>
        <w:jc w:val="both"/>
        <w:rPr>
          <w:rFonts w:ascii="Arial" w:hAnsi="Arial" w:cs="Arial"/>
          <w:bCs/>
          <w:sz w:val="20"/>
          <w:szCs w:val="20"/>
          <w:lang w:val="en-IE"/>
        </w:rPr>
      </w:pPr>
    </w:p>
    <w:p w14:paraId="3C975C20" w14:textId="4A92CCEB" w:rsidR="00400201" w:rsidRPr="00E75E06" w:rsidRDefault="00BB50A0" w:rsidP="00BB50A0">
      <w:pPr>
        <w:pStyle w:val="Normal102"/>
        <w:spacing w:line="228" w:lineRule="auto"/>
        <w:jc w:val="both"/>
        <w:rPr>
          <w:rFonts w:ascii="Arial" w:hAnsi="Arial" w:cs="Arial"/>
          <w:bCs/>
          <w:sz w:val="20"/>
          <w:szCs w:val="20"/>
          <w:lang w:val="en-IE"/>
        </w:rPr>
      </w:pPr>
      <w:r w:rsidRPr="00E75E06">
        <w:rPr>
          <w:rFonts w:ascii="Arial" w:hAnsi="Arial" w:cs="Arial"/>
          <w:bCs/>
          <w:sz w:val="20"/>
          <w:szCs w:val="20"/>
          <w:lang w:val="en-IE"/>
        </w:rPr>
        <w:t>In January 2022, Mincon acquired 100% shareholding in Spartan Drilling Tools, a manufacturer of drill pipe and related products based in the USA for a consideration of €1,01</w:t>
      </w:r>
      <w:r w:rsidR="004C3E3B" w:rsidRPr="00E75E06">
        <w:rPr>
          <w:rFonts w:ascii="Arial" w:hAnsi="Arial" w:cs="Arial"/>
          <w:bCs/>
          <w:sz w:val="20"/>
          <w:szCs w:val="20"/>
          <w:lang w:val="en-IE"/>
        </w:rPr>
        <w:t>4</w:t>
      </w:r>
      <w:r w:rsidRPr="00E75E06">
        <w:rPr>
          <w:rFonts w:ascii="Arial" w:hAnsi="Arial" w:cs="Arial"/>
          <w:bCs/>
          <w:sz w:val="20"/>
          <w:szCs w:val="20"/>
          <w:lang w:val="en-IE"/>
        </w:rPr>
        <w:t>,000</w:t>
      </w:r>
    </w:p>
    <w:p w14:paraId="1C367DE5" w14:textId="77777777" w:rsidR="00BB50A0" w:rsidRPr="00E75E06" w:rsidRDefault="00BB50A0" w:rsidP="00AD1F24">
      <w:pPr>
        <w:pStyle w:val="Normal102"/>
        <w:spacing w:line="228" w:lineRule="auto"/>
        <w:rPr>
          <w:rFonts w:ascii="Arial" w:hAnsi="Arial" w:cs="Arial"/>
          <w:bCs/>
          <w:sz w:val="20"/>
          <w:szCs w:val="20"/>
          <w:lang w:val="en-IE"/>
        </w:rPr>
      </w:pPr>
    </w:p>
    <w:p w14:paraId="60739581" w14:textId="77C8A903" w:rsidR="00EA7B97" w:rsidRPr="00E75E06" w:rsidRDefault="00B97228" w:rsidP="00AD1F24">
      <w:pPr>
        <w:pStyle w:val="Normal102"/>
        <w:spacing w:line="228" w:lineRule="auto"/>
        <w:rPr>
          <w:rFonts w:ascii="Arial" w:hAnsi="Arial" w:cs="Arial"/>
          <w:bCs/>
          <w:sz w:val="20"/>
          <w:szCs w:val="20"/>
          <w:lang w:val="en-IE"/>
        </w:rPr>
      </w:pPr>
      <w:r w:rsidRPr="00E75E06">
        <w:rPr>
          <w:rFonts w:ascii="Arial" w:hAnsi="Arial" w:cs="Arial"/>
          <w:bCs/>
          <w:sz w:val="20"/>
          <w:szCs w:val="20"/>
          <w:lang w:val="en-IE"/>
        </w:rPr>
        <w:t>A</w:t>
      </w:r>
      <w:r w:rsidR="00475590" w:rsidRPr="00E75E06">
        <w:rPr>
          <w:rFonts w:ascii="Arial" w:hAnsi="Arial" w:cs="Arial"/>
          <w:bCs/>
          <w:sz w:val="20"/>
          <w:szCs w:val="20"/>
          <w:lang w:val="en-IE"/>
        </w:rPr>
        <w:t>.</w:t>
      </w:r>
      <w:r w:rsidR="005079CE" w:rsidRPr="00E75E06">
        <w:t xml:space="preserve"> </w:t>
      </w:r>
      <w:r w:rsidR="005079CE" w:rsidRPr="00E75E06">
        <w:rPr>
          <w:rFonts w:ascii="Arial" w:hAnsi="Arial" w:cs="Arial"/>
          <w:bCs/>
          <w:sz w:val="20"/>
          <w:szCs w:val="20"/>
          <w:lang w:val="en-IE"/>
        </w:rPr>
        <w:t>Consideration transferred for acquisitions</w:t>
      </w:r>
    </w:p>
    <w:p w14:paraId="4D3B5638" w14:textId="77777777" w:rsidR="00EA7B97" w:rsidRPr="00E75E06" w:rsidRDefault="00EA7B97" w:rsidP="00AD1F24">
      <w:pPr>
        <w:pStyle w:val="Normal102"/>
        <w:spacing w:line="228" w:lineRule="auto"/>
        <w:rPr>
          <w:rFonts w:ascii="Arial" w:hAnsi="Arial" w:cs="Arial"/>
          <w:sz w:val="20"/>
          <w:szCs w:val="20"/>
          <w:lang w:val="en-IE"/>
        </w:rPr>
      </w:pPr>
    </w:p>
    <w:tbl>
      <w:tblPr>
        <w:tblStyle w:val="PlainTable4"/>
        <w:tblW w:w="10177" w:type="dxa"/>
        <w:tblLayout w:type="fixed"/>
        <w:tblLook w:val="0000" w:firstRow="0" w:lastRow="0" w:firstColumn="0" w:lastColumn="0" w:noHBand="0" w:noVBand="0"/>
      </w:tblPr>
      <w:tblGrid>
        <w:gridCol w:w="7998"/>
        <w:gridCol w:w="1307"/>
        <w:gridCol w:w="872"/>
      </w:tblGrid>
      <w:tr w:rsidR="00E75E06" w:rsidRPr="00E75E06" w14:paraId="7BFAFDC0" w14:textId="77777777" w:rsidTr="005079CE">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7998" w:type="dxa"/>
            <w:shd w:val="clear" w:color="auto" w:fill="FFFFFF" w:themeFill="background1"/>
          </w:tcPr>
          <w:p w14:paraId="786792CF" w14:textId="77777777" w:rsidR="005079CE" w:rsidRPr="00E75E06" w:rsidRDefault="005079CE" w:rsidP="00B70A19">
            <w:pPr>
              <w:rPr>
                <w:rFonts w:ascii="Arial" w:hAnsi="Arial" w:cs="Arial"/>
                <w:lang w:val="en-IE"/>
              </w:rPr>
            </w:pPr>
            <w:bookmarkStart w:id="23" w:name="_Hlk521435727"/>
          </w:p>
        </w:tc>
        <w:tc>
          <w:tcPr>
            <w:tcW w:w="1307" w:type="dxa"/>
            <w:shd w:val="clear" w:color="auto" w:fill="FFFFFF" w:themeFill="background1"/>
          </w:tcPr>
          <w:p w14:paraId="1D1859B3" w14:textId="1A4A8B49" w:rsidR="005079CE" w:rsidRPr="00E75E06" w:rsidRDefault="005079CE" w:rsidP="00AC3E46">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16"/>
                <w:lang w:val="en-IE"/>
              </w:rPr>
            </w:pPr>
            <w:r w:rsidRPr="00E75E06">
              <w:rPr>
                <w:rFonts w:ascii="Arial" w:hAnsi="Arial" w:cs="Arial"/>
                <w:b/>
                <w:sz w:val="16"/>
                <w:lang w:val="en-IE"/>
              </w:rPr>
              <w:t>Spartan Drilling Tools</w:t>
            </w:r>
          </w:p>
        </w:tc>
        <w:tc>
          <w:tcPr>
            <w:cnfStyle w:val="000010000000" w:firstRow="0" w:lastRow="0" w:firstColumn="0" w:lastColumn="0" w:oddVBand="1" w:evenVBand="0" w:oddHBand="0" w:evenHBand="0" w:firstRowFirstColumn="0" w:firstRowLastColumn="0" w:lastRowFirstColumn="0" w:lastRowLastColumn="0"/>
            <w:tcW w:w="872" w:type="dxa"/>
            <w:shd w:val="clear" w:color="auto" w:fill="FFFFFF" w:themeFill="background1"/>
          </w:tcPr>
          <w:p w14:paraId="6EE5ABC1" w14:textId="04AA8761" w:rsidR="005079CE" w:rsidRPr="00E75E06" w:rsidRDefault="005079CE" w:rsidP="00AC3E46">
            <w:pPr>
              <w:overflowPunct w:val="0"/>
              <w:autoSpaceDE w:val="0"/>
              <w:autoSpaceDN w:val="0"/>
              <w:adjustRightInd w:val="0"/>
              <w:jc w:val="center"/>
              <w:textAlignment w:val="baseline"/>
              <w:rPr>
                <w:rFonts w:ascii="Arial" w:hAnsi="Arial" w:cs="Arial"/>
                <w:b/>
                <w:sz w:val="16"/>
                <w:lang w:val="en-IE"/>
              </w:rPr>
            </w:pPr>
            <w:r w:rsidRPr="00E75E06">
              <w:rPr>
                <w:rFonts w:ascii="Arial" w:hAnsi="Arial" w:cs="Arial"/>
                <w:b/>
                <w:sz w:val="16"/>
                <w:lang w:val="en-IE"/>
              </w:rPr>
              <w:t>Total</w:t>
            </w:r>
          </w:p>
        </w:tc>
      </w:tr>
      <w:tr w:rsidR="00E75E06" w:rsidRPr="00E75E06" w14:paraId="499CE756" w14:textId="77777777" w:rsidTr="005079CE">
        <w:trPr>
          <w:trHeight w:val="332"/>
        </w:trPr>
        <w:tc>
          <w:tcPr>
            <w:cnfStyle w:val="000010000000" w:firstRow="0" w:lastRow="0" w:firstColumn="0" w:lastColumn="0" w:oddVBand="1" w:evenVBand="0" w:oddHBand="0" w:evenHBand="0" w:firstRowFirstColumn="0" w:firstRowLastColumn="0" w:lastRowFirstColumn="0" w:lastRowLastColumn="0"/>
            <w:tcW w:w="7998" w:type="dxa"/>
            <w:tcBorders>
              <w:bottom w:val="single" w:sz="12" w:space="0" w:color="auto"/>
            </w:tcBorders>
            <w:shd w:val="clear" w:color="auto" w:fill="FFFFFF" w:themeFill="background1"/>
          </w:tcPr>
          <w:p w14:paraId="66E5ABA7" w14:textId="77777777" w:rsidR="005079CE" w:rsidRPr="00E75E06" w:rsidRDefault="005079CE" w:rsidP="00B70A19">
            <w:pPr>
              <w:rPr>
                <w:rFonts w:ascii="Arial" w:hAnsi="Arial" w:cs="Arial"/>
                <w:b/>
                <w:sz w:val="16"/>
                <w:lang w:val="en-IE"/>
              </w:rPr>
            </w:pPr>
            <w:r w:rsidRPr="00E75E06">
              <w:rPr>
                <w:rFonts w:ascii="Arial" w:hAnsi="Arial" w:cs="Arial"/>
                <w:lang w:val="en-IE"/>
              </w:rPr>
              <w:t xml:space="preserve"> </w:t>
            </w:r>
          </w:p>
        </w:tc>
        <w:tc>
          <w:tcPr>
            <w:tcW w:w="1307" w:type="dxa"/>
            <w:tcBorders>
              <w:bottom w:val="single" w:sz="12" w:space="0" w:color="auto"/>
            </w:tcBorders>
            <w:shd w:val="clear" w:color="auto" w:fill="FFFFFF" w:themeFill="background1"/>
          </w:tcPr>
          <w:p w14:paraId="11633C52" w14:textId="6F8E4C41" w:rsidR="005079CE" w:rsidRPr="00E75E06" w:rsidRDefault="005079CE" w:rsidP="00AC3E46">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16"/>
                <w:lang w:val="en-IE"/>
              </w:rPr>
            </w:pPr>
            <w:r w:rsidRPr="00E75E06">
              <w:rPr>
                <w:rFonts w:ascii="Arial" w:hAnsi="Arial" w:cs="Arial"/>
                <w:b/>
                <w:sz w:val="16"/>
                <w:lang w:val="en-IE"/>
              </w:rPr>
              <w:t>€’000</w:t>
            </w:r>
          </w:p>
        </w:tc>
        <w:tc>
          <w:tcPr>
            <w:cnfStyle w:val="000010000000" w:firstRow="0" w:lastRow="0" w:firstColumn="0" w:lastColumn="0" w:oddVBand="1" w:evenVBand="0" w:oddHBand="0" w:evenHBand="0" w:firstRowFirstColumn="0" w:firstRowLastColumn="0" w:lastRowFirstColumn="0" w:lastRowLastColumn="0"/>
            <w:tcW w:w="872" w:type="dxa"/>
            <w:tcBorders>
              <w:bottom w:val="single" w:sz="12" w:space="0" w:color="auto"/>
            </w:tcBorders>
            <w:shd w:val="clear" w:color="auto" w:fill="FFFFFF" w:themeFill="background1"/>
          </w:tcPr>
          <w:p w14:paraId="0A49BB23" w14:textId="4A35EA1D" w:rsidR="005079CE" w:rsidRPr="00E75E06" w:rsidRDefault="005079CE" w:rsidP="00AC3E46">
            <w:pPr>
              <w:overflowPunct w:val="0"/>
              <w:autoSpaceDE w:val="0"/>
              <w:autoSpaceDN w:val="0"/>
              <w:adjustRightInd w:val="0"/>
              <w:jc w:val="center"/>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4E27DAF5" w14:textId="77777777" w:rsidTr="00470CB6">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7998" w:type="dxa"/>
            <w:tcBorders>
              <w:top w:val="single" w:sz="12" w:space="0" w:color="auto"/>
            </w:tcBorders>
            <w:shd w:val="clear" w:color="auto" w:fill="FFFFFF" w:themeFill="background1"/>
          </w:tcPr>
          <w:p w14:paraId="23639BDF" w14:textId="77826DA8" w:rsidR="005079CE" w:rsidRPr="00E75E06" w:rsidRDefault="005079CE" w:rsidP="000208F6">
            <w:pPr>
              <w:tabs>
                <w:tab w:val="right" w:leader="dot" w:pos="12000"/>
              </w:tabs>
              <w:rPr>
                <w:rFonts w:ascii="Arial" w:hAnsi="Arial" w:cs="Arial"/>
                <w:b/>
                <w:sz w:val="16"/>
                <w:lang w:val="en-IE"/>
              </w:rPr>
            </w:pPr>
            <w:r w:rsidRPr="00E75E06">
              <w:rPr>
                <w:rFonts w:ascii="Arial" w:hAnsi="Arial" w:cs="Arial"/>
                <w:lang w:val="en-IE"/>
              </w:rPr>
              <w:t>Cash</w:t>
            </w:r>
            <w:r w:rsidRPr="00E75E06">
              <w:rPr>
                <w:rFonts w:ascii="Arial" w:hAnsi="Arial" w:cs="Arial"/>
                <w:lang w:val="en-IE"/>
              </w:rPr>
              <w:tab/>
              <w:t xml:space="preserve"> </w:t>
            </w:r>
          </w:p>
        </w:tc>
        <w:tc>
          <w:tcPr>
            <w:tcW w:w="1307" w:type="dxa"/>
            <w:tcBorders>
              <w:top w:val="single" w:sz="12" w:space="0" w:color="auto"/>
            </w:tcBorders>
            <w:shd w:val="clear" w:color="auto" w:fill="FFFFFF" w:themeFill="background1"/>
            <w:vAlign w:val="center"/>
          </w:tcPr>
          <w:p w14:paraId="572B64A8" w14:textId="4E0526ED" w:rsidR="005079CE" w:rsidRPr="00E75E06" w:rsidRDefault="005079CE" w:rsidP="005079CE">
            <w:pPr>
              <w:tabs>
                <w:tab w:val="right" w:leader="dot" w:pos="12000"/>
              </w:tabs>
              <w:overflowPunct w:val="0"/>
              <w:autoSpaceDE w:val="0"/>
              <w:autoSpaceDN w:val="0"/>
              <w:adjustRightInd w:val="0"/>
              <w:ind w:firstLine="179"/>
              <w:jc w:val="righ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lang w:val="en-IE"/>
              </w:rPr>
            </w:pPr>
            <w:r w:rsidRPr="00E75E06">
              <w:rPr>
                <w:rFonts w:ascii="Arial" w:hAnsi="Arial" w:cs="Arial"/>
                <w:lang w:val="en-IE"/>
              </w:rPr>
              <w:t xml:space="preserve">  1,01</w:t>
            </w:r>
            <w:r w:rsidR="00975FA6" w:rsidRPr="00E75E06">
              <w:rPr>
                <w:rFonts w:ascii="Arial" w:hAnsi="Arial" w:cs="Arial"/>
                <w:lang w:val="en-IE"/>
              </w:rPr>
              <w:t>4</w:t>
            </w:r>
          </w:p>
        </w:tc>
        <w:tc>
          <w:tcPr>
            <w:cnfStyle w:val="000010000000" w:firstRow="0" w:lastRow="0" w:firstColumn="0" w:lastColumn="0" w:oddVBand="1" w:evenVBand="0" w:oddHBand="0" w:evenHBand="0" w:firstRowFirstColumn="0" w:firstRowLastColumn="0" w:lastRowFirstColumn="0" w:lastRowLastColumn="0"/>
            <w:tcW w:w="872" w:type="dxa"/>
            <w:tcBorders>
              <w:top w:val="single" w:sz="12" w:space="0" w:color="auto"/>
            </w:tcBorders>
            <w:shd w:val="clear" w:color="auto" w:fill="FFFFFF" w:themeFill="background1"/>
            <w:vAlign w:val="center"/>
          </w:tcPr>
          <w:p w14:paraId="4C009A2F" w14:textId="36B32A70" w:rsidR="005079CE" w:rsidRPr="00E75E06" w:rsidRDefault="005079CE" w:rsidP="005079CE">
            <w:pPr>
              <w:tabs>
                <w:tab w:val="right" w:leader="dot" w:pos="12000"/>
              </w:tabs>
              <w:overflowPunct w:val="0"/>
              <w:autoSpaceDE w:val="0"/>
              <w:autoSpaceDN w:val="0"/>
              <w:adjustRightInd w:val="0"/>
              <w:jc w:val="right"/>
              <w:textAlignment w:val="baseline"/>
              <w:rPr>
                <w:rFonts w:ascii="Arial" w:hAnsi="Arial" w:cs="Arial"/>
                <w:b/>
                <w:bCs/>
                <w:lang w:val="en-IE"/>
              </w:rPr>
            </w:pPr>
            <w:r w:rsidRPr="00E75E06">
              <w:rPr>
                <w:rFonts w:ascii="Arial" w:hAnsi="Arial" w:cs="Arial"/>
                <w:b/>
                <w:bCs/>
                <w:lang w:val="en-IE"/>
              </w:rPr>
              <w:t xml:space="preserve">  1,01</w:t>
            </w:r>
            <w:r w:rsidR="00975FA6" w:rsidRPr="00E75E06">
              <w:rPr>
                <w:rFonts w:ascii="Arial" w:hAnsi="Arial" w:cs="Arial"/>
                <w:b/>
                <w:bCs/>
                <w:lang w:val="en-IE"/>
              </w:rPr>
              <w:t>4</w:t>
            </w:r>
          </w:p>
        </w:tc>
      </w:tr>
      <w:tr w:rsidR="00E75E06" w:rsidRPr="00E75E06" w14:paraId="6360D6AB" w14:textId="77777777" w:rsidTr="00470CB6">
        <w:trPr>
          <w:trHeight w:val="332"/>
        </w:trPr>
        <w:tc>
          <w:tcPr>
            <w:cnfStyle w:val="000010000000" w:firstRow="0" w:lastRow="0" w:firstColumn="0" w:lastColumn="0" w:oddVBand="1" w:evenVBand="0" w:oddHBand="0" w:evenHBand="0" w:firstRowFirstColumn="0" w:firstRowLastColumn="0" w:lastRowFirstColumn="0" w:lastRowLastColumn="0"/>
            <w:tcW w:w="7998" w:type="dxa"/>
            <w:tcBorders>
              <w:top w:val="single" w:sz="4" w:space="0" w:color="auto"/>
              <w:bottom w:val="single" w:sz="12" w:space="0" w:color="auto"/>
            </w:tcBorders>
            <w:shd w:val="clear" w:color="auto" w:fill="FFFFFF" w:themeFill="background1"/>
          </w:tcPr>
          <w:p w14:paraId="3CAFE096" w14:textId="497D559B" w:rsidR="005079CE" w:rsidRPr="00E75E06" w:rsidRDefault="005079CE" w:rsidP="000208F6">
            <w:pPr>
              <w:tabs>
                <w:tab w:val="right" w:leader="dot" w:pos="12000"/>
              </w:tabs>
              <w:rPr>
                <w:rFonts w:ascii="Arial" w:hAnsi="Arial" w:cs="Arial"/>
                <w:lang w:val="en-IE"/>
              </w:rPr>
            </w:pPr>
            <w:r w:rsidRPr="00E75E06">
              <w:rPr>
                <w:rFonts w:ascii="Arial" w:hAnsi="Arial" w:cs="Arial"/>
                <w:lang w:val="en-IE"/>
              </w:rPr>
              <w:t>Total consideration transferred</w:t>
            </w:r>
            <w:r w:rsidRPr="00E75E06">
              <w:rPr>
                <w:rFonts w:ascii="Arial" w:hAnsi="Arial" w:cs="Arial"/>
                <w:lang w:val="en-IE"/>
              </w:rPr>
              <w:tab/>
            </w:r>
          </w:p>
        </w:tc>
        <w:tc>
          <w:tcPr>
            <w:tcW w:w="1307" w:type="dxa"/>
            <w:tcBorders>
              <w:top w:val="single" w:sz="4" w:space="0" w:color="auto"/>
              <w:bottom w:val="single" w:sz="12" w:space="0" w:color="auto"/>
            </w:tcBorders>
            <w:shd w:val="clear" w:color="auto" w:fill="FFFFFF" w:themeFill="background1"/>
            <w:vAlign w:val="center"/>
          </w:tcPr>
          <w:p w14:paraId="2588B5FF" w14:textId="070FF80D" w:rsidR="005079CE" w:rsidRPr="00E75E06" w:rsidRDefault="005079CE" w:rsidP="005079CE">
            <w:pPr>
              <w:tabs>
                <w:tab w:val="right" w:leader="dot" w:pos="12000"/>
              </w:tabs>
              <w:overflowPunct w:val="0"/>
              <w:autoSpaceDE w:val="0"/>
              <w:autoSpaceDN w:val="0"/>
              <w:adjustRightInd w:val="0"/>
              <w:ind w:firstLine="37"/>
              <w:jc w:val="righ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lang w:val="en-IE"/>
              </w:rPr>
            </w:pPr>
            <w:r w:rsidRPr="00E75E06">
              <w:rPr>
                <w:rFonts w:ascii="Arial" w:hAnsi="Arial" w:cs="Arial"/>
                <w:lang w:val="en-IE"/>
              </w:rPr>
              <w:t xml:space="preserve">    1,01</w:t>
            </w:r>
            <w:r w:rsidR="001A7290" w:rsidRPr="00E75E06">
              <w:rPr>
                <w:rFonts w:ascii="Arial" w:hAnsi="Arial" w:cs="Arial"/>
                <w:lang w:val="en-IE"/>
              </w:rPr>
              <w:t>4</w:t>
            </w:r>
          </w:p>
        </w:tc>
        <w:tc>
          <w:tcPr>
            <w:cnfStyle w:val="000010000000" w:firstRow="0" w:lastRow="0" w:firstColumn="0" w:lastColumn="0" w:oddVBand="1" w:evenVBand="0" w:oddHBand="0" w:evenHBand="0" w:firstRowFirstColumn="0" w:firstRowLastColumn="0" w:lastRowFirstColumn="0" w:lastRowLastColumn="0"/>
            <w:tcW w:w="872" w:type="dxa"/>
            <w:tcBorders>
              <w:top w:val="single" w:sz="4" w:space="0" w:color="auto"/>
              <w:bottom w:val="single" w:sz="12" w:space="0" w:color="auto"/>
            </w:tcBorders>
            <w:shd w:val="clear" w:color="auto" w:fill="FFFFFF" w:themeFill="background1"/>
            <w:vAlign w:val="center"/>
          </w:tcPr>
          <w:p w14:paraId="52D57E73" w14:textId="7BDA231B" w:rsidR="005079CE" w:rsidRPr="00E75E06" w:rsidRDefault="005079CE" w:rsidP="005079CE">
            <w:pPr>
              <w:tabs>
                <w:tab w:val="right" w:leader="dot" w:pos="12000"/>
              </w:tabs>
              <w:overflowPunct w:val="0"/>
              <w:autoSpaceDE w:val="0"/>
              <w:autoSpaceDN w:val="0"/>
              <w:adjustRightInd w:val="0"/>
              <w:jc w:val="right"/>
              <w:textAlignment w:val="baseline"/>
              <w:rPr>
                <w:rFonts w:ascii="Arial" w:hAnsi="Arial" w:cs="Arial"/>
                <w:b/>
                <w:bCs/>
                <w:lang w:val="en-IE"/>
              </w:rPr>
            </w:pPr>
            <w:r w:rsidRPr="00E75E06">
              <w:rPr>
                <w:rFonts w:ascii="Arial" w:hAnsi="Arial" w:cs="Arial"/>
                <w:b/>
                <w:bCs/>
                <w:lang w:val="en-IE"/>
              </w:rPr>
              <w:t xml:space="preserve">  1,01</w:t>
            </w:r>
            <w:r w:rsidR="001A7290" w:rsidRPr="00E75E06">
              <w:rPr>
                <w:rFonts w:ascii="Arial" w:hAnsi="Arial" w:cs="Arial"/>
                <w:b/>
                <w:bCs/>
                <w:lang w:val="en-IE"/>
              </w:rPr>
              <w:t>4</w:t>
            </w:r>
          </w:p>
        </w:tc>
      </w:tr>
      <w:bookmarkEnd w:id="23"/>
    </w:tbl>
    <w:p w14:paraId="4C259831" w14:textId="594C6F55" w:rsidR="003A272F" w:rsidRPr="00E75E06" w:rsidRDefault="003A272F" w:rsidP="00AD1F24">
      <w:pPr>
        <w:pStyle w:val="Normal102"/>
        <w:spacing w:line="228" w:lineRule="auto"/>
        <w:rPr>
          <w:rFonts w:ascii="Arial" w:hAnsi="Arial" w:cs="Arial"/>
          <w:bCs/>
          <w:sz w:val="20"/>
          <w:szCs w:val="20"/>
          <w:lang w:val="en-IE"/>
        </w:rPr>
      </w:pPr>
    </w:p>
    <w:p w14:paraId="4728E8A0" w14:textId="733620F0" w:rsidR="005079CE" w:rsidRPr="00E75E06" w:rsidRDefault="005079CE" w:rsidP="005079CE">
      <w:pPr>
        <w:pStyle w:val="Normal102"/>
        <w:spacing w:line="228" w:lineRule="auto"/>
        <w:rPr>
          <w:rFonts w:ascii="Arial" w:hAnsi="Arial" w:cs="Arial"/>
          <w:bCs/>
          <w:sz w:val="20"/>
          <w:szCs w:val="20"/>
          <w:lang w:val="en-IE"/>
        </w:rPr>
      </w:pPr>
      <w:r w:rsidRPr="00E75E06">
        <w:rPr>
          <w:rFonts w:ascii="Arial" w:hAnsi="Arial" w:cs="Arial"/>
          <w:bCs/>
          <w:sz w:val="20"/>
          <w:szCs w:val="20"/>
          <w:lang w:val="en-IE"/>
        </w:rPr>
        <w:t>B. Goodwill</w:t>
      </w:r>
    </w:p>
    <w:p w14:paraId="07710F9B" w14:textId="77777777" w:rsidR="005079CE" w:rsidRPr="00E75E06" w:rsidRDefault="005079CE" w:rsidP="005079CE">
      <w:pPr>
        <w:pStyle w:val="Normal102"/>
        <w:spacing w:line="228" w:lineRule="auto"/>
        <w:rPr>
          <w:rFonts w:ascii="Arial" w:hAnsi="Arial" w:cs="Arial"/>
          <w:sz w:val="20"/>
          <w:szCs w:val="20"/>
          <w:lang w:val="en-IE"/>
        </w:rPr>
      </w:pPr>
    </w:p>
    <w:tbl>
      <w:tblPr>
        <w:tblStyle w:val="PlainTable4"/>
        <w:tblW w:w="10177" w:type="dxa"/>
        <w:tblLayout w:type="fixed"/>
        <w:tblLook w:val="0000" w:firstRow="0" w:lastRow="0" w:firstColumn="0" w:lastColumn="0" w:noHBand="0" w:noVBand="0"/>
      </w:tblPr>
      <w:tblGrid>
        <w:gridCol w:w="7998"/>
        <w:gridCol w:w="1307"/>
        <w:gridCol w:w="872"/>
      </w:tblGrid>
      <w:tr w:rsidR="00E75E06" w:rsidRPr="00E75E06" w14:paraId="12A1B478" w14:textId="77777777" w:rsidTr="00D80809">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7998" w:type="dxa"/>
            <w:shd w:val="clear" w:color="auto" w:fill="FFFFFF" w:themeFill="background1"/>
          </w:tcPr>
          <w:p w14:paraId="177059BE" w14:textId="77777777" w:rsidR="005079CE" w:rsidRPr="00E75E06" w:rsidRDefault="005079CE" w:rsidP="00D80809">
            <w:pPr>
              <w:rPr>
                <w:rFonts w:ascii="Arial" w:hAnsi="Arial" w:cs="Arial"/>
                <w:lang w:val="en-IE"/>
              </w:rPr>
            </w:pPr>
          </w:p>
        </w:tc>
        <w:tc>
          <w:tcPr>
            <w:tcW w:w="1307" w:type="dxa"/>
            <w:shd w:val="clear" w:color="auto" w:fill="FFFFFF" w:themeFill="background1"/>
          </w:tcPr>
          <w:p w14:paraId="4C2F9CD9" w14:textId="77777777" w:rsidR="005079CE" w:rsidRPr="00E75E06" w:rsidRDefault="005079CE" w:rsidP="00D8080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16"/>
                <w:lang w:val="en-IE"/>
              </w:rPr>
            </w:pPr>
            <w:r w:rsidRPr="00E75E06">
              <w:rPr>
                <w:rFonts w:ascii="Arial" w:hAnsi="Arial" w:cs="Arial"/>
                <w:b/>
                <w:sz w:val="16"/>
                <w:lang w:val="en-IE"/>
              </w:rPr>
              <w:t>Spartan Drilling Tools</w:t>
            </w:r>
          </w:p>
        </w:tc>
        <w:tc>
          <w:tcPr>
            <w:cnfStyle w:val="000010000000" w:firstRow="0" w:lastRow="0" w:firstColumn="0" w:lastColumn="0" w:oddVBand="1" w:evenVBand="0" w:oddHBand="0" w:evenHBand="0" w:firstRowFirstColumn="0" w:firstRowLastColumn="0" w:lastRowFirstColumn="0" w:lastRowLastColumn="0"/>
            <w:tcW w:w="872" w:type="dxa"/>
            <w:shd w:val="clear" w:color="auto" w:fill="FFFFFF" w:themeFill="background1"/>
          </w:tcPr>
          <w:p w14:paraId="59A10DF7" w14:textId="77777777" w:rsidR="005079CE" w:rsidRPr="00E75E06" w:rsidRDefault="005079CE" w:rsidP="00D80809">
            <w:pPr>
              <w:overflowPunct w:val="0"/>
              <w:autoSpaceDE w:val="0"/>
              <w:autoSpaceDN w:val="0"/>
              <w:adjustRightInd w:val="0"/>
              <w:jc w:val="center"/>
              <w:textAlignment w:val="baseline"/>
              <w:rPr>
                <w:rFonts w:ascii="Arial" w:hAnsi="Arial" w:cs="Arial"/>
                <w:b/>
                <w:sz w:val="16"/>
                <w:lang w:val="en-IE"/>
              </w:rPr>
            </w:pPr>
            <w:r w:rsidRPr="00E75E06">
              <w:rPr>
                <w:rFonts w:ascii="Arial" w:hAnsi="Arial" w:cs="Arial"/>
                <w:b/>
                <w:sz w:val="16"/>
                <w:lang w:val="en-IE"/>
              </w:rPr>
              <w:t>Total</w:t>
            </w:r>
          </w:p>
        </w:tc>
      </w:tr>
      <w:tr w:rsidR="00E75E06" w:rsidRPr="00E75E06" w14:paraId="79C4A61F" w14:textId="77777777" w:rsidTr="00D80809">
        <w:trPr>
          <w:trHeight w:val="332"/>
        </w:trPr>
        <w:tc>
          <w:tcPr>
            <w:cnfStyle w:val="000010000000" w:firstRow="0" w:lastRow="0" w:firstColumn="0" w:lastColumn="0" w:oddVBand="1" w:evenVBand="0" w:oddHBand="0" w:evenHBand="0" w:firstRowFirstColumn="0" w:firstRowLastColumn="0" w:lastRowFirstColumn="0" w:lastRowLastColumn="0"/>
            <w:tcW w:w="7998" w:type="dxa"/>
            <w:tcBorders>
              <w:bottom w:val="single" w:sz="12" w:space="0" w:color="auto"/>
            </w:tcBorders>
            <w:shd w:val="clear" w:color="auto" w:fill="FFFFFF" w:themeFill="background1"/>
          </w:tcPr>
          <w:p w14:paraId="60951D1C" w14:textId="77777777" w:rsidR="005079CE" w:rsidRPr="00E75E06" w:rsidRDefault="005079CE" w:rsidP="00D80809">
            <w:pPr>
              <w:rPr>
                <w:rFonts w:ascii="Arial" w:hAnsi="Arial" w:cs="Arial"/>
                <w:b/>
                <w:sz w:val="16"/>
                <w:lang w:val="en-IE"/>
              </w:rPr>
            </w:pPr>
            <w:r w:rsidRPr="00E75E06">
              <w:rPr>
                <w:rFonts w:ascii="Arial" w:hAnsi="Arial" w:cs="Arial"/>
                <w:lang w:val="en-IE"/>
              </w:rPr>
              <w:t xml:space="preserve"> </w:t>
            </w:r>
          </w:p>
        </w:tc>
        <w:tc>
          <w:tcPr>
            <w:tcW w:w="1307" w:type="dxa"/>
            <w:tcBorders>
              <w:bottom w:val="single" w:sz="12" w:space="0" w:color="auto"/>
            </w:tcBorders>
            <w:shd w:val="clear" w:color="auto" w:fill="FFFFFF" w:themeFill="background1"/>
          </w:tcPr>
          <w:p w14:paraId="538A99E1" w14:textId="77777777" w:rsidR="005079CE" w:rsidRPr="00E75E06" w:rsidRDefault="005079CE" w:rsidP="00D80809">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16"/>
                <w:lang w:val="en-IE"/>
              </w:rPr>
            </w:pPr>
            <w:r w:rsidRPr="00E75E06">
              <w:rPr>
                <w:rFonts w:ascii="Arial" w:hAnsi="Arial" w:cs="Arial"/>
                <w:b/>
                <w:sz w:val="16"/>
                <w:lang w:val="en-IE"/>
              </w:rPr>
              <w:t>€’000</w:t>
            </w:r>
          </w:p>
        </w:tc>
        <w:tc>
          <w:tcPr>
            <w:cnfStyle w:val="000010000000" w:firstRow="0" w:lastRow="0" w:firstColumn="0" w:lastColumn="0" w:oddVBand="1" w:evenVBand="0" w:oddHBand="0" w:evenHBand="0" w:firstRowFirstColumn="0" w:firstRowLastColumn="0" w:lastRowFirstColumn="0" w:lastRowLastColumn="0"/>
            <w:tcW w:w="872" w:type="dxa"/>
            <w:tcBorders>
              <w:bottom w:val="single" w:sz="12" w:space="0" w:color="auto"/>
            </w:tcBorders>
            <w:shd w:val="clear" w:color="auto" w:fill="FFFFFF" w:themeFill="background1"/>
          </w:tcPr>
          <w:p w14:paraId="073E3D5C" w14:textId="77777777" w:rsidR="005079CE" w:rsidRPr="00E75E06" w:rsidRDefault="005079CE" w:rsidP="00D80809">
            <w:pPr>
              <w:overflowPunct w:val="0"/>
              <w:autoSpaceDE w:val="0"/>
              <w:autoSpaceDN w:val="0"/>
              <w:adjustRightInd w:val="0"/>
              <w:jc w:val="center"/>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6A883977" w14:textId="77777777" w:rsidTr="00470CB6">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7998" w:type="dxa"/>
            <w:tcBorders>
              <w:top w:val="single" w:sz="12" w:space="0" w:color="auto"/>
            </w:tcBorders>
            <w:shd w:val="clear" w:color="auto" w:fill="FFFFFF" w:themeFill="background1"/>
          </w:tcPr>
          <w:p w14:paraId="0825D9D8" w14:textId="62DB051E" w:rsidR="005079CE" w:rsidRPr="00E75E06" w:rsidRDefault="005079CE" w:rsidP="00D80809">
            <w:pPr>
              <w:tabs>
                <w:tab w:val="right" w:leader="dot" w:pos="12000"/>
              </w:tabs>
              <w:rPr>
                <w:rFonts w:ascii="Arial" w:hAnsi="Arial" w:cs="Arial"/>
                <w:b/>
                <w:sz w:val="16"/>
                <w:lang w:val="en-IE"/>
              </w:rPr>
            </w:pPr>
            <w:r w:rsidRPr="00E75E06">
              <w:rPr>
                <w:rFonts w:ascii="Arial" w:hAnsi="Arial" w:cs="Arial"/>
                <w:lang w:val="en-IE"/>
              </w:rPr>
              <w:t>Consideration transferred</w:t>
            </w:r>
            <w:r w:rsidRPr="00E75E06">
              <w:rPr>
                <w:rFonts w:ascii="Arial" w:hAnsi="Arial" w:cs="Arial"/>
                <w:lang w:val="en-IE"/>
              </w:rPr>
              <w:tab/>
              <w:t xml:space="preserve"> </w:t>
            </w:r>
          </w:p>
        </w:tc>
        <w:tc>
          <w:tcPr>
            <w:tcW w:w="1307" w:type="dxa"/>
            <w:tcBorders>
              <w:top w:val="single" w:sz="12" w:space="0" w:color="auto"/>
            </w:tcBorders>
            <w:shd w:val="clear" w:color="auto" w:fill="FFFFFF" w:themeFill="background1"/>
            <w:vAlign w:val="center"/>
          </w:tcPr>
          <w:p w14:paraId="2F22DA35" w14:textId="2BF855A2" w:rsidR="005079CE" w:rsidRPr="00E75E06" w:rsidRDefault="005079CE" w:rsidP="005079CE">
            <w:pPr>
              <w:tabs>
                <w:tab w:val="right" w:leader="dot" w:pos="12000"/>
              </w:tabs>
              <w:overflowPunct w:val="0"/>
              <w:autoSpaceDE w:val="0"/>
              <w:autoSpaceDN w:val="0"/>
              <w:adjustRightInd w:val="0"/>
              <w:ind w:firstLine="179"/>
              <w:jc w:val="righ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lang w:val="en-IE"/>
              </w:rPr>
            </w:pPr>
            <w:r w:rsidRPr="00E75E06">
              <w:rPr>
                <w:rFonts w:ascii="Arial" w:hAnsi="Arial" w:cs="Arial"/>
                <w:lang w:val="en-IE"/>
              </w:rPr>
              <w:t xml:space="preserve">  1,01</w:t>
            </w:r>
            <w:r w:rsidR="00975FA6" w:rsidRPr="00E75E06">
              <w:rPr>
                <w:rFonts w:ascii="Arial" w:hAnsi="Arial" w:cs="Arial"/>
                <w:lang w:val="en-IE"/>
              </w:rPr>
              <w:t>4</w:t>
            </w:r>
          </w:p>
        </w:tc>
        <w:tc>
          <w:tcPr>
            <w:cnfStyle w:val="000010000000" w:firstRow="0" w:lastRow="0" w:firstColumn="0" w:lastColumn="0" w:oddVBand="1" w:evenVBand="0" w:oddHBand="0" w:evenHBand="0" w:firstRowFirstColumn="0" w:firstRowLastColumn="0" w:lastRowFirstColumn="0" w:lastRowLastColumn="0"/>
            <w:tcW w:w="872" w:type="dxa"/>
            <w:tcBorders>
              <w:top w:val="single" w:sz="12" w:space="0" w:color="auto"/>
            </w:tcBorders>
            <w:shd w:val="clear" w:color="auto" w:fill="FFFFFF" w:themeFill="background1"/>
            <w:vAlign w:val="center"/>
          </w:tcPr>
          <w:p w14:paraId="6719F992" w14:textId="17DA456A" w:rsidR="005079CE" w:rsidRPr="00E75E06" w:rsidRDefault="005079CE" w:rsidP="005079CE">
            <w:pPr>
              <w:tabs>
                <w:tab w:val="right" w:leader="dot" w:pos="12000"/>
              </w:tabs>
              <w:overflowPunct w:val="0"/>
              <w:autoSpaceDE w:val="0"/>
              <w:autoSpaceDN w:val="0"/>
              <w:adjustRightInd w:val="0"/>
              <w:jc w:val="right"/>
              <w:textAlignment w:val="baseline"/>
              <w:rPr>
                <w:rFonts w:ascii="Arial" w:hAnsi="Arial" w:cs="Arial"/>
                <w:b/>
                <w:bCs/>
                <w:lang w:val="en-IE"/>
              </w:rPr>
            </w:pPr>
            <w:r w:rsidRPr="00E75E06">
              <w:rPr>
                <w:rFonts w:ascii="Arial" w:hAnsi="Arial" w:cs="Arial"/>
                <w:b/>
                <w:bCs/>
                <w:lang w:val="en-IE"/>
              </w:rPr>
              <w:t xml:space="preserve">  1,01</w:t>
            </w:r>
            <w:r w:rsidR="00975FA6" w:rsidRPr="00E75E06">
              <w:rPr>
                <w:rFonts w:ascii="Arial" w:hAnsi="Arial" w:cs="Arial"/>
                <w:b/>
                <w:bCs/>
                <w:lang w:val="en-IE"/>
              </w:rPr>
              <w:t>4</w:t>
            </w:r>
          </w:p>
        </w:tc>
      </w:tr>
      <w:tr w:rsidR="00E75E06" w:rsidRPr="00E75E06" w14:paraId="3E287C9C" w14:textId="77777777" w:rsidTr="00470CB6">
        <w:trPr>
          <w:trHeight w:val="314"/>
        </w:trPr>
        <w:tc>
          <w:tcPr>
            <w:cnfStyle w:val="000010000000" w:firstRow="0" w:lastRow="0" w:firstColumn="0" w:lastColumn="0" w:oddVBand="1" w:evenVBand="0" w:oddHBand="0" w:evenHBand="0" w:firstRowFirstColumn="0" w:firstRowLastColumn="0" w:lastRowFirstColumn="0" w:lastRowLastColumn="0"/>
            <w:tcW w:w="7998" w:type="dxa"/>
            <w:shd w:val="clear" w:color="auto" w:fill="FFFFFF" w:themeFill="background1"/>
          </w:tcPr>
          <w:p w14:paraId="74C49D4A" w14:textId="2E66404B" w:rsidR="005079CE" w:rsidRPr="00E75E06" w:rsidRDefault="005079CE" w:rsidP="00D80809">
            <w:pPr>
              <w:tabs>
                <w:tab w:val="right" w:leader="dot" w:pos="12000"/>
              </w:tabs>
              <w:rPr>
                <w:rFonts w:ascii="Arial" w:hAnsi="Arial" w:cs="Arial"/>
                <w:lang w:val="en-IE"/>
              </w:rPr>
            </w:pPr>
            <w:r w:rsidRPr="00E75E06">
              <w:rPr>
                <w:rFonts w:ascii="Arial" w:hAnsi="Arial" w:cs="Arial"/>
                <w:lang w:val="en-IE"/>
              </w:rPr>
              <w:t>Fair value of identifiable net assets</w:t>
            </w:r>
            <w:r w:rsidRPr="00E75E06">
              <w:rPr>
                <w:rFonts w:ascii="Arial" w:hAnsi="Arial" w:cs="Arial"/>
                <w:lang w:val="en-IE"/>
              </w:rPr>
              <w:tab/>
            </w:r>
          </w:p>
        </w:tc>
        <w:tc>
          <w:tcPr>
            <w:tcW w:w="1307" w:type="dxa"/>
            <w:shd w:val="clear" w:color="auto" w:fill="FFFFFF" w:themeFill="background1"/>
            <w:vAlign w:val="center"/>
          </w:tcPr>
          <w:p w14:paraId="35D31CF0" w14:textId="4B41FDA2" w:rsidR="005079CE" w:rsidRPr="00E75E06" w:rsidRDefault="005079CE" w:rsidP="005079CE">
            <w:pPr>
              <w:tabs>
                <w:tab w:val="right" w:leader="dot" w:pos="12000"/>
              </w:tabs>
              <w:overflowPunct w:val="0"/>
              <w:autoSpaceDE w:val="0"/>
              <w:autoSpaceDN w:val="0"/>
              <w:adjustRightInd w:val="0"/>
              <w:ind w:firstLine="179"/>
              <w:jc w:val="righ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lang w:val="en-IE"/>
              </w:rPr>
            </w:pPr>
            <w:r w:rsidRPr="00E75E06">
              <w:rPr>
                <w:rFonts w:ascii="Arial" w:hAnsi="Arial" w:cs="Arial"/>
                <w:lang w:val="en-IE"/>
              </w:rPr>
              <w:t>(</w:t>
            </w:r>
            <w:r w:rsidR="00975FA6" w:rsidRPr="00E75E06">
              <w:rPr>
                <w:rFonts w:ascii="Arial" w:hAnsi="Arial" w:cs="Arial"/>
                <w:lang w:val="en-IE"/>
              </w:rPr>
              <w:t>815</w:t>
            </w:r>
            <w:r w:rsidRPr="00E75E06">
              <w:rPr>
                <w:rFonts w:ascii="Arial" w:hAnsi="Arial" w:cs="Arial"/>
                <w:lang w:val="en-IE"/>
              </w:rPr>
              <w:t>)</w:t>
            </w:r>
          </w:p>
        </w:tc>
        <w:tc>
          <w:tcPr>
            <w:cnfStyle w:val="000010000000" w:firstRow="0" w:lastRow="0" w:firstColumn="0" w:lastColumn="0" w:oddVBand="1" w:evenVBand="0" w:oddHBand="0" w:evenHBand="0" w:firstRowFirstColumn="0" w:firstRowLastColumn="0" w:lastRowFirstColumn="0" w:lastRowLastColumn="0"/>
            <w:tcW w:w="872" w:type="dxa"/>
            <w:shd w:val="clear" w:color="auto" w:fill="FFFFFF" w:themeFill="background1"/>
            <w:vAlign w:val="center"/>
          </w:tcPr>
          <w:p w14:paraId="7F0A032B" w14:textId="30F2444F" w:rsidR="005079CE" w:rsidRPr="00E75E06" w:rsidRDefault="005079CE" w:rsidP="005079CE">
            <w:pPr>
              <w:tabs>
                <w:tab w:val="right" w:leader="dot" w:pos="12000"/>
              </w:tabs>
              <w:overflowPunct w:val="0"/>
              <w:autoSpaceDE w:val="0"/>
              <w:autoSpaceDN w:val="0"/>
              <w:adjustRightInd w:val="0"/>
              <w:jc w:val="right"/>
              <w:textAlignment w:val="baseline"/>
              <w:rPr>
                <w:rFonts w:ascii="Arial" w:hAnsi="Arial" w:cs="Arial"/>
                <w:b/>
                <w:bCs/>
                <w:lang w:val="en-IE"/>
              </w:rPr>
            </w:pPr>
            <w:r w:rsidRPr="00E75E06">
              <w:rPr>
                <w:rFonts w:ascii="Arial" w:hAnsi="Arial" w:cs="Arial"/>
                <w:b/>
                <w:bCs/>
                <w:lang w:val="en-IE"/>
              </w:rPr>
              <w:t>(</w:t>
            </w:r>
            <w:r w:rsidR="00975FA6" w:rsidRPr="00E75E06">
              <w:rPr>
                <w:rFonts w:ascii="Arial" w:hAnsi="Arial" w:cs="Arial"/>
                <w:b/>
                <w:bCs/>
                <w:lang w:val="en-IE"/>
              </w:rPr>
              <w:t>815</w:t>
            </w:r>
            <w:r w:rsidRPr="00E75E06">
              <w:rPr>
                <w:rFonts w:ascii="Arial" w:hAnsi="Arial" w:cs="Arial"/>
                <w:b/>
                <w:bCs/>
                <w:lang w:val="en-IE"/>
              </w:rPr>
              <w:t>)</w:t>
            </w:r>
          </w:p>
        </w:tc>
      </w:tr>
      <w:tr w:rsidR="00E75E06" w:rsidRPr="00E75E06" w14:paraId="39D29B9F" w14:textId="77777777" w:rsidTr="00470CB6">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7998" w:type="dxa"/>
            <w:tcBorders>
              <w:top w:val="single" w:sz="4" w:space="0" w:color="auto"/>
              <w:bottom w:val="single" w:sz="12" w:space="0" w:color="auto"/>
            </w:tcBorders>
            <w:shd w:val="clear" w:color="auto" w:fill="FFFFFF" w:themeFill="background1"/>
          </w:tcPr>
          <w:p w14:paraId="07118BDC" w14:textId="70DFB2E2" w:rsidR="005079CE" w:rsidRPr="00E75E06" w:rsidRDefault="005079CE" w:rsidP="00D80809">
            <w:pPr>
              <w:tabs>
                <w:tab w:val="right" w:leader="dot" w:pos="12000"/>
              </w:tabs>
              <w:rPr>
                <w:rFonts w:ascii="Arial" w:hAnsi="Arial" w:cs="Arial"/>
                <w:lang w:val="en-IE"/>
              </w:rPr>
            </w:pPr>
            <w:r w:rsidRPr="00E75E06">
              <w:rPr>
                <w:rFonts w:ascii="Arial" w:hAnsi="Arial" w:cs="Arial"/>
                <w:lang w:val="en-IE"/>
              </w:rPr>
              <w:t xml:space="preserve">Goodwill </w:t>
            </w:r>
            <w:r w:rsidRPr="00E75E06">
              <w:rPr>
                <w:rFonts w:ascii="Arial" w:hAnsi="Arial" w:cs="Arial"/>
                <w:lang w:val="en-IE"/>
              </w:rPr>
              <w:tab/>
            </w:r>
          </w:p>
        </w:tc>
        <w:tc>
          <w:tcPr>
            <w:tcW w:w="1307" w:type="dxa"/>
            <w:tcBorders>
              <w:top w:val="single" w:sz="4" w:space="0" w:color="auto"/>
              <w:bottom w:val="single" w:sz="12" w:space="0" w:color="auto"/>
            </w:tcBorders>
            <w:shd w:val="clear" w:color="auto" w:fill="FFFFFF" w:themeFill="background1"/>
            <w:vAlign w:val="center"/>
          </w:tcPr>
          <w:p w14:paraId="472F338A" w14:textId="18F02668" w:rsidR="005079CE" w:rsidRPr="00E75E06" w:rsidRDefault="005079CE" w:rsidP="005079CE">
            <w:pPr>
              <w:tabs>
                <w:tab w:val="right" w:leader="dot" w:pos="12000"/>
              </w:tabs>
              <w:overflowPunct w:val="0"/>
              <w:autoSpaceDE w:val="0"/>
              <w:autoSpaceDN w:val="0"/>
              <w:adjustRightInd w:val="0"/>
              <w:ind w:firstLine="37"/>
              <w:jc w:val="righ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lang w:val="en-IE"/>
              </w:rPr>
            </w:pPr>
            <w:r w:rsidRPr="00E75E06">
              <w:rPr>
                <w:rFonts w:ascii="Arial" w:hAnsi="Arial" w:cs="Arial"/>
                <w:lang w:val="en-IE"/>
              </w:rPr>
              <w:t xml:space="preserve">    </w:t>
            </w:r>
            <w:r w:rsidR="00975FA6" w:rsidRPr="00E75E06">
              <w:rPr>
                <w:rFonts w:ascii="Arial" w:hAnsi="Arial" w:cs="Arial"/>
                <w:lang w:val="en-IE"/>
              </w:rPr>
              <w:t>199</w:t>
            </w:r>
          </w:p>
        </w:tc>
        <w:tc>
          <w:tcPr>
            <w:cnfStyle w:val="000010000000" w:firstRow="0" w:lastRow="0" w:firstColumn="0" w:lastColumn="0" w:oddVBand="1" w:evenVBand="0" w:oddHBand="0" w:evenHBand="0" w:firstRowFirstColumn="0" w:firstRowLastColumn="0" w:lastRowFirstColumn="0" w:lastRowLastColumn="0"/>
            <w:tcW w:w="872" w:type="dxa"/>
            <w:tcBorders>
              <w:top w:val="single" w:sz="4" w:space="0" w:color="auto"/>
              <w:bottom w:val="single" w:sz="12" w:space="0" w:color="auto"/>
            </w:tcBorders>
            <w:shd w:val="clear" w:color="auto" w:fill="FFFFFF" w:themeFill="background1"/>
            <w:vAlign w:val="center"/>
          </w:tcPr>
          <w:p w14:paraId="78D90CF2" w14:textId="2102B768" w:rsidR="005079CE" w:rsidRPr="00E75E06" w:rsidRDefault="005079CE" w:rsidP="005079CE">
            <w:pPr>
              <w:tabs>
                <w:tab w:val="right" w:leader="dot" w:pos="12000"/>
              </w:tabs>
              <w:overflowPunct w:val="0"/>
              <w:autoSpaceDE w:val="0"/>
              <w:autoSpaceDN w:val="0"/>
              <w:adjustRightInd w:val="0"/>
              <w:jc w:val="right"/>
              <w:textAlignment w:val="baseline"/>
              <w:rPr>
                <w:rFonts w:ascii="Arial" w:hAnsi="Arial" w:cs="Arial"/>
                <w:b/>
                <w:bCs/>
                <w:lang w:val="en-IE"/>
              </w:rPr>
            </w:pPr>
            <w:r w:rsidRPr="00E75E06">
              <w:rPr>
                <w:rFonts w:ascii="Arial" w:hAnsi="Arial" w:cs="Arial"/>
                <w:b/>
                <w:bCs/>
                <w:lang w:val="en-IE"/>
              </w:rPr>
              <w:t xml:space="preserve">  </w:t>
            </w:r>
            <w:r w:rsidR="00975FA6" w:rsidRPr="00E75E06">
              <w:rPr>
                <w:rFonts w:ascii="Arial" w:hAnsi="Arial" w:cs="Arial"/>
                <w:b/>
                <w:bCs/>
                <w:lang w:val="en-IE"/>
              </w:rPr>
              <w:t>199</w:t>
            </w:r>
          </w:p>
        </w:tc>
      </w:tr>
    </w:tbl>
    <w:p w14:paraId="396D2507" w14:textId="38CE1F79" w:rsidR="003A272F" w:rsidRPr="00E75E06" w:rsidRDefault="003A272F"/>
    <w:p w14:paraId="08762977" w14:textId="77777777" w:rsidR="005079CE" w:rsidRPr="00E75E06" w:rsidRDefault="005079CE"/>
    <w:p w14:paraId="003A61EA" w14:textId="6F15EDB1" w:rsidR="00E25680" w:rsidRPr="00E75E06" w:rsidRDefault="00390687" w:rsidP="00AD1F24">
      <w:pPr>
        <w:pStyle w:val="Normal102"/>
        <w:spacing w:line="228" w:lineRule="auto"/>
        <w:rPr>
          <w:rFonts w:ascii="Arial" w:hAnsi="Arial" w:cs="Arial"/>
          <w:sz w:val="20"/>
          <w:szCs w:val="20"/>
          <w:lang w:val="en-IE"/>
        </w:rPr>
      </w:pPr>
      <w:bookmarkStart w:id="24" w:name="_Hlk14774649"/>
      <w:r w:rsidRPr="00E75E06">
        <w:rPr>
          <w:rFonts w:ascii="Arial" w:hAnsi="Arial" w:cs="Arial"/>
          <w:b/>
          <w:bCs/>
          <w:sz w:val="20"/>
          <w:szCs w:val="20"/>
          <w:lang w:val="en-IE"/>
        </w:rPr>
        <w:t>1</w:t>
      </w:r>
      <w:r w:rsidR="00A33750" w:rsidRPr="00E75E06">
        <w:rPr>
          <w:rFonts w:ascii="Arial" w:hAnsi="Arial" w:cs="Arial"/>
          <w:b/>
          <w:bCs/>
          <w:sz w:val="20"/>
          <w:szCs w:val="20"/>
          <w:lang w:val="en-IE"/>
        </w:rPr>
        <w:t>0</w:t>
      </w:r>
      <w:r w:rsidR="00E25680" w:rsidRPr="00E75E06">
        <w:rPr>
          <w:rFonts w:ascii="Arial" w:hAnsi="Arial" w:cs="Arial"/>
          <w:b/>
          <w:bCs/>
          <w:sz w:val="20"/>
          <w:szCs w:val="20"/>
          <w:lang w:val="en-IE"/>
        </w:rPr>
        <w:t>. </w:t>
      </w:r>
      <w:r w:rsidR="00E25680" w:rsidRPr="00E75E06">
        <w:rPr>
          <w:rFonts w:ascii="Arial" w:hAnsi="Arial" w:cs="Arial"/>
          <w:sz w:val="20"/>
          <w:szCs w:val="20"/>
          <w:lang w:val="en-IE"/>
        </w:rPr>
        <w:t xml:space="preserve"> </w:t>
      </w:r>
      <w:r w:rsidR="00E25680" w:rsidRPr="00E75E06">
        <w:rPr>
          <w:rFonts w:ascii="Arial" w:hAnsi="Arial" w:cs="Arial"/>
          <w:b/>
          <w:bCs/>
          <w:sz w:val="20"/>
          <w:szCs w:val="20"/>
          <w:lang w:val="en-IE"/>
        </w:rPr>
        <w:t>Income Tax</w:t>
      </w:r>
    </w:p>
    <w:p w14:paraId="5ACAF006" w14:textId="77777777" w:rsidR="00E25680" w:rsidRPr="00E75E06" w:rsidRDefault="00E25680" w:rsidP="00E25680">
      <w:pPr>
        <w:pStyle w:val="Normal102"/>
        <w:spacing w:line="228" w:lineRule="auto"/>
        <w:rPr>
          <w:rFonts w:ascii="Arial" w:hAnsi="Arial" w:cs="Arial"/>
          <w:sz w:val="20"/>
          <w:szCs w:val="20"/>
          <w:lang w:val="en-IE"/>
        </w:rPr>
      </w:pPr>
    </w:p>
    <w:p w14:paraId="366701DB" w14:textId="439A7B60" w:rsidR="004B5172" w:rsidRPr="00E75E06" w:rsidRDefault="004B5172" w:rsidP="00A6311C">
      <w:pPr>
        <w:ind w:right="-11"/>
        <w:jc w:val="both"/>
        <w:rPr>
          <w:rFonts w:ascii="Arial" w:hAnsi="Arial" w:cs="Arial"/>
          <w:lang w:val="en-IE"/>
        </w:rPr>
      </w:pPr>
      <w:r w:rsidRPr="00E75E06">
        <w:rPr>
          <w:rFonts w:ascii="Arial" w:hAnsi="Arial" w:cs="Arial"/>
          <w:lang w:val="en-IE"/>
        </w:rPr>
        <w:t xml:space="preserve">The Group’s consolidated effective tax rate in respect of operations for the six months ended 30 June </w:t>
      </w:r>
      <w:r w:rsidR="001B3B3F" w:rsidRPr="00E75E06">
        <w:rPr>
          <w:rFonts w:ascii="Arial" w:hAnsi="Arial" w:cs="Arial"/>
          <w:lang w:val="en-IE"/>
        </w:rPr>
        <w:t>2023</w:t>
      </w:r>
      <w:r w:rsidRPr="00E75E06">
        <w:rPr>
          <w:rFonts w:ascii="Arial" w:hAnsi="Arial" w:cs="Arial"/>
          <w:lang w:val="en-IE"/>
        </w:rPr>
        <w:t xml:space="preserve"> was </w:t>
      </w:r>
      <w:r w:rsidR="00125D27" w:rsidRPr="00E75E06">
        <w:rPr>
          <w:rFonts w:ascii="Arial" w:hAnsi="Arial" w:cs="Arial"/>
          <w:lang w:val="en-IE"/>
        </w:rPr>
        <w:t>2</w:t>
      </w:r>
      <w:r w:rsidR="00235784" w:rsidRPr="00E75E06">
        <w:rPr>
          <w:rFonts w:ascii="Arial" w:hAnsi="Arial" w:cs="Arial"/>
          <w:lang w:val="en-IE"/>
        </w:rPr>
        <w:t>0</w:t>
      </w:r>
      <w:r w:rsidR="00C700A3" w:rsidRPr="00E75E06">
        <w:rPr>
          <w:rFonts w:ascii="Arial" w:hAnsi="Arial" w:cs="Arial"/>
          <w:lang w:val="en-IE"/>
        </w:rPr>
        <w:t xml:space="preserve">% (30 June </w:t>
      </w:r>
      <w:r w:rsidR="001B3B3F" w:rsidRPr="00E75E06">
        <w:rPr>
          <w:rFonts w:ascii="Arial" w:hAnsi="Arial" w:cs="Arial"/>
          <w:lang w:val="en-IE"/>
        </w:rPr>
        <w:t>2022</w:t>
      </w:r>
      <w:r w:rsidRPr="00E75E06">
        <w:rPr>
          <w:rFonts w:ascii="Arial" w:hAnsi="Arial" w:cs="Arial"/>
          <w:lang w:val="en-IE"/>
        </w:rPr>
        <w:t xml:space="preserve">: </w:t>
      </w:r>
      <w:r w:rsidR="001B3B3F" w:rsidRPr="00E75E06">
        <w:rPr>
          <w:rFonts w:ascii="Arial" w:hAnsi="Arial" w:cs="Arial"/>
          <w:lang w:val="en-IE"/>
        </w:rPr>
        <w:t>28</w:t>
      </w:r>
      <w:r w:rsidRPr="00E75E06">
        <w:rPr>
          <w:rFonts w:ascii="Arial" w:hAnsi="Arial" w:cs="Arial"/>
          <w:lang w:val="en-IE"/>
        </w:rPr>
        <w:t xml:space="preserve">%). </w:t>
      </w:r>
      <w:r w:rsidR="00A6311C" w:rsidRPr="00E75E06">
        <w:rPr>
          <w:rFonts w:ascii="Arial" w:hAnsi="Arial" w:cs="Arial"/>
        </w:rPr>
        <w:t xml:space="preserve">The effective rate of tax </w:t>
      </w:r>
      <w:r w:rsidR="00CC3E8B" w:rsidRPr="00E75E06">
        <w:rPr>
          <w:rFonts w:ascii="Arial" w:hAnsi="Arial" w:cs="Arial"/>
        </w:rPr>
        <w:t>is forecast at</w:t>
      </w:r>
      <w:r w:rsidR="00FB57B1" w:rsidRPr="00E75E06">
        <w:rPr>
          <w:rFonts w:ascii="Arial" w:hAnsi="Arial" w:cs="Arial"/>
        </w:rPr>
        <w:t xml:space="preserve"> </w:t>
      </w:r>
      <w:r w:rsidR="00125D27" w:rsidRPr="00E75E06">
        <w:rPr>
          <w:rFonts w:ascii="Arial" w:hAnsi="Arial" w:cs="Arial"/>
        </w:rPr>
        <w:t>2</w:t>
      </w:r>
      <w:r w:rsidR="008C400A">
        <w:rPr>
          <w:rFonts w:ascii="Arial" w:hAnsi="Arial" w:cs="Arial"/>
        </w:rPr>
        <w:t>0</w:t>
      </w:r>
      <w:r w:rsidR="00FB57B1" w:rsidRPr="00E75E06">
        <w:rPr>
          <w:rFonts w:ascii="Arial" w:hAnsi="Arial" w:cs="Arial"/>
        </w:rPr>
        <w:t>%</w:t>
      </w:r>
      <w:r w:rsidR="00C700A3" w:rsidRPr="00E75E06">
        <w:rPr>
          <w:rFonts w:ascii="Arial" w:hAnsi="Arial" w:cs="Arial"/>
        </w:rPr>
        <w:t xml:space="preserve"> </w:t>
      </w:r>
      <w:r w:rsidR="00CC3E8B" w:rsidRPr="00E75E06">
        <w:rPr>
          <w:rFonts w:ascii="Arial" w:hAnsi="Arial" w:cs="Arial"/>
        </w:rPr>
        <w:t>for</w:t>
      </w:r>
      <w:r w:rsidR="00C700A3" w:rsidRPr="00E75E06">
        <w:rPr>
          <w:rFonts w:ascii="Arial" w:hAnsi="Arial" w:cs="Arial"/>
        </w:rPr>
        <w:t xml:space="preserve"> </w:t>
      </w:r>
      <w:r w:rsidR="001B3B3F" w:rsidRPr="00E75E06">
        <w:rPr>
          <w:rFonts w:ascii="Arial" w:hAnsi="Arial" w:cs="Arial"/>
        </w:rPr>
        <w:t>2023</w:t>
      </w:r>
      <w:r w:rsidR="000857C0" w:rsidRPr="00E75E06">
        <w:rPr>
          <w:rFonts w:ascii="Arial" w:hAnsi="Arial" w:cs="Arial"/>
        </w:rPr>
        <w:t xml:space="preserve">. The </w:t>
      </w:r>
      <w:r w:rsidRPr="00E75E06">
        <w:rPr>
          <w:rFonts w:ascii="Arial" w:hAnsi="Arial" w:cs="Arial"/>
          <w:lang w:val="en-IE"/>
        </w:rPr>
        <w:t xml:space="preserve">tax charge for the six months ended 30 June </w:t>
      </w:r>
      <w:r w:rsidR="001B3B3F" w:rsidRPr="00E75E06">
        <w:rPr>
          <w:rFonts w:ascii="Arial" w:hAnsi="Arial" w:cs="Arial"/>
          <w:lang w:val="en-IE"/>
        </w:rPr>
        <w:t>2023</w:t>
      </w:r>
      <w:r w:rsidR="00C700A3" w:rsidRPr="00E75E06">
        <w:rPr>
          <w:rFonts w:ascii="Arial" w:hAnsi="Arial" w:cs="Arial"/>
          <w:lang w:val="en-IE"/>
        </w:rPr>
        <w:t xml:space="preserve"> of €</w:t>
      </w:r>
      <w:r w:rsidR="00235784" w:rsidRPr="00E75E06">
        <w:rPr>
          <w:rFonts w:ascii="Arial" w:hAnsi="Arial" w:cs="Arial"/>
          <w:lang w:val="en-IE"/>
        </w:rPr>
        <w:t>1.2</w:t>
      </w:r>
      <w:r w:rsidR="001914BD" w:rsidRPr="00E75E06">
        <w:rPr>
          <w:rFonts w:ascii="Arial" w:hAnsi="Arial" w:cs="Arial"/>
          <w:lang w:val="en-IE"/>
        </w:rPr>
        <w:t xml:space="preserve"> million</w:t>
      </w:r>
      <w:r w:rsidR="000857C0" w:rsidRPr="00E75E06">
        <w:rPr>
          <w:rFonts w:ascii="Arial" w:hAnsi="Arial" w:cs="Arial"/>
          <w:lang w:val="en-IE"/>
        </w:rPr>
        <w:t xml:space="preserve"> (30 June </w:t>
      </w:r>
      <w:r w:rsidR="001B3B3F" w:rsidRPr="00E75E06">
        <w:rPr>
          <w:rFonts w:ascii="Arial" w:hAnsi="Arial" w:cs="Arial"/>
          <w:lang w:val="en-IE"/>
        </w:rPr>
        <w:t>2022</w:t>
      </w:r>
      <w:r w:rsidR="00CE0EEC" w:rsidRPr="00E75E06">
        <w:rPr>
          <w:rFonts w:ascii="Arial" w:hAnsi="Arial" w:cs="Arial"/>
          <w:lang w:val="en-IE"/>
        </w:rPr>
        <w:t>: €</w:t>
      </w:r>
      <w:r w:rsidR="001B3B3F" w:rsidRPr="00E75E06">
        <w:rPr>
          <w:rFonts w:ascii="Arial" w:hAnsi="Arial" w:cs="Arial"/>
          <w:lang w:val="en-IE"/>
        </w:rPr>
        <w:t>2.5 million</w:t>
      </w:r>
      <w:r w:rsidRPr="00E75E06">
        <w:rPr>
          <w:rFonts w:ascii="Arial" w:hAnsi="Arial" w:cs="Arial"/>
          <w:lang w:val="en-IE"/>
        </w:rPr>
        <w:t xml:space="preserve">) </w:t>
      </w:r>
      <w:r w:rsidR="00DD5432" w:rsidRPr="00E75E06">
        <w:rPr>
          <w:rFonts w:ascii="Arial" w:hAnsi="Arial" w:cs="Arial"/>
          <w:lang w:val="en-IE"/>
        </w:rPr>
        <w:t xml:space="preserve">includes </w:t>
      </w:r>
      <w:r w:rsidRPr="00E75E06">
        <w:rPr>
          <w:rFonts w:ascii="Arial" w:hAnsi="Arial" w:cs="Arial"/>
          <w:lang w:val="en-IE"/>
        </w:rPr>
        <w:t>deferred tax relating to movements in provisions, net operating losses forward and the temporary differences for property, plant and equipment recognised in the income statement.</w:t>
      </w:r>
    </w:p>
    <w:p w14:paraId="28BEF119" w14:textId="77777777" w:rsidR="004B5172" w:rsidRPr="00E75E06" w:rsidRDefault="004B5172" w:rsidP="00E25680">
      <w:pPr>
        <w:pStyle w:val="Normal900"/>
        <w:jc w:val="both"/>
        <w:rPr>
          <w:rFonts w:ascii="Arial" w:hAnsi="Arial" w:cs="Arial"/>
          <w:sz w:val="20"/>
          <w:szCs w:val="20"/>
          <w:lang w:val="en-IE"/>
        </w:rPr>
      </w:pPr>
    </w:p>
    <w:p w14:paraId="40340AF2" w14:textId="77777777" w:rsidR="00E25680" w:rsidRPr="00E75E06" w:rsidRDefault="00433195" w:rsidP="00E25680">
      <w:pPr>
        <w:pStyle w:val="Normal900"/>
        <w:jc w:val="both"/>
        <w:rPr>
          <w:rFonts w:ascii="Arial" w:hAnsi="Arial" w:cs="Arial"/>
          <w:sz w:val="20"/>
          <w:szCs w:val="20"/>
          <w:lang w:val="en-IE"/>
        </w:rPr>
      </w:pPr>
      <w:r w:rsidRPr="00E75E06">
        <w:rPr>
          <w:rFonts w:ascii="Arial" w:hAnsi="Arial" w:cs="Arial"/>
          <w:sz w:val="20"/>
          <w:szCs w:val="20"/>
          <w:lang w:val="en-IE"/>
        </w:rPr>
        <w:t xml:space="preserve">The </w:t>
      </w:r>
      <w:r w:rsidR="00482065" w:rsidRPr="00E75E06">
        <w:rPr>
          <w:rFonts w:ascii="Arial" w:hAnsi="Arial" w:cs="Arial"/>
          <w:sz w:val="20"/>
          <w:szCs w:val="20"/>
          <w:lang w:val="en-IE"/>
        </w:rPr>
        <w:t xml:space="preserve">net </w:t>
      </w:r>
      <w:r w:rsidRPr="00E75E06">
        <w:rPr>
          <w:rFonts w:ascii="Arial" w:hAnsi="Arial" w:cs="Arial"/>
          <w:sz w:val="20"/>
          <w:szCs w:val="20"/>
          <w:lang w:val="en-IE"/>
        </w:rPr>
        <w:t xml:space="preserve">current tax liability at </w:t>
      </w:r>
      <w:r w:rsidR="00E73C20" w:rsidRPr="00E75E06">
        <w:rPr>
          <w:rFonts w:ascii="Arial" w:hAnsi="Arial" w:cs="Arial"/>
          <w:sz w:val="20"/>
          <w:szCs w:val="20"/>
          <w:lang w:val="en-IE"/>
        </w:rPr>
        <w:t>period</w:t>
      </w:r>
      <w:r w:rsidRPr="00E75E06">
        <w:rPr>
          <w:rFonts w:ascii="Arial" w:hAnsi="Arial" w:cs="Arial"/>
          <w:sz w:val="20"/>
          <w:szCs w:val="20"/>
          <w:lang w:val="en-IE"/>
        </w:rPr>
        <w:t>-end was as follows:</w:t>
      </w:r>
      <w:r w:rsidR="00E25680" w:rsidRPr="00E75E06">
        <w:rPr>
          <w:rFonts w:ascii="Arial" w:hAnsi="Arial" w:cs="Arial"/>
          <w:sz w:val="20"/>
          <w:szCs w:val="20"/>
          <w:lang w:val="en-IE"/>
        </w:rPr>
        <w:t xml:space="preserve"> </w:t>
      </w:r>
    </w:p>
    <w:tbl>
      <w:tblPr>
        <w:tblW w:w="10065" w:type="dxa"/>
        <w:tblLayout w:type="fixed"/>
        <w:tblLook w:val="0000" w:firstRow="0" w:lastRow="0" w:firstColumn="0" w:lastColumn="0" w:noHBand="0" w:noVBand="0"/>
      </w:tblPr>
      <w:tblGrid>
        <w:gridCol w:w="7513"/>
        <w:gridCol w:w="1276"/>
        <w:gridCol w:w="1276"/>
      </w:tblGrid>
      <w:tr w:rsidR="00E75E06" w:rsidRPr="00E75E06" w14:paraId="7E285BAE" w14:textId="77777777" w:rsidTr="00BF41E6">
        <w:trPr>
          <w:trHeight w:val="286"/>
        </w:trPr>
        <w:tc>
          <w:tcPr>
            <w:tcW w:w="7513" w:type="dxa"/>
            <w:tcBorders>
              <w:top w:val="nil"/>
              <w:left w:val="nil"/>
              <w:right w:val="nil"/>
            </w:tcBorders>
            <w:shd w:val="clear" w:color="auto" w:fill="FFFFFF"/>
            <w:tcMar>
              <w:left w:w="0" w:type="dxa"/>
              <w:right w:w="0" w:type="dxa"/>
            </w:tcMar>
            <w:vAlign w:val="bottom"/>
          </w:tcPr>
          <w:p w14:paraId="2794CEF7" w14:textId="77777777" w:rsidR="00BF41E6" w:rsidRPr="00E75E06" w:rsidRDefault="00BF41E6" w:rsidP="0035651A">
            <w:pPr>
              <w:rPr>
                <w:rFonts w:ascii="Arial" w:hAnsi="Arial" w:cs="Arial"/>
                <w:lang w:val="en-IE"/>
              </w:rPr>
            </w:pPr>
          </w:p>
        </w:tc>
        <w:tc>
          <w:tcPr>
            <w:tcW w:w="1276" w:type="dxa"/>
            <w:tcBorders>
              <w:top w:val="nil"/>
              <w:left w:val="nil"/>
              <w:right w:val="nil"/>
            </w:tcBorders>
            <w:shd w:val="clear" w:color="auto" w:fill="FFFFFF"/>
            <w:tcMar>
              <w:left w:w="0" w:type="dxa"/>
              <w:right w:w="0" w:type="dxa"/>
            </w:tcMar>
            <w:vAlign w:val="bottom"/>
          </w:tcPr>
          <w:p w14:paraId="12D4A689" w14:textId="77777777" w:rsidR="00BF41E6" w:rsidRPr="00E75E06" w:rsidRDefault="00F607E0"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30 June</w:t>
            </w:r>
          </w:p>
          <w:p w14:paraId="03059038" w14:textId="495639C2" w:rsidR="00F607E0" w:rsidRPr="00E75E06" w:rsidRDefault="001B3B3F" w:rsidP="003B41EC">
            <w:pPr>
              <w:overflowPunct w:val="0"/>
              <w:autoSpaceDE w:val="0"/>
              <w:autoSpaceDN w:val="0"/>
              <w:adjustRightInd w:val="0"/>
              <w:jc w:val="right"/>
              <w:textAlignment w:val="baseline"/>
              <w:rPr>
                <w:rFonts w:ascii="Arial" w:hAnsi="Arial" w:cs="Arial"/>
                <w:lang w:val="en-IE"/>
              </w:rPr>
            </w:pPr>
            <w:r w:rsidRPr="00E75E06">
              <w:rPr>
                <w:rFonts w:ascii="Arial" w:hAnsi="Arial" w:cs="Arial"/>
                <w:b/>
                <w:sz w:val="16"/>
                <w:lang w:val="en-IE"/>
              </w:rPr>
              <w:t>2023</w:t>
            </w:r>
          </w:p>
        </w:tc>
        <w:tc>
          <w:tcPr>
            <w:tcW w:w="1276" w:type="dxa"/>
            <w:tcBorders>
              <w:top w:val="nil"/>
              <w:left w:val="nil"/>
              <w:right w:val="nil"/>
            </w:tcBorders>
            <w:shd w:val="clear" w:color="auto" w:fill="FFFFFF"/>
            <w:vAlign w:val="bottom"/>
          </w:tcPr>
          <w:p w14:paraId="077A5B89" w14:textId="77777777" w:rsidR="00BF41E6" w:rsidRPr="00E75E06" w:rsidRDefault="00F607E0"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31 Dec</w:t>
            </w:r>
            <w:r w:rsidR="00227270" w:rsidRPr="00E75E06">
              <w:rPr>
                <w:rFonts w:ascii="Arial" w:hAnsi="Arial" w:cs="Arial"/>
                <w:b/>
                <w:sz w:val="16"/>
                <w:lang w:val="en-IE"/>
              </w:rPr>
              <w:t>ember</w:t>
            </w:r>
          </w:p>
          <w:p w14:paraId="7C164A2B" w14:textId="1DE84FCB" w:rsidR="00F607E0" w:rsidRPr="00E75E06" w:rsidRDefault="001B3B3F" w:rsidP="003B41EC">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2022</w:t>
            </w:r>
          </w:p>
        </w:tc>
      </w:tr>
      <w:tr w:rsidR="00E75E06" w:rsidRPr="00E75E06" w14:paraId="5FA429F2" w14:textId="77777777" w:rsidTr="00BF41E6">
        <w:trPr>
          <w:trHeight w:val="286"/>
        </w:trPr>
        <w:tc>
          <w:tcPr>
            <w:tcW w:w="7513" w:type="dxa"/>
            <w:tcBorders>
              <w:left w:val="nil"/>
              <w:bottom w:val="single" w:sz="12" w:space="0" w:color="000000"/>
              <w:right w:val="nil"/>
            </w:tcBorders>
            <w:shd w:val="clear" w:color="auto" w:fill="FFFFFF"/>
            <w:tcMar>
              <w:left w:w="0" w:type="dxa"/>
              <w:right w:w="0" w:type="dxa"/>
            </w:tcMar>
            <w:vAlign w:val="bottom"/>
          </w:tcPr>
          <w:p w14:paraId="6D520DE1" w14:textId="77777777" w:rsidR="00BF41E6" w:rsidRPr="00E75E06" w:rsidRDefault="00BF41E6" w:rsidP="0035651A">
            <w:pPr>
              <w:rPr>
                <w:rFonts w:ascii="Arial" w:hAnsi="Arial" w:cs="Arial"/>
                <w:b/>
                <w:sz w:val="16"/>
                <w:lang w:val="en-IE"/>
              </w:rPr>
            </w:pPr>
            <w:r w:rsidRPr="00E75E06">
              <w:rPr>
                <w:rFonts w:ascii="Arial" w:hAnsi="Arial" w:cs="Arial"/>
                <w:lang w:val="en-IE"/>
              </w:rPr>
              <w:t xml:space="preserve"> </w:t>
            </w:r>
          </w:p>
        </w:tc>
        <w:tc>
          <w:tcPr>
            <w:tcW w:w="1276" w:type="dxa"/>
            <w:tcBorders>
              <w:left w:val="nil"/>
              <w:bottom w:val="single" w:sz="12" w:space="0" w:color="000000"/>
              <w:right w:val="nil"/>
            </w:tcBorders>
            <w:shd w:val="clear" w:color="auto" w:fill="FFFFFF"/>
            <w:tcMar>
              <w:left w:w="0" w:type="dxa"/>
              <w:right w:w="0" w:type="dxa"/>
            </w:tcMar>
            <w:vAlign w:val="bottom"/>
          </w:tcPr>
          <w:p w14:paraId="7FEB71B0" w14:textId="77777777" w:rsidR="00BF41E6" w:rsidRPr="00E75E06" w:rsidRDefault="00BF41E6"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c>
          <w:tcPr>
            <w:tcW w:w="1276" w:type="dxa"/>
            <w:tcBorders>
              <w:left w:val="nil"/>
              <w:bottom w:val="single" w:sz="12" w:space="0" w:color="000000"/>
              <w:right w:val="nil"/>
            </w:tcBorders>
            <w:shd w:val="clear" w:color="auto" w:fill="FFFFFF"/>
            <w:vAlign w:val="bottom"/>
          </w:tcPr>
          <w:p w14:paraId="06755E02" w14:textId="77777777" w:rsidR="00BF41E6" w:rsidRPr="00E75E06" w:rsidRDefault="00BF41E6"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4CA07B9A" w14:textId="77777777" w:rsidTr="008D0716">
        <w:trPr>
          <w:trHeight w:val="270"/>
        </w:trPr>
        <w:tc>
          <w:tcPr>
            <w:tcW w:w="7513" w:type="dxa"/>
            <w:tcBorders>
              <w:top w:val="single" w:sz="12" w:space="0" w:color="000000"/>
              <w:left w:val="nil"/>
              <w:bottom w:val="nil"/>
              <w:right w:val="nil"/>
            </w:tcBorders>
            <w:shd w:val="clear" w:color="auto" w:fill="FFFFFF"/>
            <w:tcMar>
              <w:left w:w="0" w:type="dxa"/>
              <w:right w:w="0" w:type="dxa"/>
            </w:tcMar>
          </w:tcPr>
          <w:p w14:paraId="37EA2419" w14:textId="124AA71A" w:rsidR="001B3B3F" w:rsidRPr="00E75E06" w:rsidRDefault="001B3B3F" w:rsidP="001B3B3F">
            <w:pPr>
              <w:tabs>
                <w:tab w:val="right" w:leader="dot" w:pos="12000"/>
              </w:tabs>
              <w:rPr>
                <w:rFonts w:ascii="Arial" w:hAnsi="Arial" w:cs="Arial"/>
                <w:b/>
                <w:sz w:val="16"/>
                <w:lang w:val="en-IE"/>
              </w:rPr>
            </w:pPr>
            <w:r w:rsidRPr="00E75E06">
              <w:rPr>
                <w:rFonts w:ascii="Arial" w:hAnsi="Arial" w:cs="Arial"/>
                <w:lang w:val="en-IE"/>
              </w:rPr>
              <w:t>Current tax prepayments</w:t>
            </w:r>
            <w:r w:rsidRPr="00E75E06">
              <w:rPr>
                <w:rFonts w:ascii="Arial" w:hAnsi="Arial" w:cs="Arial"/>
                <w:lang w:val="en-IE"/>
              </w:rPr>
              <w:tab/>
              <w:t xml:space="preserve"> </w:t>
            </w:r>
          </w:p>
        </w:tc>
        <w:tc>
          <w:tcPr>
            <w:tcW w:w="1276" w:type="dxa"/>
            <w:tcBorders>
              <w:top w:val="single" w:sz="12" w:space="0" w:color="000000"/>
              <w:left w:val="nil"/>
              <w:bottom w:val="nil"/>
              <w:right w:val="nil"/>
            </w:tcBorders>
            <w:shd w:val="clear" w:color="auto" w:fill="FFFFFF"/>
            <w:tcMar>
              <w:left w:w="0" w:type="dxa"/>
              <w:right w:w="0" w:type="dxa"/>
            </w:tcMar>
            <w:vAlign w:val="bottom"/>
          </w:tcPr>
          <w:p w14:paraId="2C779E3D" w14:textId="12A87543" w:rsidR="001B3B3F" w:rsidRPr="00E75E06" w:rsidRDefault="00235784"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314</w:t>
            </w:r>
          </w:p>
        </w:tc>
        <w:tc>
          <w:tcPr>
            <w:tcW w:w="1276" w:type="dxa"/>
            <w:tcBorders>
              <w:top w:val="single" w:sz="12" w:space="0" w:color="000000"/>
              <w:left w:val="nil"/>
              <w:bottom w:val="nil"/>
              <w:right w:val="nil"/>
            </w:tcBorders>
            <w:shd w:val="clear" w:color="auto" w:fill="FFFFFF"/>
            <w:vAlign w:val="bottom"/>
          </w:tcPr>
          <w:p w14:paraId="03FE44C2" w14:textId="25977062" w:rsidR="001B3B3F" w:rsidRPr="00E75E06" w:rsidRDefault="00C04971"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305</w:t>
            </w:r>
          </w:p>
        </w:tc>
      </w:tr>
      <w:tr w:rsidR="00E75E06" w:rsidRPr="00E75E06" w14:paraId="6ABB8D04" w14:textId="77777777" w:rsidTr="008D0716">
        <w:trPr>
          <w:trHeight w:val="270"/>
        </w:trPr>
        <w:tc>
          <w:tcPr>
            <w:tcW w:w="7513" w:type="dxa"/>
            <w:tcBorders>
              <w:top w:val="nil"/>
              <w:left w:val="nil"/>
              <w:bottom w:val="single" w:sz="6" w:space="0" w:color="000000"/>
              <w:right w:val="nil"/>
            </w:tcBorders>
            <w:shd w:val="clear" w:color="auto" w:fill="FFFFFF"/>
            <w:tcMar>
              <w:left w:w="0" w:type="dxa"/>
              <w:right w:w="0" w:type="dxa"/>
            </w:tcMar>
          </w:tcPr>
          <w:p w14:paraId="43B29478" w14:textId="54F942B9"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Current tax payable</w:t>
            </w:r>
            <w:r w:rsidRPr="00E75E06">
              <w:rPr>
                <w:rFonts w:ascii="Arial" w:hAnsi="Arial" w:cs="Arial"/>
                <w:lang w:val="en-IE"/>
              </w:rPr>
              <w:tab/>
            </w:r>
          </w:p>
        </w:tc>
        <w:tc>
          <w:tcPr>
            <w:tcW w:w="1276" w:type="dxa"/>
            <w:tcBorders>
              <w:top w:val="nil"/>
              <w:left w:val="nil"/>
              <w:bottom w:val="single" w:sz="6" w:space="0" w:color="000000"/>
              <w:right w:val="nil"/>
            </w:tcBorders>
            <w:shd w:val="clear" w:color="auto" w:fill="FFFFFF"/>
            <w:tcMar>
              <w:left w:w="0" w:type="dxa"/>
              <w:right w:w="0" w:type="dxa"/>
            </w:tcMar>
            <w:vAlign w:val="bottom"/>
          </w:tcPr>
          <w:p w14:paraId="34F68B0C" w14:textId="63FB4B6E"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235784" w:rsidRPr="00E75E06">
              <w:rPr>
                <w:rFonts w:ascii="Arial" w:hAnsi="Arial" w:cs="Arial"/>
                <w:lang w:val="en-IE"/>
              </w:rPr>
              <w:t>1,430</w:t>
            </w:r>
            <w:r w:rsidRPr="00E75E06">
              <w:rPr>
                <w:rFonts w:ascii="Arial" w:hAnsi="Arial" w:cs="Arial"/>
                <w:lang w:val="en-IE"/>
              </w:rPr>
              <w:t>)</w:t>
            </w:r>
          </w:p>
        </w:tc>
        <w:tc>
          <w:tcPr>
            <w:tcW w:w="1276" w:type="dxa"/>
            <w:tcBorders>
              <w:top w:val="nil"/>
              <w:left w:val="nil"/>
              <w:bottom w:val="single" w:sz="6" w:space="0" w:color="000000"/>
              <w:right w:val="nil"/>
            </w:tcBorders>
            <w:shd w:val="clear" w:color="auto" w:fill="FFFFFF"/>
            <w:vAlign w:val="bottom"/>
          </w:tcPr>
          <w:p w14:paraId="714121D3" w14:textId="7CD53B4E"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C04971" w:rsidRPr="00E75E06">
              <w:rPr>
                <w:rFonts w:ascii="Arial" w:hAnsi="Arial" w:cs="Arial"/>
                <w:lang w:val="en-IE"/>
              </w:rPr>
              <w:t>1,484</w:t>
            </w:r>
            <w:r w:rsidRPr="00E75E06">
              <w:rPr>
                <w:rFonts w:ascii="Arial" w:hAnsi="Arial" w:cs="Arial"/>
                <w:lang w:val="en-IE"/>
              </w:rPr>
              <w:t>)</w:t>
            </w:r>
          </w:p>
        </w:tc>
      </w:tr>
      <w:tr w:rsidR="00E75E06" w:rsidRPr="00E75E06" w14:paraId="12F966A3" w14:textId="77777777" w:rsidTr="008D0716">
        <w:trPr>
          <w:trHeight w:val="286"/>
        </w:trPr>
        <w:tc>
          <w:tcPr>
            <w:tcW w:w="7513" w:type="dxa"/>
            <w:tcBorders>
              <w:top w:val="single" w:sz="6" w:space="0" w:color="000000"/>
              <w:left w:val="nil"/>
              <w:bottom w:val="single" w:sz="12" w:space="0" w:color="000000"/>
              <w:right w:val="nil"/>
            </w:tcBorders>
            <w:shd w:val="clear" w:color="auto" w:fill="FFFFFF"/>
            <w:tcMar>
              <w:left w:w="0" w:type="dxa"/>
              <w:right w:w="0" w:type="dxa"/>
            </w:tcMar>
          </w:tcPr>
          <w:p w14:paraId="381DCBEA" w14:textId="79818879"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Net current tax</w:t>
            </w:r>
            <w:r w:rsidRPr="00E75E06">
              <w:rPr>
                <w:rFonts w:ascii="Arial" w:hAnsi="Arial" w:cs="Arial"/>
                <w:lang w:val="en-IE"/>
              </w:rPr>
              <w:tab/>
              <w:t xml:space="preserve"> </w:t>
            </w:r>
          </w:p>
        </w:tc>
        <w:tc>
          <w:tcPr>
            <w:tcW w:w="1276" w:type="dxa"/>
            <w:tcBorders>
              <w:top w:val="single" w:sz="6" w:space="0" w:color="000000"/>
              <w:left w:val="nil"/>
              <w:bottom w:val="single" w:sz="12" w:space="0" w:color="000000"/>
              <w:right w:val="nil"/>
            </w:tcBorders>
            <w:shd w:val="clear" w:color="auto" w:fill="FFFFFF"/>
            <w:tcMar>
              <w:left w:w="0" w:type="dxa"/>
              <w:right w:w="0" w:type="dxa"/>
            </w:tcMar>
            <w:vAlign w:val="bottom"/>
          </w:tcPr>
          <w:p w14:paraId="6A249457" w14:textId="74BF4BFF"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w:t>
            </w:r>
            <w:r w:rsidR="00235784" w:rsidRPr="00E75E06">
              <w:rPr>
                <w:rFonts w:ascii="Arial" w:hAnsi="Arial" w:cs="Arial"/>
                <w:lang w:val="en-IE"/>
              </w:rPr>
              <w:t>,116</w:t>
            </w:r>
            <w:r w:rsidRPr="00E75E06">
              <w:rPr>
                <w:rFonts w:ascii="Arial" w:hAnsi="Arial" w:cs="Arial"/>
                <w:lang w:val="en-IE"/>
              </w:rPr>
              <w:t>)</w:t>
            </w:r>
          </w:p>
        </w:tc>
        <w:tc>
          <w:tcPr>
            <w:tcW w:w="1276" w:type="dxa"/>
            <w:tcBorders>
              <w:top w:val="single" w:sz="6" w:space="0" w:color="000000"/>
              <w:left w:val="nil"/>
              <w:bottom w:val="single" w:sz="12" w:space="0" w:color="000000"/>
              <w:right w:val="nil"/>
            </w:tcBorders>
            <w:shd w:val="clear" w:color="auto" w:fill="FFFFFF"/>
            <w:vAlign w:val="bottom"/>
          </w:tcPr>
          <w:p w14:paraId="185BC0A0" w14:textId="3E2CF476"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C04971" w:rsidRPr="00E75E06">
              <w:rPr>
                <w:rFonts w:ascii="Arial" w:hAnsi="Arial" w:cs="Arial"/>
                <w:lang w:val="en-IE"/>
              </w:rPr>
              <w:t>1,179</w:t>
            </w:r>
            <w:r w:rsidRPr="00E75E06">
              <w:rPr>
                <w:rFonts w:ascii="Arial" w:hAnsi="Arial" w:cs="Arial"/>
                <w:lang w:val="en-IE"/>
              </w:rPr>
              <w:t>)</w:t>
            </w:r>
          </w:p>
        </w:tc>
      </w:tr>
    </w:tbl>
    <w:p w14:paraId="3D4D9536" w14:textId="77777777" w:rsidR="00465581" w:rsidRPr="00E75E06" w:rsidRDefault="00465581" w:rsidP="004B5172">
      <w:pPr>
        <w:pStyle w:val="Normal900"/>
        <w:jc w:val="both"/>
        <w:rPr>
          <w:rFonts w:ascii="Arial" w:hAnsi="Arial" w:cs="Arial"/>
          <w:sz w:val="20"/>
          <w:szCs w:val="20"/>
          <w:lang w:val="en-IE"/>
        </w:rPr>
      </w:pPr>
    </w:p>
    <w:p w14:paraId="04E32AA6" w14:textId="76EB55F5" w:rsidR="004B5172" w:rsidRPr="00E75E06" w:rsidRDefault="004B5172" w:rsidP="004B5172">
      <w:pPr>
        <w:pStyle w:val="Normal900"/>
        <w:jc w:val="both"/>
        <w:rPr>
          <w:rFonts w:ascii="Arial" w:hAnsi="Arial" w:cs="Arial"/>
          <w:sz w:val="20"/>
          <w:szCs w:val="20"/>
          <w:lang w:val="en-IE"/>
        </w:rPr>
      </w:pPr>
      <w:r w:rsidRPr="00E75E06">
        <w:rPr>
          <w:rFonts w:ascii="Arial" w:hAnsi="Arial" w:cs="Arial"/>
          <w:sz w:val="20"/>
          <w:szCs w:val="20"/>
          <w:lang w:val="en-IE"/>
        </w:rPr>
        <w:t xml:space="preserve">The net deferred tax liability at </w:t>
      </w:r>
      <w:r w:rsidR="00E73C20" w:rsidRPr="00E75E06">
        <w:rPr>
          <w:rFonts w:ascii="Arial" w:hAnsi="Arial" w:cs="Arial"/>
          <w:sz w:val="20"/>
          <w:szCs w:val="20"/>
          <w:lang w:val="en-IE"/>
        </w:rPr>
        <w:t>period</w:t>
      </w:r>
      <w:r w:rsidRPr="00E75E06">
        <w:rPr>
          <w:rFonts w:ascii="Arial" w:hAnsi="Arial" w:cs="Arial"/>
          <w:sz w:val="20"/>
          <w:szCs w:val="20"/>
          <w:lang w:val="en-IE"/>
        </w:rPr>
        <w:t xml:space="preserve">-end was as follows: </w:t>
      </w:r>
    </w:p>
    <w:tbl>
      <w:tblPr>
        <w:tblW w:w="10065" w:type="dxa"/>
        <w:tblLayout w:type="fixed"/>
        <w:tblLook w:val="0000" w:firstRow="0" w:lastRow="0" w:firstColumn="0" w:lastColumn="0" w:noHBand="0" w:noVBand="0"/>
      </w:tblPr>
      <w:tblGrid>
        <w:gridCol w:w="7513"/>
        <w:gridCol w:w="1276"/>
        <w:gridCol w:w="1276"/>
      </w:tblGrid>
      <w:tr w:rsidR="00E75E06" w:rsidRPr="00E75E06" w14:paraId="7013BE6F" w14:textId="77777777" w:rsidTr="00D978DD">
        <w:trPr>
          <w:trHeight w:val="286"/>
        </w:trPr>
        <w:tc>
          <w:tcPr>
            <w:tcW w:w="7513" w:type="dxa"/>
            <w:tcBorders>
              <w:top w:val="nil"/>
              <w:left w:val="nil"/>
              <w:right w:val="nil"/>
            </w:tcBorders>
            <w:shd w:val="clear" w:color="auto" w:fill="FFFFFF"/>
            <w:tcMar>
              <w:left w:w="0" w:type="dxa"/>
              <w:right w:w="0" w:type="dxa"/>
            </w:tcMar>
            <w:vAlign w:val="bottom"/>
          </w:tcPr>
          <w:p w14:paraId="19E7D4F5" w14:textId="77777777" w:rsidR="004B5172" w:rsidRPr="00E75E06" w:rsidRDefault="004B5172" w:rsidP="00D978DD">
            <w:pPr>
              <w:rPr>
                <w:rFonts w:ascii="Arial" w:hAnsi="Arial" w:cs="Arial"/>
                <w:lang w:val="en-IE"/>
              </w:rPr>
            </w:pPr>
          </w:p>
        </w:tc>
        <w:tc>
          <w:tcPr>
            <w:tcW w:w="1276" w:type="dxa"/>
            <w:tcBorders>
              <w:top w:val="nil"/>
              <w:left w:val="nil"/>
              <w:right w:val="nil"/>
            </w:tcBorders>
            <w:shd w:val="clear" w:color="auto" w:fill="FFFFFF"/>
            <w:tcMar>
              <w:left w:w="0" w:type="dxa"/>
              <w:right w:w="0" w:type="dxa"/>
            </w:tcMar>
            <w:vAlign w:val="bottom"/>
          </w:tcPr>
          <w:p w14:paraId="6DE18CC0" w14:textId="77777777" w:rsidR="004B5172" w:rsidRPr="00E75E06" w:rsidRDefault="004B5172" w:rsidP="00D978DD">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30 June</w:t>
            </w:r>
          </w:p>
          <w:p w14:paraId="00E1821D" w14:textId="1BF808F0" w:rsidR="004B5172" w:rsidRPr="00E75E06" w:rsidRDefault="001B3B3F" w:rsidP="003B41EC">
            <w:pPr>
              <w:overflowPunct w:val="0"/>
              <w:autoSpaceDE w:val="0"/>
              <w:autoSpaceDN w:val="0"/>
              <w:adjustRightInd w:val="0"/>
              <w:jc w:val="right"/>
              <w:textAlignment w:val="baseline"/>
              <w:rPr>
                <w:rFonts w:ascii="Arial" w:hAnsi="Arial" w:cs="Arial"/>
                <w:lang w:val="en-IE"/>
              </w:rPr>
            </w:pPr>
            <w:r w:rsidRPr="00E75E06">
              <w:rPr>
                <w:rFonts w:ascii="Arial" w:hAnsi="Arial" w:cs="Arial"/>
                <w:b/>
                <w:sz w:val="16"/>
                <w:lang w:val="en-IE"/>
              </w:rPr>
              <w:t>2023</w:t>
            </w:r>
          </w:p>
        </w:tc>
        <w:tc>
          <w:tcPr>
            <w:tcW w:w="1276" w:type="dxa"/>
            <w:tcBorders>
              <w:top w:val="nil"/>
              <w:left w:val="nil"/>
              <w:right w:val="nil"/>
            </w:tcBorders>
            <w:shd w:val="clear" w:color="auto" w:fill="FFFFFF"/>
            <w:vAlign w:val="bottom"/>
          </w:tcPr>
          <w:p w14:paraId="6649366C" w14:textId="77777777" w:rsidR="004B5172" w:rsidRPr="00E75E06" w:rsidRDefault="004B5172" w:rsidP="00D978DD">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31 December</w:t>
            </w:r>
          </w:p>
          <w:p w14:paraId="21B9CDAA" w14:textId="10F0B805" w:rsidR="004B5172" w:rsidRPr="00E75E06" w:rsidRDefault="001B3B3F" w:rsidP="003B41EC">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2022</w:t>
            </w:r>
          </w:p>
        </w:tc>
      </w:tr>
      <w:tr w:rsidR="00E75E06" w:rsidRPr="00E75E06" w14:paraId="58F74FC2" w14:textId="77777777" w:rsidTr="00D978DD">
        <w:trPr>
          <w:trHeight w:val="286"/>
        </w:trPr>
        <w:tc>
          <w:tcPr>
            <w:tcW w:w="7513" w:type="dxa"/>
            <w:tcBorders>
              <w:left w:val="nil"/>
              <w:bottom w:val="single" w:sz="12" w:space="0" w:color="000000"/>
              <w:right w:val="nil"/>
            </w:tcBorders>
            <w:shd w:val="clear" w:color="auto" w:fill="FFFFFF"/>
            <w:tcMar>
              <w:left w:w="0" w:type="dxa"/>
              <w:right w:w="0" w:type="dxa"/>
            </w:tcMar>
            <w:vAlign w:val="bottom"/>
          </w:tcPr>
          <w:p w14:paraId="407D93B2" w14:textId="77777777" w:rsidR="004B5172" w:rsidRPr="00E75E06" w:rsidRDefault="004B5172" w:rsidP="00D978DD">
            <w:pPr>
              <w:rPr>
                <w:rFonts w:ascii="Arial" w:hAnsi="Arial" w:cs="Arial"/>
                <w:b/>
                <w:sz w:val="16"/>
                <w:lang w:val="en-IE"/>
              </w:rPr>
            </w:pPr>
            <w:r w:rsidRPr="00E75E06">
              <w:rPr>
                <w:rFonts w:ascii="Arial" w:hAnsi="Arial" w:cs="Arial"/>
                <w:lang w:val="en-IE"/>
              </w:rPr>
              <w:t xml:space="preserve"> </w:t>
            </w:r>
          </w:p>
        </w:tc>
        <w:tc>
          <w:tcPr>
            <w:tcW w:w="1276" w:type="dxa"/>
            <w:tcBorders>
              <w:left w:val="nil"/>
              <w:bottom w:val="single" w:sz="12" w:space="0" w:color="000000"/>
              <w:right w:val="nil"/>
            </w:tcBorders>
            <w:shd w:val="clear" w:color="auto" w:fill="FFFFFF"/>
            <w:tcMar>
              <w:left w:w="0" w:type="dxa"/>
              <w:right w:w="0" w:type="dxa"/>
            </w:tcMar>
            <w:vAlign w:val="bottom"/>
          </w:tcPr>
          <w:p w14:paraId="2C97F8BE" w14:textId="77777777" w:rsidR="004B5172" w:rsidRPr="00E75E06" w:rsidRDefault="004B5172" w:rsidP="00D978DD">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c>
          <w:tcPr>
            <w:tcW w:w="1276" w:type="dxa"/>
            <w:tcBorders>
              <w:left w:val="nil"/>
              <w:bottom w:val="single" w:sz="12" w:space="0" w:color="000000"/>
              <w:right w:val="nil"/>
            </w:tcBorders>
            <w:shd w:val="clear" w:color="auto" w:fill="FFFFFF"/>
            <w:vAlign w:val="bottom"/>
          </w:tcPr>
          <w:p w14:paraId="5D2E6C23" w14:textId="77777777" w:rsidR="004B5172" w:rsidRPr="00E75E06" w:rsidRDefault="004B5172" w:rsidP="00D978DD">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45CFA103" w14:textId="77777777" w:rsidTr="008D0716">
        <w:trPr>
          <w:trHeight w:val="270"/>
        </w:trPr>
        <w:tc>
          <w:tcPr>
            <w:tcW w:w="7513" w:type="dxa"/>
            <w:tcBorders>
              <w:top w:val="single" w:sz="12" w:space="0" w:color="000000"/>
              <w:left w:val="nil"/>
              <w:bottom w:val="nil"/>
              <w:right w:val="nil"/>
            </w:tcBorders>
            <w:shd w:val="clear" w:color="auto" w:fill="FFFFFF"/>
            <w:tcMar>
              <w:left w:w="0" w:type="dxa"/>
              <w:right w:w="0" w:type="dxa"/>
            </w:tcMar>
          </w:tcPr>
          <w:p w14:paraId="22BBA589" w14:textId="351968D0" w:rsidR="001B3B3F" w:rsidRPr="00E75E06" w:rsidRDefault="001B3B3F" w:rsidP="001B3B3F">
            <w:pPr>
              <w:tabs>
                <w:tab w:val="right" w:leader="dot" w:pos="12000"/>
              </w:tabs>
              <w:rPr>
                <w:rFonts w:ascii="Arial" w:hAnsi="Arial" w:cs="Arial"/>
                <w:b/>
                <w:sz w:val="16"/>
                <w:lang w:val="en-IE"/>
              </w:rPr>
            </w:pPr>
            <w:r w:rsidRPr="00E75E06">
              <w:rPr>
                <w:rFonts w:ascii="Arial" w:hAnsi="Arial" w:cs="Arial"/>
                <w:lang w:val="en-IE"/>
              </w:rPr>
              <w:t>Deferred tax asset</w:t>
            </w:r>
            <w:r w:rsidRPr="00E75E06">
              <w:rPr>
                <w:rFonts w:ascii="Arial" w:hAnsi="Arial" w:cs="Arial"/>
                <w:lang w:val="en-IE"/>
              </w:rPr>
              <w:tab/>
            </w:r>
          </w:p>
        </w:tc>
        <w:tc>
          <w:tcPr>
            <w:tcW w:w="1276" w:type="dxa"/>
            <w:tcBorders>
              <w:top w:val="single" w:sz="12" w:space="0" w:color="000000"/>
              <w:left w:val="nil"/>
              <w:bottom w:val="nil"/>
              <w:right w:val="nil"/>
            </w:tcBorders>
            <w:shd w:val="clear" w:color="auto" w:fill="FFFFFF"/>
            <w:tcMar>
              <w:left w:w="0" w:type="dxa"/>
              <w:right w:w="0" w:type="dxa"/>
            </w:tcMar>
            <w:vAlign w:val="bottom"/>
          </w:tcPr>
          <w:p w14:paraId="13CA4D5E" w14:textId="268971D0" w:rsidR="001B3B3F" w:rsidRPr="00E75E06" w:rsidRDefault="00235784"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2,446</w:t>
            </w:r>
          </w:p>
        </w:tc>
        <w:tc>
          <w:tcPr>
            <w:tcW w:w="1276" w:type="dxa"/>
            <w:tcBorders>
              <w:top w:val="single" w:sz="12" w:space="0" w:color="000000"/>
              <w:left w:val="nil"/>
              <w:bottom w:val="nil"/>
              <w:right w:val="nil"/>
            </w:tcBorders>
            <w:shd w:val="clear" w:color="auto" w:fill="FFFFFF"/>
            <w:vAlign w:val="bottom"/>
          </w:tcPr>
          <w:p w14:paraId="5306C565" w14:textId="74B66688" w:rsidR="001B3B3F" w:rsidRPr="00E75E06" w:rsidRDefault="002C5EAA"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2,050</w:t>
            </w:r>
          </w:p>
        </w:tc>
      </w:tr>
      <w:tr w:rsidR="00E75E06" w:rsidRPr="00E75E06" w14:paraId="11134EAC" w14:textId="77777777" w:rsidTr="008D0716">
        <w:trPr>
          <w:trHeight w:val="270"/>
        </w:trPr>
        <w:tc>
          <w:tcPr>
            <w:tcW w:w="7513" w:type="dxa"/>
            <w:tcBorders>
              <w:top w:val="nil"/>
              <w:left w:val="nil"/>
              <w:bottom w:val="single" w:sz="6" w:space="0" w:color="000000"/>
              <w:right w:val="nil"/>
            </w:tcBorders>
            <w:shd w:val="clear" w:color="auto" w:fill="FFFFFF"/>
            <w:tcMar>
              <w:left w:w="0" w:type="dxa"/>
              <w:right w:w="0" w:type="dxa"/>
            </w:tcMar>
          </w:tcPr>
          <w:p w14:paraId="4960CA74" w14:textId="2AD6C024"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Deferred tax liability</w:t>
            </w:r>
            <w:r w:rsidRPr="00E75E06">
              <w:rPr>
                <w:rFonts w:ascii="Arial" w:hAnsi="Arial" w:cs="Arial"/>
                <w:lang w:val="en-IE"/>
              </w:rPr>
              <w:tab/>
            </w:r>
          </w:p>
        </w:tc>
        <w:tc>
          <w:tcPr>
            <w:tcW w:w="1276" w:type="dxa"/>
            <w:tcBorders>
              <w:top w:val="nil"/>
              <w:left w:val="nil"/>
              <w:bottom w:val="single" w:sz="6" w:space="0" w:color="000000"/>
              <w:right w:val="nil"/>
            </w:tcBorders>
            <w:shd w:val="clear" w:color="auto" w:fill="FFFFFF"/>
            <w:tcMar>
              <w:left w:w="0" w:type="dxa"/>
              <w:right w:w="0" w:type="dxa"/>
            </w:tcMar>
            <w:vAlign w:val="bottom"/>
          </w:tcPr>
          <w:p w14:paraId="2143A03B" w14:textId="759F3A3B" w:rsidR="001B3B3F" w:rsidRPr="00E75E06" w:rsidRDefault="00235784"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(2,091</w:t>
            </w:r>
            <w:r w:rsidR="001B3B3F" w:rsidRPr="00E75E06">
              <w:rPr>
                <w:rFonts w:ascii="Arial" w:hAnsi="Arial" w:cs="Arial"/>
                <w:lang w:val="en-IE"/>
              </w:rPr>
              <w:t>)</w:t>
            </w:r>
          </w:p>
        </w:tc>
        <w:tc>
          <w:tcPr>
            <w:tcW w:w="1276" w:type="dxa"/>
            <w:tcBorders>
              <w:top w:val="nil"/>
              <w:left w:val="nil"/>
              <w:bottom w:val="single" w:sz="6" w:space="0" w:color="000000"/>
              <w:right w:val="nil"/>
            </w:tcBorders>
            <w:shd w:val="clear" w:color="auto" w:fill="FFFFFF"/>
            <w:vAlign w:val="bottom"/>
          </w:tcPr>
          <w:p w14:paraId="3A66B3FA" w14:textId="36A83045"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2C5EAA" w:rsidRPr="00E75E06">
              <w:rPr>
                <w:rFonts w:ascii="Arial" w:hAnsi="Arial" w:cs="Arial"/>
                <w:lang w:val="en-IE"/>
              </w:rPr>
              <w:t>2,046</w:t>
            </w:r>
            <w:r w:rsidRPr="00E75E06">
              <w:rPr>
                <w:rFonts w:ascii="Arial" w:hAnsi="Arial" w:cs="Arial"/>
                <w:lang w:val="en-IE"/>
              </w:rPr>
              <w:t>)</w:t>
            </w:r>
          </w:p>
        </w:tc>
      </w:tr>
      <w:tr w:rsidR="00E75E06" w:rsidRPr="00E75E06" w14:paraId="5F9EEA64" w14:textId="77777777" w:rsidTr="008D0716">
        <w:trPr>
          <w:trHeight w:val="286"/>
        </w:trPr>
        <w:tc>
          <w:tcPr>
            <w:tcW w:w="7513" w:type="dxa"/>
            <w:tcBorders>
              <w:top w:val="single" w:sz="6" w:space="0" w:color="000000"/>
              <w:left w:val="nil"/>
              <w:bottom w:val="single" w:sz="12" w:space="0" w:color="000000"/>
              <w:right w:val="nil"/>
            </w:tcBorders>
            <w:shd w:val="clear" w:color="auto" w:fill="FFFFFF"/>
            <w:tcMar>
              <w:left w:w="0" w:type="dxa"/>
              <w:right w:w="0" w:type="dxa"/>
            </w:tcMar>
          </w:tcPr>
          <w:p w14:paraId="2CBDCF96" w14:textId="0B95F0FC"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Net deferred tax</w:t>
            </w:r>
            <w:r w:rsidRPr="00E75E06">
              <w:rPr>
                <w:rFonts w:ascii="Arial" w:hAnsi="Arial" w:cs="Arial"/>
                <w:lang w:val="en-IE"/>
              </w:rPr>
              <w:tab/>
              <w:t xml:space="preserve"> </w:t>
            </w:r>
          </w:p>
        </w:tc>
        <w:tc>
          <w:tcPr>
            <w:tcW w:w="1276" w:type="dxa"/>
            <w:tcBorders>
              <w:top w:val="single" w:sz="6" w:space="0" w:color="000000"/>
              <w:left w:val="nil"/>
              <w:bottom w:val="single" w:sz="12" w:space="0" w:color="000000"/>
              <w:right w:val="nil"/>
            </w:tcBorders>
            <w:shd w:val="clear" w:color="auto" w:fill="FFFFFF"/>
            <w:tcMar>
              <w:left w:w="0" w:type="dxa"/>
              <w:right w:w="0" w:type="dxa"/>
            </w:tcMar>
            <w:vAlign w:val="bottom"/>
          </w:tcPr>
          <w:p w14:paraId="08D182B0" w14:textId="1E602F2C" w:rsidR="001B3B3F" w:rsidRPr="00E75E06" w:rsidRDefault="00235784"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355</w:t>
            </w:r>
          </w:p>
        </w:tc>
        <w:tc>
          <w:tcPr>
            <w:tcW w:w="1276" w:type="dxa"/>
            <w:tcBorders>
              <w:top w:val="single" w:sz="6" w:space="0" w:color="000000"/>
              <w:left w:val="nil"/>
              <w:bottom w:val="single" w:sz="12" w:space="0" w:color="000000"/>
              <w:right w:val="nil"/>
            </w:tcBorders>
            <w:shd w:val="clear" w:color="auto" w:fill="FFFFFF"/>
            <w:vAlign w:val="bottom"/>
          </w:tcPr>
          <w:p w14:paraId="688F6191" w14:textId="297093C1" w:rsidR="001B3B3F" w:rsidRPr="00E75E06" w:rsidRDefault="002C5EAA"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4</w:t>
            </w:r>
          </w:p>
        </w:tc>
      </w:tr>
      <w:bookmarkEnd w:id="24"/>
    </w:tbl>
    <w:p w14:paraId="241EA99E" w14:textId="08F80C56" w:rsidR="000D0299" w:rsidRPr="00E75E06" w:rsidRDefault="000D0299">
      <w:pPr>
        <w:rPr>
          <w:rFonts w:ascii="Arial" w:hAnsi="Arial" w:cs="Arial"/>
          <w:b/>
          <w:lang w:val="en-IE"/>
        </w:rPr>
      </w:pPr>
    </w:p>
    <w:p w14:paraId="2EFDFE09" w14:textId="466E07D0" w:rsidR="00DB2173" w:rsidRPr="00E75E06" w:rsidRDefault="00DB2173">
      <w:pPr>
        <w:rPr>
          <w:rFonts w:ascii="Arial" w:hAnsi="Arial" w:cs="Arial"/>
          <w:b/>
          <w:lang w:val="en-IE"/>
        </w:rPr>
      </w:pPr>
    </w:p>
    <w:p w14:paraId="062E87B7" w14:textId="42192018" w:rsidR="00DB2173" w:rsidRPr="00E75E06" w:rsidRDefault="00DB2173">
      <w:pPr>
        <w:rPr>
          <w:rFonts w:ascii="Arial" w:hAnsi="Arial" w:cs="Arial"/>
          <w:b/>
          <w:lang w:val="en-IE"/>
        </w:rPr>
      </w:pPr>
    </w:p>
    <w:p w14:paraId="58F0FD6D" w14:textId="30372E18" w:rsidR="00DB2173" w:rsidRPr="00E75E06" w:rsidRDefault="00DB2173">
      <w:pPr>
        <w:rPr>
          <w:rFonts w:ascii="Arial" w:hAnsi="Arial" w:cs="Arial"/>
          <w:b/>
          <w:lang w:val="en-IE"/>
        </w:rPr>
      </w:pPr>
    </w:p>
    <w:p w14:paraId="78687BF0" w14:textId="0A6C1EDB" w:rsidR="00DB2173" w:rsidRPr="00E75E06" w:rsidRDefault="00DB2173">
      <w:pPr>
        <w:rPr>
          <w:rFonts w:ascii="Arial" w:hAnsi="Arial" w:cs="Arial"/>
          <w:b/>
          <w:lang w:val="en-IE"/>
        </w:rPr>
      </w:pPr>
    </w:p>
    <w:p w14:paraId="5A686A06" w14:textId="77777777" w:rsidR="004314C3" w:rsidRPr="00E75E06" w:rsidRDefault="004314C3" w:rsidP="001651AE">
      <w:pPr>
        <w:jc w:val="both"/>
        <w:rPr>
          <w:rFonts w:ascii="Arial" w:hAnsi="Arial" w:cs="Arial"/>
          <w:b/>
          <w:lang w:val="en-IE"/>
        </w:rPr>
      </w:pPr>
    </w:p>
    <w:p w14:paraId="72B3E7CC" w14:textId="36CFF001" w:rsidR="001651AE" w:rsidRPr="00E75E06" w:rsidRDefault="001651AE" w:rsidP="001651AE">
      <w:pPr>
        <w:jc w:val="both"/>
        <w:rPr>
          <w:rFonts w:ascii="Arial" w:hAnsi="Arial" w:cs="Arial"/>
          <w:lang w:val="en-IE"/>
        </w:rPr>
      </w:pPr>
      <w:r w:rsidRPr="00E75E06">
        <w:rPr>
          <w:rFonts w:ascii="Arial" w:hAnsi="Arial" w:cs="Arial"/>
          <w:b/>
          <w:lang w:val="en-IE"/>
        </w:rPr>
        <w:lastRenderedPageBreak/>
        <w:t>1</w:t>
      </w:r>
      <w:r w:rsidR="00A33750" w:rsidRPr="00E75E06">
        <w:rPr>
          <w:rFonts w:ascii="Arial" w:hAnsi="Arial" w:cs="Arial"/>
          <w:b/>
          <w:lang w:val="en-IE"/>
        </w:rPr>
        <w:t>1</w:t>
      </w:r>
      <w:r w:rsidRPr="00E75E06">
        <w:rPr>
          <w:rFonts w:ascii="Arial" w:hAnsi="Arial" w:cs="Arial"/>
          <w:b/>
          <w:lang w:val="en-IE"/>
        </w:rPr>
        <w:t>.  Share capital</w:t>
      </w:r>
    </w:p>
    <w:tbl>
      <w:tblPr>
        <w:tblW w:w="9923" w:type="dxa"/>
        <w:tblLayout w:type="fixed"/>
        <w:tblLook w:val="0000" w:firstRow="0" w:lastRow="0" w:firstColumn="0" w:lastColumn="0" w:noHBand="0" w:noVBand="0"/>
      </w:tblPr>
      <w:tblGrid>
        <w:gridCol w:w="7488"/>
        <w:gridCol w:w="1296"/>
        <w:gridCol w:w="1139"/>
      </w:tblGrid>
      <w:tr w:rsidR="00E75E06" w:rsidRPr="00E75E06" w14:paraId="6C27ADFA" w14:textId="77777777" w:rsidTr="00757132">
        <w:trPr>
          <w:trHeight w:val="279"/>
        </w:trPr>
        <w:tc>
          <w:tcPr>
            <w:tcW w:w="7488" w:type="dxa"/>
            <w:tcBorders>
              <w:left w:val="nil"/>
              <w:bottom w:val="nil"/>
              <w:right w:val="nil"/>
            </w:tcBorders>
            <w:shd w:val="clear" w:color="auto" w:fill="FFFFFF"/>
            <w:tcMar>
              <w:left w:w="0" w:type="dxa"/>
              <w:right w:w="0" w:type="dxa"/>
            </w:tcMar>
          </w:tcPr>
          <w:p w14:paraId="38E32BFE" w14:textId="77777777" w:rsidR="001651AE" w:rsidRPr="00E75E06" w:rsidRDefault="001651AE" w:rsidP="00757132">
            <w:pPr>
              <w:rPr>
                <w:rFonts w:ascii="Arial" w:hAnsi="Arial" w:cs="Arial"/>
                <w:b/>
                <w:lang w:val="en-IE"/>
              </w:rPr>
            </w:pPr>
          </w:p>
        </w:tc>
        <w:tc>
          <w:tcPr>
            <w:tcW w:w="1296" w:type="dxa"/>
            <w:tcBorders>
              <w:left w:val="nil"/>
              <w:bottom w:val="nil"/>
              <w:right w:val="nil"/>
            </w:tcBorders>
            <w:shd w:val="clear" w:color="auto" w:fill="FFFFFF"/>
            <w:tcMar>
              <w:left w:w="0" w:type="dxa"/>
              <w:right w:w="115" w:type="dxa"/>
            </w:tcMar>
            <w:vAlign w:val="bottom"/>
          </w:tcPr>
          <w:p w14:paraId="7E1B7B2C" w14:textId="77777777" w:rsidR="001651AE" w:rsidRPr="00E75E06" w:rsidRDefault="001651AE" w:rsidP="00757132">
            <w:pPr>
              <w:jc w:val="right"/>
              <w:rPr>
                <w:rFonts w:ascii="Arial" w:hAnsi="Arial" w:cs="Arial"/>
                <w:b/>
                <w:lang w:val="en-IE"/>
              </w:rPr>
            </w:pPr>
            <w:r w:rsidRPr="00E75E06">
              <w:rPr>
                <w:rFonts w:ascii="Arial" w:hAnsi="Arial" w:cs="Arial"/>
                <w:b/>
                <w:lang w:val="en-IE"/>
              </w:rPr>
              <w:t xml:space="preserve"> </w:t>
            </w:r>
          </w:p>
        </w:tc>
        <w:tc>
          <w:tcPr>
            <w:tcW w:w="1139" w:type="dxa"/>
            <w:tcBorders>
              <w:left w:val="nil"/>
              <w:bottom w:val="nil"/>
              <w:right w:val="nil"/>
            </w:tcBorders>
            <w:shd w:val="clear" w:color="auto" w:fill="FFFFFF"/>
            <w:tcMar>
              <w:left w:w="0" w:type="dxa"/>
              <w:right w:w="115" w:type="dxa"/>
            </w:tcMar>
            <w:vAlign w:val="bottom"/>
          </w:tcPr>
          <w:p w14:paraId="7F514742" w14:textId="77777777" w:rsidR="001651AE" w:rsidRPr="00E75E06" w:rsidRDefault="001651AE" w:rsidP="00757132">
            <w:pPr>
              <w:jc w:val="right"/>
              <w:rPr>
                <w:rFonts w:ascii="Arial" w:hAnsi="Arial" w:cs="Arial"/>
                <w:b/>
                <w:lang w:val="en-IE"/>
              </w:rPr>
            </w:pPr>
            <w:r w:rsidRPr="00E75E06">
              <w:rPr>
                <w:rFonts w:ascii="Arial" w:hAnsi="Arial" w:cs="Arial"/>
                <w:b/>
                <w:lang w:val="en-IE"/>
              </w:rPr>
              <w:t xml:space="preserve"> </w:t>
            </w:r>
          </w:p>
        </w:tc>
      </w:tr>
      <w:tr w:rsidR="00E75E06" w:rsidRPr="00E75E06" w14:paraId="387B1971" w14:textId="77777777" w:rsidTr="00757132">
        <w:trPr>
          <w:trHeight w:val="269"/>
        </w:trPr>
        <w:tc>
          <w:tcPr>
            <w:tcW w:w="7488" w:type="dxa"/>
            <w:tcBorders>
              <w:top w:val="nil"/>
              <w:left w:val="nil"/>
              <w:bottom w:val="single" w:sz="12" w:space="0" w:color="000000"/>
              <w:right w:val="nil"/>
            </w:tcBorders>
            <w:shd w:val="clear" w:color="auto" w:fill="FFFFFF"/>
            <w:tcMar>
              <w:left w:w="0" w:type="dxa"/>
              <w:right w:w="0" w:type="dxa"/>
            </w:tcMar>
          </w:tcPr>
          <w:p w14:paraId="494A4B87" w14:textId="77777777" w:rsidR="001651AE" w:rsidRPr="00E75E06" w:rsidRDefault="001651AE" w:rsidP="00757132">
            <w:pPr>
              <w:rPr>
                <w:rFonts w:ascii="Arial" w:hAnsi="Arial" w:cs="Arial"/>
                <w:lang w:val="en-IE"/>
              </w:rPr>
            </w:pPr>
            <w:r w:rsidRPr="00E75E06">
              <w:rPr>
                <w:rFonts w:ascii="Arial" w:hAnsi="Arial" w:cs="Arial"/>
                <w:lang w:val="en-IE"/>
              </w:rPr>
              <w:t>Allotted, called- up and fully paid up shares</w:t>
            </w:r>
          </w:p>
        </w:tc>
        <w:tc>
          <w:tcPr>
            <w:tcW w:w="1296" w:type="dxa"/>
            <w:tcBorders>
              <w:top w:val="nil"/>
              <w:left w:val="nil"/>
              <w:bottom w:val="single" w:sz="12" w:space="0" w:color="000000"/>
              <w:right w:val="nil"/>
            </w:tcBorders>
            <w:shd w:val="clear" w:color="auto" w:fill="FFFFFF"/>
            <w:tcMar>
              <w:left w:w="0" w:type="dxa"/>
              <w:right w:w="115" w:type="dxa"/>
            </w:tcMar>
            <w:vAlign w:val="bottom"/>
          </w:tcPr>
          <w:p w14:paraId="42404FB0" w14:textId="77777777" w:rsidR="001651AE" w:rsidRPr="00E75E06" w:rsidRDefault="001651AE" w:rsidP="00757132">
            <w:pPr>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Number</w:t>
            </w:r>
          </w:p>
        </w:tc>
        <w:tc>
          <w:tcPr>
            <w:tcW w:w="1139" w:type="dxa"/>
            <w:tcBorders>
              <w:top w:val="nil"/>
              <w:left w:val="nil"/>
              <w:bottom w:val="single" w:sz="12" w:space="0" w:color="000000"/>
              <w:right w:val="nil"/>
            </w:tcBorders>
            <w:shd w:val="clear" w:color="auto" w:fill="FFFFFF"/>
            <w:tcMar>
              <w:left w:w="0" w:type="dxa"/>
              <w:right w:w="115" w:type="dxa"/>
            </w:tcMar>
            <w:vAlign w:val="bottom"/>
          </w:tcPr>
          <w:p w14:paraId="383DDE04" w14:textId="77777777" w:rsidR="001651AE" w:rsidRPr="00E75E06" w:rsidRDefault="001651AE" w:rsidP="00757132">
            <w:pPr>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€000</w:t>
            </w:r>
          </w:p>
        </w:tc>
      </w:tr>
      <w:tr w:rsidR="00E75E06" w:rsidRPr="00E75E06" w14:paraId="2822D0AB" w14:textId="77777777" w:rsidTr="00C26B3B">
        <w:trPr>
          <w:trHeight w:val="269"/>
        </w:trPr>
        <w:tc>
          <w:tcPr>
            <w:tcW w:w="7488" w:type="dxa"/>
            <w:tcBorders>
              <w:top w:val="single" w:sz="12" w:space="0" w:color="000000"/>
              <w:left w:val="nil"/>
              <w:right w:val="nil"/>
            </w:tcBorders>
            <w:shd w:val="clear" w:color="auto" w:fill="FFFFFF"/>
            <w:tcMar>
              <w:left w:w="0" w:type="dxa"/>
              <w:right w:w="0" w:type="dxa"/>
            </w:tcMar>
          </w:tcPr>
          <w:p w14:paraId="658BE3A8" w14:textId="4E87EC74" w:rsidR="00B75325" w:rsidRPr="00E75E06" w:rsidRDefault="00B75325" w:rsidP="00B75325">
            <w:pPr>
              <w:tabs>
                <w:tab w:val="right" w:leader="dot" w:pos="12000"/>
              </w:tabs>
              <w:rPr>
                <w:rFonts w:ascii="Arial" w:hAnsi="Arial" w:cs="Arial"/>
                <w:b/>
                <w:lang w:val="en-IE"/>
              </w:rPr>
            </w:pPr>
            <w:bookmarkStart w:id="25" w:name="XMETag_bada8246c3ad4d3da074633eec54d375"/>
            <w:bookmarkStart w:id="26" w:name="XMETag_9d33dbf4f64d4f26965c50c56dea986b" w:colFirst="1" w:colLast="1"/>
            <w:r w:rsidRPr="00E75E06">
              <w:rPr>
                <w:rFonts w:ascii="Arial" w:hAnsi="Arial" w:cs="Arial"/>
                <w:lang w:val="en-IE"/>
              </w:rPr>
              <w:t xml:space="preserve">01 January </w:t>
            </w:r>
            <w:bookmarkEnd w:id="25"/>
            <w:r w:rsidR="001B3B3F" w:rsidRPr="00E75E06">
              <w:rPr>
                <w:rFonts w:ascii="Arial" w:hAnsi="Arial" w:cs="Arial"/>
                <w:lang w:val="en-IE"/>
              </w:rPr>
              <w:t>2023</w:t>
            </w:r>
            <w:r w:rsidRPr="00E75E06">
              <w:rPr>
                <w:rFonts w:ascii="Arial" w:hAnsi="Arial" w:cs="Arial"/>
                <w:lang w:val="en-IE"/>
              </w:rPr>
              <w:tab/>
            </w:r>
          </w:p>
        </w:tc>
        <w:tc>
          <w:tcPr>
            <w:tcW w:w="1296" w:type="dxa"/>
            <w:tcBorders>
              <w:top w:val="single" w:sz="12" w:space="0" w:color="000000"/>
              <w:left w:val="nil"/>
              <w:right w:val="nil"/>
            </w:tcBorders>
            <w:tcMar>
              <w:left w:w="0" w:type="dxa"/>
              <w:right w:w="115" w:type="dxa"/>
            </w:tcMar>
            <w:vAlign w:val="bottom"/>
          </w:tcPr>
          <w:p w14:paraId="42A99B8B" w14:textId="0FF78E68" w:rsidR="00B75325" w:rsidRPr="00E75E06" w:rsidRDefault="00B75325" w:rsidP="00B75325">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212,472,413</w:t>
            </w:r>
          </w:p>
        </w:tc>
        <w:tc>
          <w:tcPr>
            <w:tcW w:w="1139" w:type="dxa"/>
            <w:tcBorders>
              <w:top w:val="single" w:sz="12" w:space="0" w:color="000000"/>
              <w:left w:val="nil"/>
              <w:right w:val="nil"/>
            </w:tcBorders>
            <w:shd w:val="clear" w:color="auto" w:fill="auto"/>
            <w:tcMar>
              <w:left w:w="0" w:type="dxa"/>
              <w:right w:w="115" w:type="dxa"/>
            </w:tcMar>
            <w:vAlign w:val="bottom"/>
          </w:tcPr>
          <w:p w14:paraId="7FC0F278" w14:textId="67678D23" w:rsidR="00B75325" w:rsidRPr="00E75E06" w:rsidRDefault="00B75325" w:rsidP="00B75325">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2,125</w:t>
            </w:r>
          </w:p>
        </w:tc>
      </w:tr>
      <w:tr w:rsidR="00E75E06" w:rsidRPr="00E75E06" w14:paraId="2A87F3A9" w14:textId="77777777" w:rsidTr="00757132">
        <w:trPr>
          <w:trHeight w:val="269"/>
        </w:trPr>
        <w:tc>
          <w:tcPr>
            <w:tcW w:w="7488" w:type="dxa"/>
            <w:tcBorders>
              <w:top w:val="single" w:sz="4" w:space="0" w:color="auto"/>
              <w:left w:val="nil"/>
              <w:bottom w:val="single" w:sz="4" w:space="0" w:color="auto"/>
              <w:right w:val="nil"/>
            </w:tcBorders>
            <w:shd w:val="clear" w:color="auto" w:fill="FFFFFF"/>
            <w:tcMar>
              <w:left w:w="0" w:type="dxa"/>
              <w:right w:w="0" w:type="dxa"/>
            </w:tcMar>
          </w:tcPr>
          <w:p w14:paraId="690FA69D" w14:textId="03918B7E" w:rsidR="00C26B3B" w:rsidRPr="00E75E06" w:rsidRDefault="00C26B3B" w:rsidP="00C26B3B">
            <w:pPr>
              <w:tabs>
                <w:tab w:val="right" w:leader="dot" w:pos="12000"/>
              </w:tabs>
              <w:rPr>
                <w:rFonts w:ascii="Arial" w:hAnsi="Arial" w:cs="Arial"/>
                <w:lang w:val="en-IE"/>
              </w:rPr>
            </w:pPr>
            <w:r w:rsidRPr="00E75E06">
              <w:rPr>
                <w:rFonts w:ascii="Arial" w:hAnsi="Arial" w:cs="Arial"/>
                <w:lang w:val="en-IE"/>
              </w:rPr>
              <w:t xml:space="preserve">30 June </w:t>
            </w:r>
            <w:r w:rsidR="001B3B3F" w:rsidRPr="00E75E06">
              <w:rPr>
                <w:rFonts w:ascii="Arial" w:hAnsi="Arial" w:cs="Arial"/>
                <w:lang w:val="en-IE"/>
              </w:rPr>
              <w:t>2023</w:t>
            </w:r>
            <w:r w:rsidRPr="00E75E06">
              <w:rPr>
                <w:rFonts w:ascii="Arial" w:hAnsi="Arial" w:cs="Arial"/>
                <w:lang w:val="en-IE"/>
              </w:rPr>
              <w:tab/>
            </w:r>
          </w:p>
        </w:tc>
        <w:tc>
          <w:tcPr>
            <w:tcW w:w="1296" w:type="dxa"/>
            <w:tcBorders>
              <w:top w:val="single" w:sz="4" w:space="0" w:color="auto"/>
              <w:left w:val="nil"/>
              <w:bottom w:val="single" w:sz="4" w:space="0" w:color="auto"/>
              <w:right w:val="nil"/>
            </w:tcBorders>
            <w:tcMar>
              <w:left w:w="0" w:type="dxa"/>
              <w:right w:w="115" w:type="dxa"/>
            </w:tcMar>
            <w:vAlign w:val="bottom"/>
          </w:tcPr>
          <w:p w14:paraId="1877D085" w14:textId="69CA6C08" w:rsidR="00C26B3B" w:rsidRPr="00E75E06" w:rsidRDefault="00C26B3B" w:rsidP="00C26B3B">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212,472,413</w:t>
            </w:r>
          </w:p>
        </w:tc>
        <w:tc>
          <w:tcPr>
            <w:tcW w:w="1139" w:type="dxa"/>
            <w:tcBorders>
              <w:top w:val="single" w:sz="4" w:space="0" w:color="auto"/>
              <w:left w:val="nil"/>
              <w:bottom w:val="single" w:sz="4" w:space="0" w:color="auto"/>
              <w:right w:val="nil"/>
            </w:tcBorders>
            <w:shd w:val="clear" w:color="auto" w:fill="auto"/>
            <w:tcMar>
              <w:left w:w="0" w:type="dxa"/>
              <w:right w:w="115" w:type="dxa"/>
            </w:tcMar>
            <w:vAlign w:val="bottom"/>
          </w:tcPr>
          <w:p w14:paraId="47873EFB" w14:textId="21D3B1CC" w:rsidR="00C26B3B" w:rsidRPr="00E75E06" w:rsidRDefault="00C26B3B" w:rsidP="00C26B3B">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2,125</w:t>
            </w:r>
          </w:p>
        </w:tc>
      </w:tr>
      <w:tr w:rsidR="00E75E06" w:rsidRPr="00E75E06" w14:paraId="075E217A" w14:textId="77777777" w:rsidTr="00757132">
        <w:trPr>
          <w:trHeight w:val="269"/>
        </w:trPr>
        <w:tc>
          <w:tcPr>
            <w:tcW w:w="7488" w:type="dxa"/>
            <w:tcBorders>
              <w:top w:val="single" w:sz="4" w:space="0" w:color="auto"/>
              <w:left w:val="nil"/>
              <w:bottom w:val="nil"/>
              <w:right w:val="nil"/>
            </w:tcBorders>
            <w:shd w:val="clear" w:color="auto" w:fill="FFFFFF"/>
            <w:tcMar>
              <w:left w:w="0" w:type="dxa"/>
              <w:right w:w="0" w:type="dxa"/>
            </w:tcMar>
          </w:tcPr>
          <w:p w14:paraId="3C9B5105" w14:textId="77777777" w:rsidR="00C26B3B" w:rsidRPr="00E75E06" w:rsidRDefault="00C26B3B" w:rsidP="00C26B3B">
            <w:pPr>
              <w:tabs>
                <w:tab w:val="right" w:leader="dot" w:pos="12000"/>
              </w:tabs>
              <w:rPr>
                <w:rFonts w:ascii="Arial" w:hAnsi="Arial" w:cs="Arial"/>
                <w:lang w:val="en-IE"/>
              </w:rPr>
            </w:pPr>
          </w:p>
        </w:tc>
        <w:tc>
          <w:tcPr>
            <w:tcW w:w="1296" w:type="dxa"/>
            <w:tcBorders>
              <w:top w:val="single" w:sz="4" w:space="0" w:color="auto"/>
              <w:left w:val="nil"/>
              <w:bottom w:val="nil"/>
              <w:right w:val="nil"/>
            </w:tcBorders>
            <w:tcMar>
              <w:left w:w="0" w:type="dxa"/>
              <w:right w:w="115" w:type="dxa"/>
            </w:tcMar>
            <w:vAlign w:val="bottom"/>
          </w:tcPr>
          <w:p w14:paraId="2D7FF041" w14:textId="77777777" w:rsidR="00C26B3B" w:rsidRPr="00E75E06" w:rsidRDefault="00C26B3B" w:rsidP="00C26B3B">
            <w:pPr>
              <w:tabs>
                <w:tab w:val="right" w:leader="dot" w:pos="12000"/>
              </w:tabs>
              <w:overflowPunct w:val="0"/>
              <w:autoSpaceDE w:val="0"/>
              <w:autoSpaceDN w:val="0"/>
              <w:adjustRightInd w:val="0"/>
              <w:jc w:val="right"/>
              <w:textAlignment w:val="baseline"/>
              <w:rPr>
                <w:rFonts w:ascii="Arial" w:hAnsi="Arial" w:cs="Arial"/>
                <w:lang w:val="en-IE"/>
              </w:rPr>
            </w:pPr>
          </w:p>
        </w:tc>
        <w:tc>
          <w:tcPr>
            <w:tcW w:w="1139" w:type="dxa"/>
            <w:tcBorders>
              <w:top w:val="single" w:sz="4" w:space="0" w:color="auto"/>
              <w:left w:val="nil"/>
              <w:bottom w:val="nil"/>
              <w:right w:val="nil"/>
            </w:tcBorders>
            <w:shd w:val="clear" w:color="auto" w:fill="auto"/>
            <w:tcMar>
              <w:left w:w="0" w:type="dxa"/>
              <w:right w:w="115" w:type="dxa"/>
            </w:tcMar>
            <w:vAlign w:val="bottom"/>
          </w:tcPr>
          <w:p w14:paraId="2030B360" w14:textId="77777777" w:rsidR="00C26B3B" w:rsidRPr="00E75E06" w:rsidRDefault="00C26B3B" w:rsidP="00C26B3B">
            <w:pPr>
              <w:tabs>
                <w:tab w:val="right" w:leader="dot" w:pos="12000"/>
              </w:tabs>
              <w:overflowPunct w:val="0"/>
              <w:autoSpaceDE w:val="0"/>
              <w:autoSpaceDN w:val="0"/>
              <w:adjustRightInd w:val="0"/>
              <w:jc w:val="right"/>
              <w:textAlignment w:val="baseline"/>
              <w:rPr>
                <w:rFonts w:ascii="Arial" w:hAnsi="Arial" w:cs="Arial"/>
                <w:lang w:val="en-IE"/>
              </w:rPr>
            </w:pPr>
          </w:p>
        </w:tc>
      </w:tr>
    </w:tbl>
    <w:bookmarkEnd w:id="26"/>
    <w:p w14:paraId="4136F041" w14:textId="77777777" w:rsidR="001651AE" w:rsidRPr="00E75E06" w:rsidRDefault="001651AE" w:rsidP="001651AE">
      <w:pPr>
        <w:spacing w:before="100"/>
        <w:contextualSpacing/>
        <w:jc w:val="both"/>
        <w:rPr>
          <w:rFonts w:ascii="Arial" w:hAnsi="Arial" w:cs="Arial"/>
          <w:lang w:val="en-IE"/>
        </w:rPr>
      </w:pPr>
      <w:r w:rsidRPr="00E75E06">
        <w:rPr>
          <w:rFonts w:ascii="Arial" w:hAnsi="Arial" w:cs="Arial"/>
          <w:lang w:val="en-IE"/>
        </w:rPr>
        <w:t>Share issuances</w:t>
      </w:r>
    </w:p>
    <w:tbl>
      <w:tblPr>
        <w:tblW w:w="0" w:type="auto"/>
        <w:shd w:val="clear" w:color="auto" w:fill="CCFF66"/>
        <w:tblLayout w:type="fixed"/>
        <w:tblCellMar>
          <w:left w:w="0" w:type="dxa"/>
          <w:right w:w="115" w:type="dxa"/>
        </w:tblCellMar>
        <w:tblLook w:val="0000" w:firstRow="0" w:lastRow="0" w:firstColumn="0" w:lastColumn="0" w:noHBand="0" w:noVBand="0"/>
      </w:tblPr>
      <w:tblGrid>
        <w:gridCol w:w="10037"/>
      </w:tblGrid>
      <w:tr w:rsidR="002C5EAA" w:rsidRPr="00E75E06" w14:paraId="20855983" w14:textId="77777777" w:rsidTr="00757132">
        <w:tc>
          <w:tcPr>
            <w:tcW w:w="10037" w:type="dxa"/>
          </w:tcPr>
          <w:p w14:paraId="73ABCA86" w14:textId="77777777" w:rsidR="001651AE" w:rsidRPr="00E75E06" w:rsidRDefault="001651AE" w:rsidP="00757132">
            <w:pPr>
              <w:jc w:val="both"/>
              <w:rPr>
                <w:rFonts w:ascii="Arial" w:hAnsi="Arial" w:cs="Arial"/>
                <w:lang w:val="en-IE"/>
              </w:rPr>
            </w:pPr>
            <w:bookmarkStart w:id="27" w:name="XMETag_a3b0a2e37ef64929a5ce076366d6fd71" w:colFirst="0" w:colLast="0"/>
            <w:r w:rsidRPr="00E75E06">
              <w:rPr>
                <w:rFonts w:ascii="Arial" w:hAnsi="Arial" w:cs="Arial"/>
                <w:lang w:val="en-IE"/>
              </w:rPr>
              <w:t xml:space="preserve">On 26 November 2013, Mincon Group plc was admitted to trading on the Enterprise Securities Market (ESM) of the Euronext Dublin and the Alternative Investment Market (AIM) of the London Stock Exchange. </w:t>
            </w:r>
          </w:p>
        </w:tc>
      </w:tr>
      <w:bookmarkEnd w:id="27"/>
    </w:tbl>
    <w:p w14:paraId="27BCA86B" w14:textId="0B95CF24" w:rsidR="009D3A2D" w:rsidRPr="00E75E06" w:rsidRDefault="009D3A2D" w:rsidP="00A6311C">
      <w:pPr>
        <w:tabs>
          <w:tab w:val="right" w:pos="10530"/>
        </w:tabs>
        <w:ind w:right="-11"/>
        <w:jc w:val="both"/>
        <w:rPr>
          <w:rFonts w:ascii="Arial" w:hAnsi="Arial" w:cs="Arial"/>
          <w:b/>
          <w:snapToGrid w:val="0"/>
        </w:rPr>
      </w:pPr>
    </w:p>
    <w:p w14:paraId="0D384962" w14:textId="4363FC02" w:rsidR="009D3A2D" w:rsidRPr="00E75E06" w:rsidRDefault="009D3A2D" w:rsidP="00A6311C">
      <w:pPr>
        <w:tabs>
          <w:tab w:val="right" w:pos="10530"/>
        </w:tabs>
        <w:ind w:right="-11"/>
        <w:jc w:val="both"/>
        <w:rPr>
          <w:rFonts w:ascii="Arial" w:hAnsi="Arial" w:cs="Arial"/>
          <w:b/>
          <w:snapToGrid w:val="0"/>
        </w:rPr>
      </w:pPr>
    </w:p>
    <w:p w14:paraId="6EBA7692" w14:textId="0B825D70" w:rsidR="00A6311C" w:rsidRPr="00E75E06" w:rsidRDefault="00390687" w:rsidP="00A6311C">
      <w:pPr>
        <w:tabs>
          <w:tab w:val="right" w:pos="10530"/>
        </w:tabs>
        <w:ind w:right="-11"/>
        <w:jc w:val="both"/>
        <w:rPr>
          <w:rFonts w:ascii="Arial" w:hAnsi="Arial" w:cs="Arial"/>
          <w:b/>
          <w:snapToGrid w:val="0"/>
        </w:rPr>
      </w:pPr>
      <w:r w:rsidRPr="00E75E06">
        <w:rPr>
          <w:rFonts w:ascii="Arial" w:hAnsi="Arial" w:cs="Arial"/>
          <w:b/>
          <w:snapToGrid w:val="0"/>
        </w:rPr>
        <w:t>1</w:t>
      </w:r>
      <w:r w:rsidR="00A33750" w:rsidRPr="00E75E06">
        <w:rPr>
          <w:rFonts w:ascii="Arial" w:hAnsi="Arial" w:cs="Arial"/>
          <w:b/>
          <w:snapToGrid w:val="0"/>
        </w:rPr>
        <w:t>2</w:t>
      </w:r>
      <w:r w:rsidR="00A6311C" w:rsidRPr="00E75E06">
        <w:rPr>
          <w:rFonts w:ascii="Arial" w:hAnsi="Arial" w:cs="Arial"/>
          <w:b/>
          <w:snapToGrid w:val="0"/>
        </w:rPr>
        <w:t>. Earnings per share</w:t>
      </w:r>
    </w:p>
    <w:p w14:paraId="0263A5D8" w14:textId="77777777" w:rsidR="00A6311C" w:rsidRPr="00E75E06" w:rsidRDefault="00A6311C" w:rsidP="00A6311C">
      <w:pPr>
        <w:tabs>
          <w:tab w:val="right" w:pos="10530"/>
        </w:tabs>
        <w:ind w:right="-11"/>
        <w:jc w:val="both"/>
        <w:rPr>
          <w:rFonts w:ascii="Arial" w:hAnsi="Arial" w:cs="Arial"/>
          <w:b/>
          <w:snapToGrid w:val="0"/>
          <w:u w:val="single"/>
        </w:rPr>
      </w:pPr>
    </w:p>
    <w:p w14:paraId="57742A8F" w14:textId="77777777" w:rsidR="001651AE" w:rsidRPr="00E75E06" w:rsidRDefault="001651AE" w:rsidP="001651AE">
      <w:pPr>
        <w:jc w:val="both"/>
        <w:rPr>
          <w:rFonts w:ascii="Arial" w:hAnsi="Arial" w:cs="Arial"/>
          <w:lang w:val="en-IE"/>
        </w:rPr>
      </w:pPr>
      <w:r w:rsidRPr="00E75E06">
        <w:rPr>
          <w:rFonts w:ascii="Arial" w:hAnsi="Arial" w:cs="Arial"/>
          <w:lang w:val="en-IE"/>
        </w:rPr>
        <w:t>Basic earnings per share (EPS) is computed by dividing the profit for the period available to ordinary shareholders by the weighted average number of Ordinary Shares outstanding during the period. Diluted earnings per share is computed by dividing the profit for the period by the weighted average number of Ordinary Shares outstanding and, when dilutive, adjusted for the effect of all potentially dilutive shares. The following table sets forth the computation for basic and diluted net profit per share for the years ended 30 June:</w:t>
      </w:r>
    </w:p>
    <w:p w14:paraId="1E91A238" w14:textId="77777777" w:rsidR="001651AE" w:rsidRPr="00E75E06" w:rsidRDefault="001651AE" w:rsidP="001651AE">
      <w:pPr>
        <w:jc w:val="both"/>
        <w:rPr>
          <w:rFonts w:ascii="Arial" w:hAnsi="Arial" w:cs="Arial"/>
          <w:lang w:val="en-IE"/>
        </w:rPr>
      </w:pPr>
    </w:p>
    <w:tbl>
      <w:tblPr>
        <w:tblW w:w="10080" w:type="dxa"/>
        <w:tblLayout w:type="fixed"/>
        <w:tblLook w:val="0000" w:firstRow="0" w:lastRow="0" w:firstColumn="0" w:lastColumn="0" w:noHBand="0" w:noVBand="0"/>
      </w:tblPr>
      <w:tblGrid>
        <w:gridCol w:w="7488"/>
        <w:gridCol w:w="1296"/>
        <w:gridCol w:w="1296"/>
      </w:tblGrid>
      <w:tr w:rsidR="00E75E06" w:rsidRPr="00E75E06" w14:paraId="22A8550E" w14:textId="77777777" w:rsidTr="00757132">
        <w:trPr>
          <w:trHeight w:val="255"/>
        </w:trPr>
        <w:tc>
          <w:tcPr>
            <w:tcW w:w="7488" w:type="dxa"/>
            <w:tcBorders>
              <w:left w:val="nil"/>
              <w:right w:val="nil"/>
            </w:tcBorders>
            <w:shd w:val="clear" w:color="auto" w:fill="FFFFFF"/>
            <w:tcMar>
              <w:left w:w="0" w:type="dxa"/>
              <w:right w:w="0" w:type="dxa"/>
            </w:tcMar>
            <w:vAlign w:val="center"/>
          </w:tcPr>
          <w:p w14:paraId="5408F1E5" w14:textId="77777777" w:rsidR="001651AE" w:rsidRPr="00E75E06" w:rsidRDefault="001651AE" w:rsidP="00757132">
            <w:pPr>
              <w:jc w:val="center"/>
              <w:rPr>
                <w:rFonts w:ascii="Arial" w:eastAsia="Arial" w:hAnsi="Arial" w:cs="Arial"/>
                <w:lang w:val="en-IE"/>
              </w:rPr>
            </w:pPr>
          </w:p>
        </w:tc>
        <w:tc>
          <w:tcPr>
            <w:tcW w:w="1296" w:type="dxa"/>
            <w:tcBorders>
              <w:left w:val="single" w:sz="4" w:space="0" w:color="auto"/>
              <w:right w:val="single" w:sz="4" w:space="0" w:color="auto"/>
            </w:tcBorders>
            <w:shd w:val="clear" w:color="auto" w:fill="FFFFFF"/>
            <w:tcMar>
              <w:right w:w="115" w:type="dxa"/>
            </w:tcMar>
            <w:vAlign w:val="center"/>
          </w:tcPr>
          <w:p w14:paraId="7634B6D4" w14:textId="35BC7D5A" w:rsidR="001651AE" w:rsidRPr="00E75E06" w:rsidRDefault="001651AE" w:rsidP="00757132">
            <w:pPr>
              <w:overflowPunct w:val="0"/>
              <w:autoSpaceDE w:val="0"/>
              <w:autoSpaceDN w:val="0"/>
              <w:adjustRightInd w:val="0"/>
              <w:jc w:val="right"/>
              <w:textAlignment w:val="baseline"/>
              <w:rPr>
                <w:rFonts w:ascii="Arial" w:hAnsi="Arial" w:cs="Arial"/>
                <w:b/>
                <w:sz w:val="18"/>
                <w:szCs w:val="18"/>
                <w:lang w:val="en-IE"/>
              </w:rPr>
            </w:pPr>
            <w:r w:rsidRPr="00E75E06">
              <w:rPr>
                <w:rFonts w:ascii="Arial" w:hAnsi="Arial" w:cs="Arial"/>
                <w:b/>
                <w:sz w:val="18"/>
                <w:szCs w:val="18"/>
                <w:lang w:val="en-IE"/>
              </w:rPr>
              <w:t xml:space="preserve">H1 </w:t>
            </w:r>
            <w:r w:rsidR="001B3B3F" w:rsidRPr="00E75E06">
              <w:rPr>
                <w:rFonts w:ascii="Arial" w:hAnsi="Arial" w:cs="Arial"/>
                <w:b/>
                <w:sz w:val="18"/>
                <w:szCs w:val="18"/>
                <w:lang w:val="en-IE"/>
              </w:rPr>
              <w:t>2023</w:t>
            </w:r>
          </w:p>
        </w:tc>
        <w:tc>
          <w:tcPr>
            <w:tcW w:w="1296" w:type="dxa"/>
            <w:tcBorders>
              <w:left w:val="single" w:sz="4" w:space="0" w:color="auto"/>
              <w:right w:val="single" w:sz="4" w:space="0" w:color="auto"/>
            </w:tcBorders>
            <w:shd w:val="clear" w:color="auto" w:fill="FFFFFF"/>
            <w:tcMar>
              <w:right w:w="115" w:type="dxa"/>
            </w:tcMar>
            <w:vAlign w:val="center"/>
          </w:tcPr>
          <w:p w14:paraId="5F56DEA5" w14:textId="79014970" w:rsidR="001651AE" w:rsidRPr="00E75E06" w:rsidRDefault="001651AE" w:rsidP="00757132">
            <w:pPr>
              <w:overflowPunct w:val="0"/>
              <w:autoSpaceDE w:val="0"/>
              <w:autoSpaceDN w:val="0"/>
              <w:adjustRightInd w:val="0"/>
              <w:jc w:val="right"/>
              <w:textAlignment w:val="baseline"/>
              <w:rPr>
                <w:rFonts w:ascii="Arial" w:hAnsi="Arial" w:cs="Arial"/>
                <w:b/>
                <w:sz w:val="18"/>
                <w:szCs w:val="18"/>
                <w:lang w:val="en-IE"/>
              </w:rPr>
            </w:pPr>
            <w:r w:rsidRPr="00E75E06">
              <w:rPr>
                <w:rFonts w:ascii="Arial" w:hAnsi="Arial" w:cs="Arial"/>
                <w:b/>
                <w:sz w:val="18"/>
                <w:szCs w:val="18"/>
                <w:lang w:val="en-IE"/>
              </w:rPr>
              <w:t>H1 20</w:t>
            </w:r>
            <w:r w:rsidR="00DE033F" w:rsidRPr="00E75E06">
              <w:rPr>
                <w:rFonts w:ascii="Arial" w:hAnsi="Arial" w:cs="Arial"/>
                <w:b/>
                <w:sz w:val="18"/>
                <w:szCs w:val="18"/>
                <w:lang w:val="en-IE"/>
              </w:rPr>
              <w:t>2</w:t>
            </w:r>
            <w:r w:rsidR="001B3B3F" w:rsidRPr="00E75E06">
              <w:rPr>
                <w:rFonts w:ascii="Arial" w:hAnsi="Arial" w:cs="Arial"/>
                <w:b/>
                <w:sz w:val="18"/>
                <w:szCs w:val="18"/>
                <w:lang w:val="en-IE"/>
              </w:rPr>
              <w:t>2</w:t>
            </w:r>
          </w:p>
        </w:tc>
      </w:tr>
      <w:tr w:rsidR="00E75E06" w:rsidRPr="00E75E06" w14:paraId="649D2D4B" w14:textId="77777777" w:rsidTr="00757132">
        <w:trPr>
          <w:trHeight w:val="285"/>
        </w:trPr>
        <w:tc>
          <w:tcPr>
            <w:tcW w:w="7488" w:type="dxa"/>
            <w:tcBorders>
              <w:top w:val="single" w:sz="6" w:space="0" w:color="000000"/>
              <w:left w:val="nil"/>
              <w:bottom w:val="nil"/>
              <w:right w:val="nil"/>
            </w:tcBorders>
            <w:shd w:val="clear" w:color="auto" w:fill="FFFFFF"/>
            <w:tcMar>
              <w:left w:w="0" w:type="dxa"/>
              <w:right w:w="0" w:type="dxa"/>
            </w:tcMar>
            <w:vAlign w:val="center"/>
          </w:tcPr>
          <w:p w14:paraId="2ED3D041" w14:textId="77777777" w:rsidR="001651AE" w:rsidRPr="00E75E06" w:rsidRDefault="001651AE" w:rsidP="00757132">
            <w:pPr>
              <w:tabs>
                <w:tab w:val="right" w:leader="dot" w:pos="12000"/>
              </w:tabs>
              <w:rPr>
                <w:rFonts w:ascii="Arial" w:hAnsi="Arial" w:cs="Arial"/>
                <w:lang w:val="en-IE"/>
              </w:rPr>
            </w:pPr>
            <w:r w:rsidRPr="00E75E06">
              <w:rPr>
                <w:rFonts w:ascii="Arial" w:hAnsi="Arial" w:cs="Arial"/>
                <w:b/>
                <w:lang w:val="en-IE"/>
              </w:rPr>
              <w:t>Numerator (amounts in €’000):</w:t>
            </w:r>
          </w:p>
        </w:tc>
        <w:tc>
          <w:tcPr>
            <w:tcW w:w="1296" w:type="dxa"/>
            <w:tcBorders>
              <w:top w:val="single" w:sz="6" w:space="0" w:color="000000"/>
              <w:left w:val="single" w:sz="4" w:space="0" w:color="auto"/>
              <w:bottom w:val="nil"/>
              <w:right w:val="nil"/>
            </w:tcBorders>
            <w:shd w:val="clear" w:color="auto" w:fill="FFFFFF"/>
            <w:tcMar>
              <w:left w:w="0" w:type="dxa"/>
              <w:right w:w="115" w:type="dxa"/>
            </w:tcMar>
            <w:vAlign w:val="center"/>
          </w:tcPr>
          <w:p w14:paraId="0EE9231C" w14:textId="77777777" w:rsidR="001651AE" w:rsidRPr="00E75E06" w:rsidRDefault="001651AE" w:rsidP="00757132">
            <w:pPr>
              <w:ind w:left="57"/>
              <w:jc w:val="right"/>
              <w:rPr>
                <w:rFonts w:ascii="Arial" w:hAnsi="Arial" w:cs="Arial"/>
                <w:b/>
                <w:lang w:val="en-IE"/>
              </w:rPr>
            </w:pPr>
          </w:p>
        </w:tc>
        <w:tc>
          <w:tcPr>
            <w:tcW w:w="1296" w:type="dxa"/>
            <w:tcBorders>
              <w:top w:val="single" w:sz="6" w:space="0" w:color="000000"/>
              <w:left w:val="single" w:sz="4" w:space="0" w:color="auto"/>
              <w:bottom w:val="nil"/>
              <w:right w:val="single" w:sz="4" w:space="0" w:color="auto"/>
            </w:tcBorders>
            <w:shd w:val="clear" w:color="auto" w:fill="FFFFFF"/>
            <w:tcMar>
              <w:left w:w="0" w:type="dxa"/>
              <w:right w:w="115" w:type="dxa"/>
            </w:tcMar>
            <w:vAlign w:val="center"/>
          </w:tcPr>
          <w:p w14:paraId="20F4A651" w14:textId="77777777" w:rsidR="001651AE" w:rsidRPr="00E75E06" w:rsidRDefault="001651AE" w:rsidP="00757132">
            <w:pPr>
              <w:ind w:left="57"/>
              <w:jc w:val="right"/>
              <w:rPr>
                <w:rFonts w:ascii="Arial" w:eastAsia="Arial" w:hAnsi="Arial" w:cs="Arial"/>
                <w:lang w:val="en-IE"/>
              </w:rPr>
            </w:pPr>
          </w:p>
        </w:tc>
      </w:tr>
      <w:tr w:rsidR="00E75E06" w:rsidRPr="00E75E06" w14:paraId="1D39797D" w14:textId="77777777" w:rsidTr="00757132">
        <w:trPr>
          <w:trHeight w:val="255"/>
        </w:trPr>
        <w:tc>
          <w:tcPr>
            <w:tcW w:w="7488" w:type="dxa"/>
            <w:tcBorders>
              <w:top w:val="nil"/>
              <w:left w:val="nil"/>
              <w:bottom w:val="nil"/>
              <w:right w:val="nil"/>
            </w:tcBorders>
            <w:shd w:val="clear" w:color="auto" w:fill="FFFFFF"/>
            <w:tcMar>
              <w:left w:w="0" w:type="dxa"/>
              <w:right w:w="0" w:type="dxa"/>
            </w:tcMar>
            <w:vAlign w:val="center"/>
          </w:tcPr>
          <w:p w14:paraId="7CDF751A"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 xml:space="preserve">Profit attributable to owners of the Parent </w:t>
            </w:r>
            <w:r w:rsidRPr="00E75E06">
              <w:rPr>
                <w:rFonts w:ascii="Arial" w:hAnsi="Arial" w:cs="Arial"/>
                <w:lang w:val="en-IE"/>
              </w:rPr>
              <w:tab/>
            </w:r>
          </w:p>
        </w:tc>
        <w:tc>
          <w:tcPr>
            <w:tcW w:w="1296" w:type="dxa"/>
            <w:tcBorders>
              <w:top w:val="nil"/>
              <w:left w:val="single" w:sz="4" w:space="0" w:color="auto"/>
              <w:bottom w:val="nil"/>
              <w:right w:val="nil"/>
            </w:tcBorders>
            <w:shd w:val="clear" w:color="auto" w:fill="FFFFFF"/>
            <w:tcMar>
              <w:left w:w="0" w:type="dxa"/>
              <w:right w:w="115" w:type="dxa"/>
            </w:tcMar>
            <w:vAlign w:val="center"/>
          </w:tcPr>
          <w:p w14:paraId="239C6500" w14:textId="41EACBAB" w:rsidR="001B3B3F" w:rsidRPr="00E75E06" w:rsidRDefault="00235784" w:rsidP="001B3B3F">
            <w:pPr>
              <w:tabs>
                <w:tab w:val="right" w:leader="dot" w:pos="12000"/>
              </w:tabs>
              <w:ind w:left="57"/>
              <w:jc w:val="right"/>
              <w:rPr>
                <w:rFonts w:ascii="Arial" w:hAnsi="Arial" w:cs="Arial"/>
                <w:lang w:val="en-IE"/>
              </w:rPr>
            </w:pPr>
            <w:r w:rsidRPr="00E75E06">
              <w:rPr>
                <w:rFonts w:ascii="Arial" w:hAnsi="Arial" w:cs="Arial"/>
                <w:lang w:val="en-IE"/>
              </w:rPr>
              <w:t>4,899</w:t>
            </w:r>
          </w:p>
        </w:tc>
        <w:tc>
          <w:tcPr>
            <w:tcW w:w="1296" w:type="dxa"/>
            <w:tcBorders>
              <w:top w:val="nil"/>
              <w:left w:val="single" w:sz="4" w:space="0" w:color="auto"/>
              <w:bottom w:val="nil"/>
              <w:right w:val="single" w:sz="4" w:space="0" w:color="auto"/>
            </w:tcBorders>
            <w:shd w:val="clear" w:color="auto" w:fill="FFFFFF"/>
            <w:tcMar>
              <w:left w:w="0" w:type="dxa"/>
              <w:right w:w="115" w:type="dxa"/>
            </w:tcMar>
            <w:vAlign w:val="center"/>
          </w:tcPr>
          <w:p w14:paraId="41DB82E6" w14:textId="11E105DE" w:rsidR="001B3B3F" w:rsidRPr="00E75E06" w:rsidRDefault="001B3B3F" w:rsidP="001B3B3F">
            <w:pPr>
              <w:tabs>
                <w:tab w:val="right" w:leader="dot" w:pos="12000"/>
              </w:tabs>
              <w:ind w:left="57"/>
              <w:jc w:val="right"/>
              <w:rPr>
                <w:rFonts w:ascii="Arial" w:hAnsi="Arial" w:cs="Arial"/>
                <w:lang w:val="en-IE"/>
              </w:rPr>
            </w:pPr>
            <w:r w:rsidRPr="00E75E06">
              <w:rPr>
                <w:rFonts w:ascii="Arial" w:hAnsi="Arial" w:cs="Arial"/>
                <w:lang w:val="en-IE"/>
              </w:rPr>
              <w:t>6,530</w:t>
            </w:r>
          </w:p>
        </w:tc>
      </w:tr>
      <w:tr w:rsidR="00E75E06" w:rsidRPr="00E75E06" w14:paraId="066B4B27" w14:textId="77777777" w:rsidTr="00757132">
        <w:trPr>
          <w:trHeight w:val="275"/>
        </w:trPr>
        <w:tc>
          <w:tcPr>
            <w:tcW w:w="7488" w:type="dxa"/>
            <w:vMerge w:val="restart"/>
            <w:tcBorders>
              <w:top w:val="single" w:sz="6" w:space="0" w:color="000000"/>
              <w:left w:val="nil"/>
              <w:right w:val="single" w:sz="4" w:space="0" w:color="auto"/>
            </w:tcBorders>
            <w:shd w:val="clear" w:color="auto" w:fill="FFFFFF"/>
            <w:tcMar>
              <w:left w:w="0" w:type="dxa"/>
              <w:right w:w="0" w:type="dxa"/>
            </w:tcMar>
            <w:vAlign w:val="center"/>
          </w:tcPr>
          <w:p w14:paraId="40F67246" w14:textId="77777777" w:rsidR="001B3B3F" w:rsidRPr="00E75E06" w:rsidRDefault="001B3B3F" w:rsidP="001B3B3F">
            <w:pPr>
              <w:tabs>
                <w:tab w:val="right" w:leader="dot" w:pos="12000"/>
              </w:tabs>
              <w:rPr>
                <w:rFonts w:ascii="Arial" w:hAnsi="Arial" w:cs="Arial"/>
                <w:lang w:val="en-IE"/>
              </w:rPr>
            </w:pPr>
            <w:r w:rsidRPr="00E75E06">
              <w:rPr>
                <w:rFonts w:ascii="Arial" w:hAnsi="Arial" w:cs="Arial"/>
                <w:b/>
                <w:lang w:val="en-IE"/>
              </w:rPr>
              <w:t>Denominator (Number):</w:t>
            </w:r>
          </w:p>
          <w:tbl>
            <w:tblPr>
              <w:tblW w:w="10348" w:type="dxa"/>
              <w:tblLayout w:type="fixed"/>
              <w:tblLook w:val="0000" w:firstRow="0" w:lastRow="0" w:firstColumn="0" w:lastColumn="0" w:noHBand="0" w:noVBand="0"/>
            </w:tblPr>
            <w:tblGrid>
              <w:gridCol w:w="10348"/>
            </w:tblGrid>
            <w:tr w:rsidR="00E75E06" w:rsidRPr="00E75E06" w14:paraId="6933FC1C" w14:textId="77777777" w:rsidTr="00757132">
              <w:trPr>
                <w:trHeight w:val="255"/>
              </w:trPr>
              <w:tc>
                <w:tcPr>
                  <w:tcW w:w="10348" w:type="dxa"/>
                  <w:tcBorders>
                    <w:top w:val="nil"/>
                    <w:left w:val="nil"/>
                    <w:bottom w:val="nil"/>
                  </w:tcBorders>
                  <w:shd w:val="clear" w:color="auto" w:fill="FFFFFF"/>
                  <w:tcMar>
                    <w:left w:w="0" w:type="dxa"/>
                    <w:right w:w="0" w:type="dxa"/>
                  </w:tcMar>
                  <w:vAlign w:val="center"/>
                </w:tcPr>
                <w:p w14:paraId="498AB44E"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Basic shares outstanding</w:t>
                  </w:r>
                  <w:r w:rsidRPr="00E75E06">
                    <w:rPr>
                      <w:rFonts w:ascii="Arial" w:hAnsi="Arial" w:cs="Arial"/>
                      <w:lang w:val="en-IE"/>
                    </w:rPr>
                    <w:tab/>
                  </w:r>
                </w:p>
              </w:tc>
            </w:tr>
            <w:tr w:rsidR="00E75E06" w:rsidRPr="00E75E06" w14:paraId="2D2962D6" w14:textId="77777777" w:rsidTr="00757132">
              <w:trPr>
                <w:trHeight w:val="255"/>
              </w:trPr>
              <w:tc>
                <w:tcPr>
                  <w:tcW w:w="10348" w:type="dxa"/>
                  <w:tcBorders>
                    <w:top w:val="nil"/>
                    <w:left w:val="nil"/>
                    <w:bottom w:val="nil"/>
                  </w:tcBorders>
                  <w:shd w:val="clear" w:color="auto" w:fill="FFFFFF"/>
                  <w:tcMar>
                    <w:left w:w="0" w:type="dxa"/>
                    <w:right w:w="0" w:type="dxa"/>
                  </w:tcMar>
                  <w:vAlign w:val="center"/>
                </w:tcPr>
                <w:p w14:paraId="77B9C78D" w14:textId="2CF847E4"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Restricted share options</w:t>
                  </w:r>
                  <w:r w:rsidRPr="00E75E06">
                    <w:rPr>
                      <w:rFonts w:ascii="Arial" w:hAnsi="Arial" w:cs="Arial"/>
                      <w:lang w:val="en-IE"/>
                    </w:rPr>
                    <w:tab/>
                  </w:r>
                </w:p>
              </w:tc>
            </w:tr>
          </w:tbl>
          <w:p w14:paraId="46CD5032"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Diluted weighted average shares outstanding…………………………………………….</w:t>
            </w:r>
          </w:p>
        </w:tc>
        <w:tc>
          <w:tcPr>
            <w:tcW w:w="1296" w:type="dxa"/>
            <w:tcBorders>
              <w:top w:val="single" w:sz="4" w:space="0" w:color="auto"/>
              <w:left w:val="single" w:sz="4" w:space="0" w:color="auto"/>
              <w:right w:val="single" w:sz="4" w:space="0" w:color="auto"/>
            </w:tcBorders>
            <w:shd w:val="clear" w:color="auto" w:fill="FFFFFF"/>
            <w:tcMar>
              <w:left w:w="0" w:type="dxa"/>
              <w:right w:w="115" w:type="dxa"/>
            </w:tcMar>
            <w:vAlign w:val="center"/>
          </w:tcPr>
          <w:p w14:paraId="4D8A5738" w14:textId="77777777" w:rsidR="001B3B3F" w:rsidRPr="00E75E06" w:rsidRDefault="001B3B3F" w:rsidP="001B3B3F">
            <w:pPr>
              <w:tabs>
                <w:tab w:val="right" w:leader="dot" w:pos="12000"/>
              </w:tabs>
              <w:ind w:left="-283"/>
              <w:jc w:val="right"/>
              <w:rPr>
                <w:rFonts w:ascii="Arial" w:hAnsi="Arial" w:cs="Arial"/>
                <w:lang w:val="en-IE"/>
              </w:rPr>
            </w:pPr>
          </w:p>
        </w:tc>
        <w:tc>
          <w:tcPr>
            <w:tcW w:w="1296" w:type="dxa"/>
            <w:tcBorders>
              <w:top w:val="single" w:sz="4" w:space="0" w:color="auto"/>
              <w:left w:val="single" w:sz="4" w:space="0" w:color="auto"/>
              <w:right w:val="single" w:sz="4" w:space="0" w:color="auto"/>
            </w:tcBorders>
            <w:shd w:val="clear" w:color="auto" w:fill="FFFFFF"/>
            <w:tcMar>
              <w:left w:w="0" w:type="dxa"/>
              <w:right w:w="115" w:type="dxa"/>
            </w:tcMar>
            <w:vAlign w:val="center"/>
          </w:tcPr>
          <w:p w14:paraId="4F40DD01" w14:textId="77777777" w:rsidR="001B3B3F" w:rsidRPr="00E75E06" w:rsidRDefault="001B3B3F" w:rsidP="001B3B3F">
            <w:pPr>
              <w:tabs>
                <w:tab w:val="right" w:leader="dot" w:pos="12000"/>
              </w:tabs>
              <w:ind w:left="-283"/>
              <w:jc w:val="right"/>
              <w:rPr>
                <w:rFonts w:ascii="Arial" w:hAnsi="Arial" w:cs="Arial"/>
                <w:lang w:val="en-IE"/>
              </w:rPr>
            </w:pPr>
          </w:p>
        </w:tc>
      </w:tr>
      <w:tr w:rsidR="00E75E06" w:rsidRPr="00E75E06" w14:paraId="5534DDBE" w14:textId="77777777" w:rsidTr="00757132">
        <w:trPr>
          <w:trHeight w:val="275"/>
        </w:trPr>
        <w:tc>
          <w:tcPr>
            <w:tcW w:w="7488" w:type="dxa"/>
            <w:vMerge/>
            <w:tcBorders>
              <w:left w:val="nil"/>
              <w:right w:val="single" w:sz="4" w:space="0" w:color="auto"/>
            </w:tcBorders>
            <w:shd w:val="clear" w:color="auto" w:fill="FFFFFF"/>
            <w:tcMar>
              <w:left w:w="0" w:type="dxa"/>
              <w:right w:w="0" w:type="dxa"/>
            </w:tcMar>
            <w:vAlign w:val="center"/>
          </w:tcPr>
          <w:p w14:paraId="5D2EDE33" w14:textId="77777777" w:rsidR="001B3B3F" w:rsidRPr="00E75E06" w:rsidRDefault="001B3B3F" w:rsidP="001B3B3F">
            <w:pPr>
              <w:tabs>
                <w:tab w:val="right" w:leader="dot" w:pos="12000"/>
              </w:tabs>
              <w:rPr>
                <w:rFonts w:ascii="Arial" w:hAnsi="Arial" w:cs="Arial"/>
                <w:b/>
                <w:lang w:val="en-IE"/>
              </w:rPr>
            </w:pPr>
          </w:p>
        </w:tc>
        <w:tc>
          <w:tcPr>
            <w:tcW w:w="1296" w:type="dxa"/>
            <w:tcBorders>
              <w:left w:val="single" w:sz="4" w:space="0" w:color="auto"/>
              <w:right w:val="single" w:sz="4" w:space="0" w:color="auto"/>
            </w:tcBorders>
            <w:shd w:val="clear" w:color="auto" w:fill="FFFFFF"/>
            <w:tcMar>
              <w:left w:w="0" w:type="dxa"/>
              <w:right w:w="115" w:type="dxa"/>
            </w:tcMar>
            <w:vAlign w:val="center"/>
          </w:tcPr>
          <w:p w14:paraId="6A0F2BDB" w14:textId="459C117D" w:rsidR="001B3B3F" w:rsidRPr="00E75E06" w:rsidRDefault="001B3B3F" w:rsidP="001B3B3F">
            <w:pPr>
              <w:tabs>
                <w:tab w:val="right" w:leader="dot" w:pos="12000"/>
              </w:tabs>
              <w:ind w:left="-283"/>
              <w:jc w:val="right"/>
              <w:rPr>
                <w:rFonts w:ascii="Arial" w:hAnsi="Arial" w:cs="Arial"/>
                <w:lang w:val="en-IE"/>
              </w:rPr>
            </w:pPr>
            <w:r w:rsidRPr="00E75E06">
              <w:rPr>
                <w:rFonts w:ascii="Arial" w:hAnsi="Arial" w:cs="Arial"/>
                <w:lang w:val="en-IE"/>
              </w:rPr>
              <w:t>212,472,413</w:t>
            </w:r>
          </w:p>
        </w:tc>
        <w:tc>
          <w:tcPr>
            <w:tcW w:w="1296" w:type="dxa"/>
            <w:tcBorders>
              <w:left w:val="single" w:sz="4" w:space="0" w:color="auto"/>
              <w:right w:val="single" w:sz="4" w:space="0" w:color="auto"/>
            </w:tcBorders>
            <w:shd w:val="clear" w:color="auto" w:fill="FFFFFF"/>
            <w:tcMar>
              <w:left w:w="0" w:type="dxa"/>
              <w:right w:w="115" w:type="dxa"/>
            </w:tcMar>
            <w:vAlign w:val="center"/>
          </w:tcPr>
          <w:p w14:paraId="63126EE3" w14:textId="333ECEDF" w:rsidR="001B3B3F" w:rsidRPr="00E75E06" w:rsidRDefault="001B3B3F" w:rsidP="001B3B3F">
            <w:pPr>
              <w:tabs>
                <w:tab w:val="right" w:leader="dot" w:pos="12000"/>
              </w:tabs>
              <w:ind w:left="-283"/>
              <w:jc w:val="right"/>
              <w:rPr>
                <w:rFonts w:ascii="Arial" w:hAnsi="Arial" w:cs="Arial"/>
                <w:lang w:val="en-IE"/>
              </w:rPr>
            </w:pPr>
            <w:r w:rsidRPr="00E75E06">
              <w:rPr>
                <w:rFonts w:ascii="Arial" w:hAnsi="Arial" w:cs="Arial"/>
                <w:lang w:val="en-IE"/>
              </w:rPr>
              <w:t>212,472,413</w:t>
            </w:r>
          </w:p>
        </w:tc>
      </w:tr>
      <w:tr w:rsidR="00E75E06" w:rsidRPr="00E75E06" w14:paraId="7589FF57" w14:textId="77777777" w:rsidTr="00757132">
        <w:trPr>
          <w:trHeight w:val="275"/>
        </w:trPr>
        <w:tc>
          <w:tcPr>
            <w:tcW w:w="7488" w:type="dxa"/>
            <w:vMerge/>
            <w:tcBorders>
              <w:left w:val="nil"/>
              <w:bottom w:val="single" w:sz="4" w:space="0" w:color="auto"/>
              <w:right w:val="single" w:sz="4" w:space="0" w:color="auto"/>
            </w:tcBorders>
            <w:shd w:val="clear" w:color="auto" w:fill="FFFFFF"/>
            <w:tcMar>
              <w:left w:w="0" w:type="dxa"/>
              <w:right w:w="0" w:type="dxa"/>
            </w:tcMar>
            <w:vAlign w:val="center"/>
          </w:tcPr>
          <w:p w14:paraId="58C64FA8" w14:textId="77777777" w:rsidR="001B3B3F" w:rsidRPr="00E75E06" w:rsidRDefault="001B3B3F" w:rsidP="001B3B3F">
            <w:pPr>
              <w:tabs>
                <w:tab w:val="right" w:leader="dot" w:pos="12000"/>
              </w:tabs>
              <w:rPr>
                <w:rFonts w:ascii="Arial" w:hAnsi="Arial" w:cs="Arial"/>
                <w:b/>
                <w:lang w:val="en-IE"/>
              </w:rPr>
            </w:pPr>
          </w:p>
        </w:tc>
        <w:tc>
          <w:tcPr>
            <w:tcW w:w="1296" w:type="dxa"/>
            <w:tcBorders>
              <w:left w:val="single" w:sz="4" w:space="0" w:color="auto"/>
              <w:right w:val="single" w:sz="4" w:space="0" w:color="auto"/>
            </w:tcBorders>
            <w:shd w:val="clear" w:color="auto" w:fill="FFFFFF"/>
            <w:tcMar>
              <w:left w:w="0" w:type="dxa"/>
              <w:right w:w="115" w:type="dxa"/>
            </w:tcMar>
            <w:vAlign w:val="center"/>
          </w:tcPr>
          <w:p w14:paraId="4AEAC542" w14:textId="15268CD5" w:rsidR="001B3B3F" w:rsidRPr="00E75E06" w:rsidRDefault="00353012" w:rsidP="001B3B3F">
            <w:pPr>
              <w:tabs>
                <w:tab w:val="right" w:leader="dot" w:pos="12000"/>
              </w:tabs>
              <w:ind w:left="-283"/>
              <w:jc w:val="right"/>
              <w:rPr>
                <w:rFonts w:ascii="Arial" w:hAnsi="Arial" w:cs="Arial"/>
                <w:lang w:val="en-IE"/>
              </w:rPr>
            </w:pPr>
            <w:r w:rsidRPr="00E75E06">
              <w:rPr>
                <w:rFonts w:ascii="Arial" w:hAnsi="Arial" w:cs="Arial"/>
                <w:lang w:val="en-IE"/>
              </w:rPr>
              <w:t>2,780,000</w:t>
            </w:r>
          </w:p>
        </w:tc>
        <w:tc>
          <w:tcPr>
            <w:tcW w:w="1296" w:type="dxa"/>
            <w:tcBorders>
              <w:left w:val="single" w:sz="4" w:space="0" w:color="auto"/>
              <w:right w:val="single" w:sz="4" w:space="0" w:color="auto"/>
            </w:tcBorders>
            <w:shd w:val="clear" w:color="auto" w:fill="FFFFFF"/>
            <w:tcMar>
              <w:left w:w="0" w:type="dxa"/>
              <w:right w:w="115" w:type="dxa"/>
            </w:tcMar>
            <w:vAlign w:val="center"/>
          </w:tcPr>
          <w:p w14:paraId="2B9E5E07" w14:textId="236A821A" w:rsidR="001B3B3F" w:rsidRPr="00E75E06" w:rsidRDefault="001B3B3F" w:rsidP="001B3B3F">
            <w:pPr>
              <w:tabs>
                <w:tab w:val="right" w:leader="dot" w:pos="12000"/>
              </w:tabs>
              <w:ind w:left="-283"/>
              <w:jc w:val="right"/>
              <w:rPr>
                <w:rFonts w:ascii="Arial" w:hAnsi="Arial" w:cs="Arial"/>
                <w:lang w:val="en-IE"/>
              </w:rPr>
            </w:pPr>
            <w:r w:rsidRPr="00E75E06">
              <w:rPr>
                <w:rFonts w:ascii="Arial" w:hAnsi="Arial" w:cs="Arial"/>
                <w:lang w:val="en-IE"/>
              </w:rPr>
              <w:t>5,820,000</w:t>
            </w:r>
          </w:p>
        </w:tc>
      </w:tr>
      <w:tr w:rsidR="00E75E06" w:rsidRPr="00E75E06" w14:paraId="637EE2BE" w14:textId="77777777" w:rsidTr="00757132">
        <w:trPr>
          <w:trHeight w:val="275"/>
        </w:trPr>
        <w:tc>
          <w:tcPr>
            <w:tcW w:w="7488" w:type="dxa"/>
            <w:vMerge/>
            <w:tcBorders>
              <w:left w:val="nil"/>
              <w:bottom w:val="single" w:sz="4" w:space="0" w:color="auto"/>
              <w:right w:val="single" w:sz="4" w:space="0" w:color="auto"/>
            </w:tcBorders>
            <w:shd w:val="clear" w:color="auto" w:fill="FFFFFF"/>
            <w:tcMar>
              <w:left w:w="0" w:type="dxa"/>
              <w:right w:w="0" w:type="dxa"/>
            </w:tcMar>
            <w:vAlign w:val="center"/>
          </w:tcPr>
          <w:p w14:paraId="488C772B" w14:textId="77777777" w:rsidR="001B3B3F" w:rsidRPr="00E75E06" w:rsidRDefault="001B3B3F" w:rsidP="001B3B3F">
            <w:pPr>
              <w:tabs>
                <w:tab w:val="right" w:leader="dot" w:pos="12000"/>
              </w:tabs>
              <w:rPr>
                <w:rFonts w:ascii="Arial" w:hAnsi="Arial" w:cs="Arial"/>
                <w:b/>
                <w:lang w:val="en-IE"/>
              </w:rPr>
            </w:pPr>
          </w:p>
        </w:tc>
        <w:tc>
          <w:tcPr>
            <w:tcW w:w="1296" w:type="dxa"/>
            <w:tcBorders>
              <w:left w:val="single" w:sz="4" w:space="0" w:color="auto"/>
              <w:bottom w:val="single" w:sz="6" w:space="0" w:color="000000"/>
              <w:right w:val="single" w:sz="4" w:space="0" w:color="auto"/>
            </w:tcBorders>
            <w:shd w:val="clear" w:color="auto" w:fill="FFFFFF"/>
            <w:tcMar>
              <w:left w:w="0" w:type="dxa"/>
              <w:right w:w="115" w:type="dxa"/>
            </w:tcMar>
            <w:vAlign w:val="center"/>
          </w:tcPr>
          <w:p w14:paraId="4FC48B1B" w14:textId="5397AADD" w:rsidR="001B3B3F" w:rsidRPr="00E75E06" w:rsidRDefault="00600482" w:rsidP="001B3B3F">
            <w:pPr>
              <w:tabs>
                <w:tab w:val="right" w:leader="dot" w:pos="12000"/>
              </w:tabs>
              <w:ind w:left="-283"/>
              <w:jc w:val="right"/>
              <w:rPr>
                <w:rFonts w:ascii="Arial" w:hAnsi="Arial" w:cs="Arial"/>
                <w:lang w:val="en-IE"/>
              </w:rPr>
            </w:pPr>
            <w:r w:rsidRPr="00E75E06">
              <w:rPr>
                <w:rFonts w:ascii="Arial" w:hAnsi="Arial" w:cs="Arial"/>
                <w:lang w:val="en-IE"/>
              </w:rPr>
              <w:t>215,252</w:t>
            </w:r>
            <w:r w:rsidR="001B3B3F" w:rsidRPr="00E75E06">
              <w:rPr>
                <w:rFonts w:ascii="Arial" w:hAnsi="Arial" w:cs="Arial"/>
                <w:lang w:val="en-IE"/>
              </w:rPr>
              <w:t>,413</w:t>
            </w:r>
          </w:p>
        </w:tc>
        <w:tc>
          <w:tcPr>
            <w:tcW w:w="1296" w:type="dxa"/>
            <w:tcBorders>
              <w:left w:val="single" w:sz="4" w:space="0" w:color="auto"/>
              <w:bottom w:val="single" w:sz="6" w:space="0" w:color="000000"/>
              <w:right w:val="single" w:sz="4" w:space="0" w:color="auto"/>
            </w:tcBorders>
            <w:shd w:val="clear" w:color="auto" w:fill="FFFFFF"/>
            <w:tcMar>
              <w:left w:w="0" w:type="dxa"/>
              <w:right w:w="115" w:type="dxa"/>
            </w:tcMar>
            <w:vAlign w:val="center"/>
          </w:tcPr>
          <w:p w14:paraId="42196685" w14:textId="58BA12DE" w:rsidR="001B3B3F" w:rsidRPr="00E75E06" w:rsidRDefault="001B3B3F" w:rsidP="001B3B3F">
            <w:pPr>
              <w:tabs>
                <w:tab w:val="right" w:leader="dot" w:pos="12000"/>
              </w:tabs>
              <w:ind w:left="-283"/>
              <w:jc w:val="right"/>
              <w:rPr>
                <w:rFonts w:ascii="Arial" w:hAnsi="Arial" w:cs="Arial"/>
                <w:lang w:val="en-IE"/>
              </w:rPr>
            </w:pPr>
            <w:r w:rsidRPr="00E75E06">
              <w:rPr>
                <w:rFonts w:ascii="Arial" w:hAnsi="Arial" w:cs="Arial"/>
                <w:lang w:val="en-IE"/>
              </w:rPr>
              <w:t>218,292,413</w:t>
            </w:r>
          </w:p>
        </w:tc>
      </w:tr>
      <w:tr w:rsidR="00E75E06" w:rsidRPr="00E75E06" w14:paraId="55989358" w14:textId="77777777" w:rsidTr="00757132">
        <w:trPr>
          <w:trHeight w:val="255"/>
        </w:trPr>
        <w:tc>
          <w:tcPr>
            <w:tcW w:w="7488" w:type="dxa"/>
            <w:tcBorders>
              <w:top w:val="single" w:sz="6" w:space="0" w:color="000000"/>
              <w:left w:val="nil"/>
              <w:bottom w:val="nil"/>
              <w:right w:val="nil"/>
            </w:tcBorders>
            <w:shd w:val="clear" w:color="auto" w:fill="FFFFFF"/>
            <w:tcMar>
              <w:left w:w="0" w:type="dxa"/>
              <w:right w:w="0" w:type="dxa"/>
            </w:tcMar>
            <w:vAlign w:val="center"/>
          </w:tcPr>
          <w:p w14:paraId="15CD787B" w14:textId="77777777" w:rsidR="001B3B3F" w:rsidRPr="00E75E06" w:rsidRDefault="001B3B3F" w:rsidP="001B3B3F">
            <w:pPr>
              <w:tabs>
                <w:tab w:val="right" w:leader="dot" w:pos="12000"/>
              </w:tabs>
              <w:rPr>
                <w:rFonts w:ascii="Arial" w:hAnsi="Arial" w:cs="Arial"/>
                <w:lang w:val="en-IE"/>
              </w:rPr>
            </w:pPr>
            <w:r w:rsidRPr="00E75E06">
              <w:rPr>
                <w:rFonts w:ascii="Arial" w:hAnsi="Arial" w:cs="Arial"/>
                <w:b/>
                <w:lang w:val="en-IE"/>
              </w:rPr>
              <w:t>Earnings per Ordinary Share</w:t>
            </w:r>
          </w:p>
        </w:tc>
        <w:tc>
          <w:tcPr>
            <w:tcW w:w="1296" w:type="dxa"/>
            <w:tcBorders>
              <w:top w:val="single" w:sz="6" w:space="0" w:color="000000"/>
              <w:left w:val="single" w:sz="4" w:space="0" w:color="auto"/>
              <w:bottom w:val="nil"/>
              <w:right w:val="nil"/>
            </w:tcBorders>
            <w:shd w:val="clear" w:color="auto" w:fill="FFFFFF"/>
            <w:tcMar>
              <w:left w:w="0" w:type="dxa"/>
              <w:right w:w="115" w:type="dxa"/>
            </w:tcMar>
            <w:vAlign w:val="center"/>
          </w:tcPr>
          <w:p w14:paraId="0693B7EA" w14:textId="77777777" w:rsidR="001B3B3F" w:rsidRPr="00E75E06" w:rsidRDefault="001B3B3F" w:rsidP="001B3B3F">
            <w:pPr>
              <w:tabs>
                <w:tab w:val="right" w:leader="dot" w:pos="12000"/>
              </w:tabs>
              <w:ind w:left="57"/>
              <w:jc w:val="right"/>
              <w:rPr>
                <w:rFonts w:ascii="Arial" w:hAnsi="Arial" w:cs="Arial"/>
                <w:lang w:val="en-IE"/>
              </w:rPr>
            </w:pPr>
          </w:p>
        </w:tc>
        <w:tc>
          <w:tcPr>
            <w:tcW w:w="1296" w:type="dxa"/>
            <w:tcBorders>
              <w:top w:val="single" w:sz="6" w:space="0" w:color="000000"/>
              <w:left w:val="single" w:sz="4" w:space="0" w:color="auto"/>
              <w:bottom w:val="nil"/>
              <w:right w:val="single" w:sz="4" w:space="0" w:color="auto"/>
            </w:tcBorders>
            <w:shd w:val="clear" w:color="auto" w:fill="FFFFFF"/>
            <w:tcMar>
              <w:left w:w="0" w:type="dxa"/>
              <w:right w:w="115" w:type="dxa"/>
            </w:tcMar>
            <w:vAlign w:val="center"/>
          </w:tcPr>
          <w:p w14:paraId="6C034C72" w14:textId="77777777" w:rsidR="001B3B3F" w:rsidRPr="00E75E06" w:rsidRDefault="001B3B3F" w:rsidP="001B3B3F">
            <w:pPr>
              <w:tabs>
                <w:tab w:val="right" w:leader="dot" w:pos="12000"/>
              </w:tabs>
              <w:ind w:left="57"/>
              <w:jc w:val="right"/>
              <w:rPr>
                <w:rFonts w:ascii="Arial" w:hAnsi="Arial" w:cs="Arial"/>
                <w:lang w:val="en-IE"/>
              </w:rPr>
            </w:pPr>
          </w:p>
        </w:tc>
      </w:tr>
      <w:tr w:rsidR="00E75E06" w:rsidRPr="00E75E06" w14:paraId="219E5C97" w14:textId="77777777" w:rsidTr="001651AE">
        <w:trPr>
          <w:trHeight w:val="255"/>
        </w:trPr>
        <w:tc>
          <w:tcPr>
            <w:tcW w:w="7488" w:type="dxa"/>
            <w:tcBorders>
              <w:top w:val="nil"/>
              <w:left w:val="nil"/>
              <w:right w:val="nil"/>
            </w:tcBorders>
            <w:shd w:val="clear" w:color="auto" w:fill="FFFFFF"/>
            <w:tcMar>
              <w:left w:w="0" w:type="dxa"/>
              <w:right w:w="0" w:type="dxa"/>
            </w:tcMar>
            <w:vAlign w:val="center"/>
          </w:tcPr>
          <w:p w14:paraId="59598064"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Basic earnings per share, €</w:t>
            </w:r>
            <w:r w:rsidRPr="00E75E06">
              <w:rPr>
                <w:rFonts w:ascii="Arial" w:hAnsi="Arial" w:cs="Arial"/>
                <w:lang w:val="en-IE"/>
              </w:rPr>
              <w:tab/>
            </w:r>
          </w:p>
          <w:p w14:paraId="599F6BF8" w14:textId="77777777"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Diluted earnings per share, € ………………………………………………………………</w:t>
            </w:r>
          </w:p>
        </w:tc>
        <w:tc>
          <w:tcPr>
            <w:tcW w:w="1296" w:type="dxa"/>
            <w:tcBorders>
              <w:top w:val="nil"/>
              <w:left w:val="single" w:sz="4" w:space="0" w:color="auto"/>
              <w:bottom w:val="single" w:sz="4" w:space="0" w:color="FFFFFF" w:themeColor="background1"/>
              <w:right w:val="nil"/>
            </w:tcBorders>
            <w:shd w:val="clear" w:color="auto" w:fill="FFFFFF"/>
            <w:tcMar>
              <w:left w:w="0" w:type="dxa"/>
              <w:right w:w="115" w:type="dxa"/>
            </w:tcMar>
            <w:vAlign w:val="center"/>
          </w:tcPr>
          <w:p w14:paraId="53FDFBA9" w14:textId="3C6AA9D7" w:rsidR="001B3B3F" w:rsidRPr="00E75E06" w:rsidRDefault="00600482" w:rsidP="001B3B3F">
            <w:pPr>
              <w:tabs>
                <w:tab w:val="right" w:leader="dot" w:pos="12000"/>
              </w:tabs>
              <w:ind w:left="57"/>
              <w:jc w:val="right"/>
              <w:rPr>
                <w:rFonts w:ascii="Arial" w:hAnsi="Arial" w:cs="Arial"/>
                <w:lang w:val="en-IE"/>
              </w:rPr>
            </w:pPr>
            <w:r w:rsidRPr="00E75E06">
              <w:rPr>
                <w:rFonts w:ascii="Arial" w:hAnsi="Arial" w:cs="Arial"/>
                <w:lang w:val="en-IE"/>
              </w:rPr>
              <w:t>2.31</w:t>
            </w:r>
            <w:r w:rsidR="001B3B3F" w:rsidRPr="00E75E06">
              <w:rPr>
                <w:rFonts w:ascii="Arial" w:hAnsi="Arial" w:cs="Arial"/>
                <w:lang w:val="en-IE"/>
              </w:rPr>
              <w:t>c</w:t>
            </w:r>
          </w:p>
          <w:p w14:paraId="51AC51D1" w14:textId="3F7D0C9B" w:rsidR="001B3B3F" w:rsidRPr="00E75E06" w:rsidRDefault="00600482" w:rsidP="001B3B3F">
            <w:pPr>
              <w:tabs>
                <w:tab w:val="right" w:leader="dot" w:pos="12000"/>
              </w:tabs>
              <w:ind w:left="57"/>
              <w:jc w:val="right"/>
              <w:rPr>
                <w:rFonts w:ascii="Arial" w:hAnsi="Arial" w:cs="Arial"/>
                <w:lang w:val="en-IE"/>
              </w:rPr>
            </w:pPr>
            <w:r w:rsidRPr="00E75E06">
              <w:rPr>
                <w:rFonts w:ascii="Arial" w:hAnsi="Arial" w:cs="Arial"/>
                <w:lang w:val="en-IE"/>
              </w:rPr>
              <w:t>2.28</w:t>
            </w:r>
            <w:r w:rsidR="001B3B3F" w:rsidRPr="00E75E06">
              <w:rPr>
                <w:rFonts w:ascii="Arial" w:hAnsi="Arial" w:cs="Arial"/>
                <w:lang w:val="en-IE"/>
              </w:rPr>
              <w:t>c</w:t>
            </w:r>
          </w:p>
        </w:tc>
        <w:tc>
          <w:tcPr>
            <w:tcW w:w="1296" w:type="dxa"/>
            <w:tcBorders>
              <w:top w:val="nil"/>
              <w:left w:val="single" w:sz="4" w:space="0" w:color="auto"/>
              <w:bottom w:val="single" w:sz="4" w:space="0" w:color="FFFFFF" w:themeColor="background1"/>
              <w:right w:val="single" w:sz="4" w:space="0" w:color="auto"/>
            </w:tcBorders>
            <w:shd w:val="clear" w:color="auto" w:fill="FFFFFF"/>
            <w:tcMar>
              <w:left w:w="0" w:type="dxa"/>
              <w:right w:w="115" w:type="dxa"/>
            </w:tcMar>
            <w:vAlign w:val="center"/>
          </w:tcPr>
          <w:p w14:paraId="4A9416A2" w14:textId="77777777" w:rsidR="001B3B3F" w:rsidRPr="00E75E06" w:rsidRDefault="001B3B3F" w:rsidP="001B3B3F">
            <w:pPr>
              <w:tabs>
                <w:tab w:val="right" w:leader="dot" w:pos="12000"/>
              </w:tabs>
              <w:ind w:left="57"/>
              <w:jc w:val="right"/>
              <w:rPr>
                <w:rFonts w:ascii="Arial" w:hAnsi="Arial" w:cs="Arial"/>
                <w:lang w:val="en-IE"/>
              </w:rPr>
            </w:pPr>
            <w:r w:rsidRPr="00E75E06">
              <w:rPr>
                <w:rFonts w:ascii="Arial" w:hAnsi="Arial" w:cs="Arial"/>
                <w:lang w:val="en-IE"/>
              </w:rPr>
              <w:t>3.07c</w:t>
            </w:r>
          </w:p>
          <w:p w14:paraId="52C9C52E" w14:textId="2E35297B" w:rsidR="001B3B3F" w:rsidRPr="00E75E06" w:rsidRDefault="001B3B3F" w:rsidP="001B3B3F">
            <w:pPr>
              <w:tabs>
                <w:tab w:val="right" w:leader="dot" w:pos="12000"/>
              </w:tabs>
              <w:ind w:left="57"/>
              <w:jc w:val="right"/>
              <w:rPr>
                <w:rFonts w:ascii="Arial" w:hAnsi="Arial" w:cs="Arial"/>
                <w:lang w:val="en-IE"/>
              </w:rPr>
            </w:pPr>
            <w:r w:rsidRPr="00E75E06">
              <w:rPr>
                <w:rFonts w:ascii="Arial" w:hAnsi="Arial" w:cs="Arial"/>
                <w:lang w:val="en-IE"/>
              </w:rPr>
              <w:t>2.99c</w:t>
            </w:r>
          </w:p>
        </w:tc>
      </w:tr>
    </w:tbl>
    <w:p w14:paraId="598B7E2B" w14:textId="77777777" w:rsidR="001651AE" w:rsidRPr="00E75E06" w:rsidRDefault="001651AE" w:rsidP="002B57FD">
      <w:pPr>
        <w:pStyle w:val="Normal151"/>
        <w:rPr>
          <w:rFonts w:ascii="Arial" w:hAnsi="Arial" w:cs="Arial"/>
          <w:b/>
          <w:sz w:val="20"/>
          <w:szCs w:val="20"/>
          <w:lang w:val="en-IE"/>
        </w:rPr>
      </w:pPr>
    </w:p>
    <w:p w14:paraId="2D7F4867" w14:textId="7E9A206B" w:rsidR="002B57FD" w:rsidRPr="00E75E06" w:rsidRDefault="00741259" w:rsidP="002B57FD">
      <w:pPr>
        <w:pStyle w:val="Normal151"/>
        <w:rPr>
          <w:rFonts w:ascii="Arial" w:hAnsi="Arial" w:cs="Arial"/>
          <w:b/>
          <w:sz w:val="20"/>
          <w:szCs w:val="20"/>
          <w:lang w:val="en-IE"/>
        </w:rPr>
      </w:pPr>
      <w:r w:rsidRPr="00E75E06">
        <w:rPr>
          <w:rFonts w:ascii="Arial" w:hAnsi="Arial" w:cs="Arial"/>
          <w:b/>
          <w:sz w:val="20"/>
          <w:szCs w:val="20"/>
          <w:lang w:val="en-IE"/>
        </w:rPr>
        <w:t>1</w:t>
      </w:r>
      <w:r w:rsidR="00A33750" w:rsidRPr="00E75E06">
        <w:rPr>
          <w:rFonts w:ascii="Arial" w:hAnsi="Arial" w:cs="Arial"/>
          <w:b/>
          <w:sz w:val="20"/>
          <w:szCs w:val="20"/>
          <w:lang w:val="en-IE"/>
        </w:rPr>
        <w:t>3</w:t>
      </w:r>
      <w:r w:rsidR="002B57FD" w:rsidRPr="00E75E06">
        <w:rPr>
          <w:rFonts w:ascii="Arial" w:hAnsi="Arial" w:cs="Arial"/>
          <w:b/>
          <w:sz w:val="20"/>
          <w:szCs w:val="20"/>
          <w:lang w:val="en-IE"/>
        </w:rPr>
        <w:t>. Share based payment</w:t>
      </w:r>
    </w:p>
    <w:p w14:paraId="070975C2" w14:textId="77777777" w:rsidR="002B57FD" w:rsidRPr="00E75E06" w:rsidRDefault="002B57FD" w:rsidP="002B57FD">
      <w:pPr>
        <w:pStyle w:val="Normal151"/>
        <w:rPr>
          <w:rFonts w:ascii="Arial" w:hAnsi="Arial" w:cs="Arial"/>
          <w:b/>
          <w:sz w:val="20"/>
          <w:szCs w:val="20"/>
          <w:lang w:val="en-IE"/>
        </w:rPr>
      </w:pPr>
    </w:p>
    <w:p w14:paraId="0E25A510" w14:textId="3090CE0F" w:rsidR="00F51EDF" w:rsidRPr="00E75E06" w:rsidRDefault="00F51EDF" w:rsidP="00C96B8B">
      <w:pPr>
        <w:pStyle w:val="Normal151"/>
        <w:jc w:val="both"/>
        <w:rPr>
          <w:rFonts w:ascii="Arial" w:hAnsi="Arial" w:cs="Arial"/>
          <w:sz w:val="20"/>
          <w:szCs w:val="20"/>
          <w:lang w:val="en-IE"/>
        </w:rPr>
      </w:pPr>
      <w:r w:rsidRPr="00E75E06">
        <w:rPr>
          <w:rFonts w:ascii="Arial" w:hAnsi="Arial" w:cs="Arial"/>
          <w:sz w:val="20"/>
          <w:szCs w:val="20"/>
          <w:lang w:val="en-GB"/>
        </w:rPr>
        <w:t>The vesting conditions of the scheme state that the minimum growth in EPS shall be CPI plus 5% per annum, compounded annually, over the relevant three accounting years up to the share award of 100% of the participants basic salary. Where awards have been granted to a participant in excess of 100% of their basic salary, the performance condition for the element that is in excess of 100% of basic salary is that the minimum growth in EPS shall be CPI plus 10% per annum, compounded annually, over the three accounting years.</w:t>
      </w:r>
    </w:p>
    <w:p w14:paraId="0C5D09FF" w14:textId="37355D63" w:rsidR="00F51EDF" w:rsidRPr="00E75E06" w:rsidRDefault="00F51EDF" w:rsidP="00CC039B">
      <w:pPr>
        <w:rPr>
          <w:rFonts w:ascii="Arial" w:hAnsi="Arial" w:cs="Arial"/>
          <w:b/>
          <w:lang w:val="en-IE"/>
        </w:rPr>
      </w:pPr>
    </w:p>
    <w:p w14:paraId="79F47B00" w14:textId="5664EB7C" w:rsidR="00A6689F" w:rsidRPr="00E75E06" w:rsidRDefault="00A6689F" w:rsidP="00CC039B">
      <w:pPr>
        <w:rPr>
          <w:rFonts w:ascii="Arial" w:hAnsi="Arial" w:cs="Arial"/>
          <w:b/>
          <w:lang w:val="en-IE"/>
        </w:rPr>
      </w:pPr>
    </w:p>
    <w:tbl>
      <w:tblPr>
        <w:tblW w:w="10065" w:type="dxa"/>
        <w:tblLayout w:type="fixed"/>
        <w:tblCellMar>
          <w:left w:w="115" w:type="dxa"/>
          <w:right w:w="115" w:type="dxa"/>
        </w:tblCellMar>
        <w:tblLook w:val="0000" w:firstRow="0" w:lastRow="0" w:firstColumn="0" w:lastColumn="0" w:noHBand="0" w:noVBand="0"/>
      </w:tblPr>
      <w:tblGrid>
        <w:gridCol w:w="8364"/>
        <w:gridCol w:w="1701"/>
      </w:tblGrid>
      <w:tr w:rsidR="00E75E06" w:rsidRPr="00E75E06" w14:paraId="50B72710" w14:textId="77777777" w:rsidTr="006B63C0">
        <w:trPr>
          <w:trHeight w:val="270"/>
        </w:trPr>
        <w:tc>
          <w:tcPr>
            <w:tcW w:w="8364" w:type="dxa"/>
            <w:tcBorders>
              <w:top w:val="nil"/>
              <w:left w:val="nil"/>
              <w:bottom w:val="single" w:sz="12" w:space="0" w:color="auto"/>
              <w:right w:val="nil"/>
            </w:tcBorders>
            <w:shd w:val="clear" w:color="auto" w:fill="FFFFFF"/>
            <w:vAlign w:val="bottom"/>
          </w:tcPr>
          <w:p w14:paraId="4BBAB83E" w14:textId="1D960D63" w:rsidR="004B2634" w:rsidRPr="00E75E06" w:rsidRDefault="004B2634" w:rsidP="00F77A03">
            <w:pPr>
              <w:ind w:left="-120"/>
              <w:rPr>
                <w:rFonts w:ascii="Arial" w:hAnsi="Arial" w:cs="Arial"/>
                <w:b/>
                <w:vertAlign w:val="superscript"/>
                <w:lang w:val="en-IE"/>
              </w:rPr>
            </w:pPr>
            <w:r w:rsidRPr="00E75E06">
              <w:rPr>
                <w:rFonts w:ascii="Arial" w:hAnsi="Arial" w:cs="Arial"/>
                <w:b/>
                <w:lang w:val="en-IE"/>
              </w:rPr>
              <w:t>Reconciliation of outstanding share options</w:t>
            </w:r>
          </w:p>
        </w:tc>
        <w:tc>
          <w:tcPr>
            <w:tcW w:w="1701" w:type="dxa"/>
            <w:tcBorders>
              <w:top w:val="nil"/>
              <w:left w:val="nil"/>
              <w:bottom w:val="single" w:sz="12" w:space="0" w:color="auto"/>
              <w:right w:val="nil"/>
            </w:tcBorders>
            <w:shd w:val="clear" w:color="auto" w:fill="FFFFFF"/>
            <w:tcMar>
              <w:left w:w="0" w:type="dxa"/>
            </w:tcMar>
            <w:vAlign w:val="bottom"/>
          </w:tcPr>
          <w:p w14:paraId="553AED87" w14:textId="47A8F590" w:rsidR="004B2634" w:rsidRPr="00E75E06" w:rsidRDefault="004B2634" w:rsidP="006B63C0">
            <w:pPr>
              <w:overflowPunct w:val="0"/>
              <w:autoSpaceDE w:val="0"/>
              <w:autoSpaceDN w:val="0"/>
              <w:adjustRightInd w:val="0"/>
              <w:jc w:val="right"/>
              <w:textAlignment w:val="baseline"/>
              <w:rPr>
                <w:rFonts w:ascii="Arial" w:hAnsi="Arial" w:cs="Arial"/>
                <w:b/>
                <w:sz w:val="16"/>
                <w:szCs w:val="16"/>
                <w:lang w:val="en-IE"/>
              </w:rPr>
            </w:pPr>
            <w:r w:rsidRPr="00E75E06">
              <w:rPr>
                <w:rFonts w:ascii="Arial" w:hAnsi="Arial" w:cs="Arial"/>
                <w:b/>
                <w:sz w:val="16"/>
                <w:szCs w:val="16"/>
                <w:lang w:val="en-IE"/>
              </w:rPr>
              <w:t>Number of</w:t>
            </w:r>
            <w:r w:rsidR="00CD270B" w:rsidRPr="00E75E06">
              <w:rPr>
                <w:rFonts w:ascii="Arial" w:hAnsi="Arial" w:cs="Arial"/>
                <w:b/>
                <w:sz w:val="16"/>
                <w:szCs w:val="16"/>
                <w:lang w:val="en-IE"/>
              </w:rPr>
              <w:t xml:space="preserve"> </w:t>
            </w:r>
            <w:r w:rsidRPr="00E75E06">
              <w:rPr>
                <w:rFonts w:ascii="Arial" w:hAnsi="Arial" w:cs="Arial"/>
                <w:b/>
                <w:sz w:val="16"/>
                <w:szCs w:val="16"/>
                <w:lang w:val="en-IE"/>
              </w:rPr>
              <w:t>Options in thousands</w:t>
            </w:r>
          </w:p>
        </w:tc>
      </w:tr>
      <w:tr w:rsidR="00E75E06" w:rsidRPr="00E75E06" w14:paraId="42BF2E90" w14:textId="77777777" w:rsidTr="006B63C0">
        <w:trPr>
          <w:trHeight w:val="255"/>
        </w:trPr>
        <w:tc>
          <w:tcPr>
            <w:tcW w:w="8364" w:type="dxa"/>
            <w:tcBorders>
              <w:top w:val="nil"/>
              <w:left w:val="nil"/>
              <w:bottom w:val="nil"/>
              <w:right w:val="nil"/>
            </w:tcBorders>
            <w:shd w:val="clear" w:color="auto" w:fill="FFFFFF"/>
            <w:tcMar>
              <w:left w:w="0" w:type="dxa"/>
              <w:right w:w="0" w:type="dxa"/>
            </w:tcMar>
            <w:vAlign w:val="center"/>
          </w:tcPr>
          <w:p w14:paraId="1D62748B" w14:textId="2DE6FD66" w:rsidR="004B2634" w:rsidRPr="00E75E06" w:rsidRDefault="004B2634" w:rsidP="006B63C0">
            <w:pPr>
              <w:tabs>
                <w:tab w:val="right" w:leader="dot" w:pos="12000"/>
              </w:tabs>
              <w:rPr>
                <w:rFonts w:ascii="Arial" w:hAnsi="Arial" w:cs="Arial"/>
                <w:vertAlign w:val="superscript"/>
                <w:lang w:val="en-IE"/>
              </w:rPr>
            </w:pPr>
            <w:r w:rsidRPr="00E75E06">
              <w:rPr>
                <w:rFonts w:ascii="Arial" w:hAnsi="Arial" w:cs="Arial"/>
                <w:lang w:val="en-IE"/>
              </w:rPr>
              <w:t>Outstanding on 1</w:t>
            </w:r>
            <w:r w:rsidRPr="00E75E06">
              <w:rPr>
                <w:rFonts w:ascii="Arial" w:hAnsi="Arial" w:cs="Arial"/>
                <w:vertAlign w:val="superscript"/>
                <w:lang w:val="en-IE"/>
              </w:rPr>
              <w:t xml:space="preserve"> </w:t>
            </w:r>
            <w:r w:rsidRPr="00E75E06">
              <w:rPr>
                <w:rFonts w:ascii="Arial" w:hAnsi="Arial" w:cs="Arial"/>
                <w:lang w:val="en-IE"/>
              </w:rPr>
              <w:t xml:space="preserve">January </w:t>
            </w:r>
            <w:r w:rsidR="001B3B3F" w:rsidRPr="00E75E06">
              <w:rPr>
                <w:rFonts w:ascii="Arial" w:hAnsi="Arial" w:cs="Arial"/>
                <w:lang w:val="en-IE"/>
              </w:rPr>
              <w:t>2023</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651DC944" w14:textId="5044C765" w:rsidR="004B2634" w:rsidRPr="00E75E06" w:rsidRDefault="00C04971" w:rsidP="006B63C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2,030</w:t>
            </w:r>
          </w:p>
        </w:tc>
      </w:tr>
      <w:tr w:rsidR="00E75E06" w:rsidRPr="00E75E06" w14:paraId="1107D543" w14:textId="77777777" w:rsidTr="006B63C0">
        <w:trPr>
          <w:trHeight w:val="255"/>
        </w:trPr>
        <w:tc>
          <w:tcPr>
            <w:tcW w:w="8364" w:type="dxa"/>
            <w:tcBorders>
              <w:top w:val="nil"/>
              <w:left w:val="nil"/>
              <w:bottom w:val="nil"/>
              <w:right w:val="nil"/>
            </w:tcBorders>
            <w:shd w:val="clear" w:color="auto" w:fill="FFFFFF"/>
            <w:tcMar>
              <w:left w:w="0" w:type="dxa"/>
              <w:right w:w="0" w:type="dxa"/>
            </w:tcMar>
            <w:vAlign w:val="center"/>
          </w:tcPr>
          <w:p w14:paraId="3B6A23A1" w14:textId="77777777" w:rsidR="004B2634" w:rsidRPr="00E75E06" w:rsidRDefault="004B2634" w:rsidP="006B63C0">
            <w:pPr>
              <w:tabs>
                <w:tab w:val="right" w:leader="dot" w:pos="12000"/>
              </w:tabs>
              <w:rPr>
                <w:rFonts w:ascii="Arial" w:hAnsi="Arial" w:cs="Arial"/>
                <w:lang w:val="en-IE"/>
              </w:rPr>
            </w:pPr>
            <w:r w:rsidRPr="00E75E06">
              <w:rPr>
                <w:rFonts w:ascii="Arial" w:hAnsi="Arial" w:cs="Arial"/>
                <w:lang w:val="en-IE"/>
              </w:rPr>
              <w:t>Forfeited during the period</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71E59EBE" w14:textId="0233F9CE" w:rsidR="004B2634" w:rsidRPr="00E75E06" w:rsidRDefault="00C04971" w:rsidP="006B63C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(120)</w:t>
            </w:r>
          </w:p>
        </w:tc>
      </w:tr>
      <w:tr w:rsidR="00E75E06" w:rsidRPr="00E75E06" w14:paraId="2C6F10B3" w14:textId="77777777" w:rsidTr="006B63C0">
        <w:trPr>
          <w:trHeight w:val="255"/>
        </w:trPr>
        <w:tc>
          <w:tcPr>
            <w:tcW w:w="8364" w:type="dxa"/>
            <w:tcBorders>
              <w:top w:val="nil"/>
              <w:left w:val="nil"/>
              <w:bottom w:val="nil"/>
              <w:right w:val="nil"/>
            </w:tcBorders>
            <w:shd w:val="clear" w:color="auto" w:fill="FFFFFF"/>
            <w:tcMar>
              <w:left w:w="0" w:type="dxa"/>
              <w:right w:w="0" w:type="dxa"/>
            </w:tcMar>
            <w:vAlign w:val="center"/>
          </w:tcPr>
          <w:p w14:paraId="748D3717" w14:textId="77777777" w:rsidR="004B2634" w:rsidRPr="00E75E06" w:rsidRDefault="004B2634" w:rsidP="006B63C0">
            <w:pPr>
              <w:tabs>
                <w:tab w:val="right" w:leader="dot" w:pos="12000"/>
              </w:tabs>
              <w:rPr>
                <w:rFonts w:ascii="Arial" w:hAnsi="Arial" w:cs="Arial"/>
                <w:lang w:val="en-IE"/>
              </w:rPr>
            </w:pPr>
            <w:r w:rsidRPr="00E75E06">
              <w:rPr>
                <w:rFonts w:ascii="Arial" w:hAnsi="Arial" w:cs="Arial"/>
                <w:lang w:val="en-IE"/>
              </w:rPr>
              <w:t>Exercised during the period</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68875FB2" w14:textId="50B75E5D" w:rsidR="004B2634" w:rsidRPr="00E75E06" w:rsidRDefault="00CD270B" w:rsidP="006B63C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r>
      <w:tr w:rsidR="00E75E06" w:rsidRPr="00E75E06" w14:paraId="11B64697" w14:textId="77777777" w:rsidTr="006B63C0">
        <w:trPr>
          <w:trHeight w:val="255"/>
        </w:trPr>
        <w:tc>
          <w:tcPr>
            <w:tcW w:w="8364" w:type="dxa"/>
            <w:tcBorders>
              <w:top w:val="nil"/>
              <w:left w:val="nil"/>
              <w:bottom w:val="nil"/>
              <w:right w:val="nil"/>
            </w:tcBorders>
            <w:shd w:val="clear" w:color="auto" w:fill="FFFFFF"/>
            <w:tcMar>
              <w:left w:w="0" w:type="dxa"/>
              <w:right w:w="0" w:type="dxa"/>
            </w:tcMar>
            <w:vAlign w:val="center"/>
          </w:tcPr>
          <w:p w14:paraId="3BE05F1F" w14:textId="77777777" w:rsidR="004B2634" w:rsidRPr="00E75E06" w:rsidRDefault="004B2634" w:rsidP="006B63C0">
            <w:pPr>
              <w:tabs>
                <w:tab w:val="right" w:leader="dot" w:pos="12000"/>
              </w:tabs>
              <w:rPr>
                <w:rFonts w:ascii="Arial" w:hAnsi="Arial" w:cs="Arial"/>
                <w:lang w:val="en-IE"/>
              </w:rPr>
            </w:pPr>
            <w:r w:rsidRPr="00E75E06">
              <w:rPr>
                <w:rFonts w:ascii="Arial" w:hAnsi="Arial" w:cs="Arial"/>
                <w:lang w:val="en-IE"/>
              </w:rPr>
              <w:t>Granted during the period</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29ADF5AA" w14:textId="1605F49C" w:rsidR="004B2634" w:rsidRPr="00E75E06" w:rsidRDefault="00C04971" w:rsidP="006B63C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715</w:t>
            </w:r>
          </w:p>
        </w:tc>
      </w:tr>
      <w:tr w:rsidR="00E75E06" w:rsidRPr="00E75E06" w14:paraId="1E30D4AC" w14:textId="77777777" w:rsidTr="006B63C0">
        <w:trPr>
          <w:trHeight w:val="270"/>
        </w:trPr>
        <w:tc>
          <w:tcPr>
            <w:tcW w:w="8364" w:type="dxa"/>
            <w:tcBorders>
              <w:top w:val="single" w:sz="6" w:space="0" w:color="000000"/>
              <w:left w:val="nil"/>
              <w:bottom w:val="single" w:sz="12" w:space="0" w:color="000000"/>
              <w:right w:val="nil"/>
            </w:tcBorders>
            <w:shd w:val="clear" w:color="auto" w:fill="FFFFFF"/>
            <w:tcMar>
              <w:left w:w="0" w:type="dxa"/>
              <w:right w:w="0" w:type="dxa"/>
            </w:tcMar>
            <w:vAlign w:val="center"/>
          </w:tcPr>
          <w:p w14:paraId="18BEBB71" w14:textId="190C7338" w:rsidR="004B2634" w:rsidRPr="00E75E06" w:rsidRDefault="004B2634" w:rsidP="006B63C0">
            <w:pPr>
              <w:tabs>
                <w:tab w:val="right" w:leader="dot" w:pos="12000"/>
              </w:tabs>
              <w:rPr>
                <w:rFonts w:ascii="Arial" w:hAnsi="Arial" w:cs="Arial"/>
                <w:b/>
                <w:vertAlign w:val="superscript"/>
                <w:lang w:val="en-IE"/>
              </w:rPr>
            </w:pPr>
            <w:r w:rsidRPr="00E75E06">
              <w:rPr>
                <w:rFonts w:ascii="Arial" w:hAnsi="Arial" w:cs="Arial"/>
                <w:b/>
                <w:lang w:val="en-IE"/>
              </w:rPr>
              <w:t xml:space="preserve">Outstanding at 30 June </w:t>
            </w:r>
            <w:r w:rsidR="001B3B3F" w:rsidRPr="00E75E06">
              <w:rPr>
                <w:rFonts w:ascii="Arial" w:hAnsi="Arial" w:cs="Arial"/>
                <w:b/>
                <w:lang w:val="en-IE"/>
              </w:rPr>
              <w:t>2023</w:t>
            </w:r>
            <w:r w:rsidRPr="00E75E06">
              <w:rPr>
                <w:rFonts w:ascii="Arial" w:hAnsi="Arial" w:cs="Arial"/>
                <w:b/>
                <w:lang w:val="en-IE"/>
              </w:rPr>
              <w:tab/>
            </w:r>
          </w:p>
        </w:tc>
        <w:tc>
          <w:tcPr>
            <w:tcW w:w="1701" w:type="dxa"/>
            <w:tcBorders>
              <w:top w:val="single" w:sz="6" w:space="0" w:color="000000"/>
              <w:left w:val="nil"/>
              <w:bottom w:val="single" w:sz="12" w:space="0" w:color="000000"/>
              <w:right w:val="nil"/>
            </w:tcBorders>
            <w:shd w:val="clear" w:color="auto" w:fill="FFFFFF"/>
            <w:tcMar>
              <w:left w:w="0" w:type="dxa"/>
            </w:tcMar>
            <w:vAlign w:val="center"/>
          </w:tcPr>
          <w:p w14:paraId="68299472" w14:textId="220694DE" w:rsidR="004B2634" w:rsidRPr="00E75E06" w:rsidRDefault="00C04971" w:rsidP="006B63C0">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2,625</w:t>
            </w:r>
          </w:p>
        </w:tc>
      </w:tr>
    </w:tbl>
    <w:p w14:paraId="298E48D2" w14:textId="528C6CCA" w:rsidR="004F40A1" w:rsidRPr="00E75E06" w:rsidRDefault="004F40A1" w:rsidP="00CC039B">
      <w:pPr>
        <w:rPr>
          <w:rFonts w:ascii="Arial" w:hAnsi="Arial" w:cs="Arial"/>
          <w:b/>
          <w:lang w:val="en-IE"/>
        </w:rPr>
      </w:pPr>
    </w:p>
    <w:p w14:paraId="70366CAD" w14:textId="260A2C72" w:rsidR="004F40A1" w:rsidRPr="00E75E06" w:rsidRDefault="004F40A1" w:rsidP="00CC039B">
      <w:pPr>
        <w:rPr>
          <w:rFonts w:ascii="Arial" w:hAnsi="Arial" w:cs="Arial"/>
          <w:b/>
          <w:lang w:val="en-IE"/>
        </w:rPr>
      </w:pPr>
    </w:p>
    <w:p w14:paraId="6F57D66C" w14:textId="17C9D23E" w:rsidR="00B75325" w:rsidRPr="00E75E06" w:rsidRDefault="00B75325" w:rsidP="00CC039B">
      <w:pPr>
        <w:rPr>
          <w:rFonts w:ascii="Arial" w:hAnsi="Arial" w:cs="Arial"/>
          <w:b/>
          <w:lang w:val="en-IE"/>
        </w:rPr>
      </w:pPr>
    </w:p>
    <w:tbl>
      <w:tblPr>
        <w:tblW w:w="10065" w:type="dxa"/>
        <w:tblLayout w:type="fixed"/>
        <w:tblCellMar>
          <w:left w:w="115" w:type="dxa"/>
          <w:right w:w="115" w:type="dxa"/>
        </w:tblCellMar>
        <w:tblLook w:val="0000" w:firstRow="0" w:lastRow="0" w:firstColumn="0" w:lastColumn="0" w:noHBand="0" w:noVBand="0"/>
      </w:tblPr>
      <w:tblGrid>
        <w:gridCol w:w="8364"/>
        <w:gridCol w:w="1701"/>
      </w:tblGrid>
      <w:tr w:rsidR="00E75E06" w:rsidRPr="00E75E06" w14:paraId="70405E57" w14:textId="77777777" w:rsidTr="0088510A">
        <w:trPr>
          <w:trHeight w:val="270"/>
        </w:trPr>
        <w:tc>
          <w:tcPr>
            <w:tcW w:w="8364" w:type="dxa"/>
            <w:tcBorders>
              <w:top w:val="nil"/>
              <w:left w:val="nil"/>
              <w:bottom w:val="single" w:sz="12" w:space="0" w:color="auto"/>
              <w:right w:val="nil"/>
            </w:tcBorders>
            <w:shd w:val="clear" w:color="auto" w:fill="FFFFFF"/>
            <w:vAlign w:val="bottom"/>
          </w:tcPr>
          <w:p w14:paraId="5E95BBBE" w14:textId="315E565D" w:rsidR="00C04971" w:rsidRPr="00E75E06" w:rsidRDefault="00C04971" w:rsidP="0088510A">
            <w:pPr>
              <w:ind w:left="-120"/>
              <w:rPr>
                <w:rFonts w:ascii="Arial" w:hAnsi="Arial" w:cs="Arial"/>
                <w:b/>
                <w:vertAlign w:val="superscript"/>
                <w:lang w:val="en-IE"/>
              </w:rPr>
            </w:pPr>
            <w:r w:rsidRPr="00E75E06">
              <w:rPr>
                <w:rFonts w:ascii="Arial" w:hAnsi="Arial" w:cs="Arial"/>
                <w:b/>
                <w:lang w:val="en-IE"/>
              </w:rPr>
              <w:t>Reconciliation of outstanding share awards</w:t>
            </w:r>
          </w:p>
        </w:tc>
        <w:tc>
          <w:tcPr>
            <w:tcW w:w="1701" w:type="dxa"/>
            <w:tcBorders>
              <w:top w:val="nil"/>
              <w:left w:val="nil"/>
              <w:bottom w:val="single" w:sz="12" w:space="0" w:color="auto"/>
              <w:right w:val="nil"/>
            </w:tcBorders>
            <w:shd w:val="clear" w:color="auto" w:fill="FFFFFF"/>
            <w:tcMar>
              <w:left w:w="0" w:type="dxa"/>
            </w:tcMar>
            <w:vAlign w:val="bottom"/>
          </w:tcPr>
          <w:p w14:paraId="31504A55" w14:textId="77777777" w:rsidR="00C04971" w:rsidRPr="00E75E06" w:rsidRDefault="00C04971" w:rsidP="0088510A">
            <w:pPr>
              <w:overflowPunct w:val="0"/>
              <w:autoSpaceDE w:val="0"/>
              <w:autoSpaceDN w:val="0"/>
              <w:adjustRightInd w:val="0"/>
              <w:jc w:val="right"/>
              <w:textAlignment w:val="baseline"/>
              <w:rPr>
                <w:rFonts w:ascii="Arial" w:hAnsi="Arial" w:cs="Arial"/>
                <w:b/>
                <w:sz w:val="16"/>
                <w:szCs w:val="16"/>
                <w:lang w:val="en-IE"/>
              </w:rPr>
            </w:pPr>
            <w:r w:rsidRPr="00E75E06">
              <w:rPr>
                <w:rFonts w:ascii="Arial" w:hAnsi="Arial" w:cs="Arial"/>
                <w:b/>
                <w:sz w:val="16"/>
                <w:szCs w:val="16"/>
                <w:lang w:val="en-IE"/>
              </w:rPr>
              <w:t>Number of Options in thousands</w:t>
            </w:r>
          </w:p>
        </w:tc>
      </w:tr>
      <w:tr w:rsidR="00E75E06" w:rsidRPr="00E75E06" w14:paraId="7C7ECFA2" w14:textId="77777777" w:rsidTr="0088510A">
        <w:trPr>
          <w:trHeight w:val="255"/>
        </w:trPr>
        <w:tc>
          <w:tcPr>
            <w:tcW w:w="8364" w:type="dxa"/>
            <w:tcBorders>
              <w:top w:val="nil"/>
              <w:left w:val="nil"/>
              <w:bottom w:val="nil"/>
              <w:right w:val="nil"/>
            </w:tcBorders>
            <w:shd w:val="clear" w:color="auto" w:fill="FFFFFF"/>
            <w:tcMar>
              <w:left w:w="0" w:type="dxa"/>
              <w:right w:w="0" w:type="dxa"/>
            </w:tcMar>
            <w:vAlign w:val="center"/>
          </w:tcPr>
          <w:p w14:paraId="70702A09" w14:textId="77777777" w:rsidR="00C04971" w:rsidRPr="00E75E06" w:rsidRDefault="00C04971" w:rsidP="0088510A">
            <w:pPr>
              <w:tabs>
                <w:tab w:val="right" w:leader="dot" w:pos="12000"/>
              </w:tabs>
              <w:rPr>
                <w:rFonts w:ascii="Arial" w:hAnsi="Arial" w:cs="Arial"/>
                <w:vertAlign w:val="superscript"/>
                <w:lang w:val="en-IE"/>
              </w:rPr>
            </w:pPr>
            <w:r w:rsidRPr="00E75E06">
              <w:rPr>
                <w:rFonts w:ascii="Arial" w:hAnsi="Arial" w:cs="Arial"/>
                <w:lang w:val="en-IE"/>
              </w:rPr>
              <w:t>Outstanding on 1</w:t>
            </w:r>
            <w:r w:rsidRPr="00E75E06">
              <w:rPr>
                <w:rFonts w:ascii="Arial" w:hAnsi="Arial" w:cs="Arial"/>
                <w:vertAlign w:val="superscript"/>
                <w:lang w:val="en-IE"/>
              </w:rPr>
              <w:t xml:space="preserve"> </w:t>
            </w:r>
            <w:r w:rsidRPr="00E75E06">
              <w:rPr>
                <w:rFonts w:ascii="Arial" w:hAnsi="Arial" w:cs="Arial"/>
                <w:lang w:val="en-IE"/>
              </w:rPr>
              <w:t>January 2023</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1A0993FB" w14:textId="111779D3" w:rsidR="00C04971" w:rsidRPr="00E75E06" w:rsidRDefault="00C04971" w:rsidP="0088510A">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r>
      <w:tr w:rsidR="00E75E06" w:rsidRPr="00E75E06" w14:paraId="2FD7DA87" w14:textId="77777777" w:rsidTr="0088510A">
        <w:trPr>
          <w:trHeight w:val="255"/>
        </w:trPr>
        <w:tc>
          <w:tcPr>
            <w:tcW w:w="8364" w:type="dxa"/>
            <w:tcBorders>
              <w:top w:val="nil"/>
              <w:left w:val="nil"/>
              <w:bottom w:val="nil"/>
              <w:right w:val="nil"/>
            </w:tcBorders>
            <w:shd w:val="clear" w:color="auto" w:fill="FFFFFF"/>
            <w:tcMar>
              <w:left w:w="0" w:type="dxa"/>
              <w:right w:w="0" w:type="dxa"/>
            </w:tcMar>
            <w:vAlign w:val="center"/>
          </w:tcPr>
          <w:p w14:paraId="27F076AF" w14:textId="77777777" w:rsidR="00C04971" w:rsidRPr="00E75E06" w:rsidRDefault="00C04971" w:rsidP="0088510A">
            <w:pPr>
              <w:tabs>
                <w:tab w:val="right" w:leader="dot" w:pos="12000"/>
              </w:tabs>
              <w:rPr>
                <w:rFonts w:ascii="Arial" w:hAnsi="Arial" w:cs="Arial"/>
                <w:lang w:val="en-IE"/>
              </w:rPr>
            </w:pPr>
            <w:r w:rsidRPr="00E75E06">
              <w:rPr>
                <w:rFonts w:ascii="Arial" w:hAnsi="Arial" w:cs="Arial"/>
                <w:lang w:val="en-IE"/>
              </w:rPr>
              <w:t>Forfeited during the period</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4F05E2BA" w14:textId="4CA95750" w:rsidR="00C04971" w:rsidRPr="00E75E06" w:rsidRDefault="00C04971" w:rsidP="0088510A">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r>
      <w:tr w:rsidR="00E75E06" w:rsidRPr="00E75E06" w14:paraId="476B27EA" w14:textId="77777777" w:rsidTr="0088510A">
        <w:trPr>
          <w:trHeight w:val="255"/>
        </w:trPr>
        <w:tc>
          <w:tcPr>
            <w:tcW w:w="8364" w:type="dxa"/>
            <w:tcBorders>
              <w:top w:val="nil"/>
              <w:left w:val="nil"/>
              <w:bottom w:val="nil"/>
              <w:right w:val="nil"/>
            </w:tcBorders>
            <w:shd w:val="clear" w:color="auto" w:fill="FFFFFF"/>
            <w:tcMar>
              <w:left w:w="0" w:type="dxa"/>
              <w:right w:w="0" w:type="dxa"/>
            </w:tcMar>
            <w:vAlign w:val="center"/>
          </w:tcPr>
          <w:p w14:paraId="06E74889" w14:textId="77777777" w:rsidR="00C04971" w:rsidRPr="00E75E06" w:rsidRDefault="00C04971" w:rsidP="0088510A">
            <w:pPr>
              <w:tabs>
                <w:tab w:val="right" w:leader="dot" w:pos="12000"/>
              </w:tabs>
              <w:rPr>
                <w:rFonts w:ascii="Arial" w:hAnsi="Arial" w:cs="Arial"/>
                <w:lang w:val="en-IE"/>
              </w:rPr>
            </w:pPr>
            <w:r w:rsidRPr="00E75E06">
              <w:rPr>
                <w:rFonts w:ascii="Arial" w:hAnsi="Arial" w:cs="Arial"/>
                <w:lang w:val="en-IE"/>
              </w:rPr>
              <w:t>Exercised during the period</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71D65AED" w14:textId="77777777" w:rsidR="00C04971" w:rsidRPr="00E75E06" w:rsidRDefault="00C04971" w:rsidP="0088510A">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r>
      <w:tr w:rsidR="00E75E06" w:rsidRPr="00E75E06" w14:paraId="5032B636" w14:textId="77777777" w:rsidTr="0088510A">
        <w:trPr>
          <w:trHeight w:val="255"/>
        </w:trPr>
        <w:tc>
          <w:tcPr>
            <w:tcW w:w="8364" w:type="dxa"/>
            <w:tcBorders>
              <w:top w:val="nil"/>
              <w:left w:val="nil"/>
              <w:bottom w:val="nil"/>
              <w:right w:val="nil"/>
            </w:tcBorders>
            <w:shd w:val="clear" w:color="auto" w:fill="FFFFFF"/>
            <w:tcMar>
              <w:left w:w="0" w:type="dxa"/>
              <w:right w:w="0" w:type="dxa"/>
            </w:tcMar>
            <w:vAlign w:val="center"/>
          </w:tcPr>
          <w:p w14:paraId="74E7128C" w14:textId="77777777" w:rsidR="00C04971" w:rsidRPr="00E75E06" w:rsidRDefault="00C04971" w:rsidP="0088510A">
            <w:pPr>
              <w:tabs>
                <w:tab w:val="right" w:leader="dot" w:pos="12000"/>
              </w:tabs>
              <w:rPr>
                <w:rFonts w:ascii="Arial" w:hAnsi="Arial" w:cs="Arial"/>
                <w:lang w:val="en-IE"/>
              </w:rPr>
            </w:pPr>
            <w:r w:rsidRPr="00E75E06">
              <w:rPr>
                <w:rFonts w:ascii="Arial" w:hAnsi="Arial" w:cs="Arial"/>
                <w:lang w:val="en-IE"/>
              </w:rPr>
              <w:t>Granted during the period</w:t>
            </w:r>
            <w:r w:rsidRPr="00E75E06">
              <w:rPr>
                <w:rFonts w:ascii="Arial" w:hAnsi="Arial" w:cs="Arial"/>
                <w:lang w:val="en-IE"/>
              </w:rPr>
              <w:tab/>
            </w:r>
          </w:p>
        </w:tc>
        <w:tc>
          <w:tcPr>
            <w:tcW w:w="1701" w:type="dxa"/>
            <w:tcBorders>
              <w:top w:val="nil"/>
              <w:left w:val="nil"/>
              <w:bottom w:val="nil"/>
              <w:right w:val="nil"/>
            </w:tcBorders>
            <w:shd w:val="clear" w:color="auto" w:fill="FFFFFF"/>
            <w:tcMar>
              <w:left w:w="0" w:type="dxa"/>
            </w:tcMar>
            <w:vAlign w:val="center"/>
          </w:tcPr>
          <w:p w14:paraId="5FBF7D31" w14:textId="4BCCEBFB" w:rsidR="00C04971" w:rsidRPr="00E75E06" w:rsidRDefault="00C04971" w:rsidP="0088510A">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155</w:t>
            </w:r>
          </w:p>
        </w:tc>
      </w:tr>
      <w:tr w:rsidR="00E75E06" w:rsidRPr="00E75E06" w14:paraId="52D9AB6C" w14:textId="77777777" w:rsidTr="0088510A">
        <w:trPr>
          <w:trHeight w:val="270"/>
        </w:trPr>
        <w:tc>
          <w:tcPr>
            <w:tcW w:w="8364" w:type="dxa"/>
            <w:tcBorders>
              <w:top w:val="single" w:sz="6" w:space="0" w:color="000000"/>
              <w:left w:val="nil"/>
              <w:bottom w:val="single" w:sz="12" w:space="0" w:color="000000"/>
              <w:right w:val="nil"/>
            </w:tcBorders>
            <w:shd w:val="clear" w:color="auto" w:fill="FFFFFF"/>
            <w:tcMar>
              <w:left w:w="0" w:type="dxa"/>
              <w:right w:w="0" w:type="dxa"/>
            </w:tcMar>
            <w:vAlign w:val="center"/>
          </w:tcPr>
          <w:p w14:paraId="448527A8" w14:textId="77777777" w:rsidR="00C04971" w:rsidRPr="00E75E06" w:rsidRDefault="00C04971" w:rsidP="0088510A">
            <w:pPr>
              <w:tabs>
                <w:tab w:val="right" w:leader="dot" w:pos="12000"/>
              </w:tabs>
              <w:rPr>
                <w:rFonts w:ascii="Arial" w:hAnsi="Arial" w:cs="Arial"/>
                <w:b/>
                <w:vertAlign w:val="superscript"/>
                <w:lang w:val="en-IE"/>
              </w:rPr>
            </w:pPr>
            <w:r w:rsidRPr="00E75E06">
              <w:rPr>
                <w:rFonts w:ascii="Arial" w:hAnsi="Arial" w:cs="Arial"/>
                <w:b/>
                <w:lang w:val="en-IE"/>
              </w:rPr>
              <w:t>Outstanding at 30 June 2023</w:t>
            </w:r>
            <w:r w:rsidRPr="00E75E06">
              <w:rPr>
                <w:rFonts w:ascii="Arial" w:hAnsi="Arial" w:cs="Arial"/>
                <w:b/>
                <w:lang w:val="en-IE"/>
              </w:rPr>
              <w:tab/>
            </w:r>
          </w:p>
        </w:tc>
        <w:tc>
          <w:tcPr>
            <w:tcW w:w="1701" w:type="dxa"/>
            <w:tcBorders>
              <w:top w:val="single" w:sz="6" w:space="0" w:color="000000"/>
              <w:left w:val="nil"/>
              <w:bottom w:val="single" w:sz="12" w:space="0" w:color="000000"/>
              <w:right w:val="nil"/>
            </w:tcBorders>
            <w:shd w:val="clear" w:color="auto" w:fill="FFFFFF"/>
            <w:tcMar>
              <w:left w:w="0" w:type="dxa"/>
            </w:tcMar>
            <w:vAlign w:val="center"/>
          </w:tcPr>
          <w:p w14:paraId="434F4367" w14:textId="3AEEB88E" w:rsidR="00C04971" w:rsidRPr="00E75E06" w:rsidRDefault="00C04971" w:rsidP="0088510A">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155</w:t>
            </w:r>
          </w:p>
        </w:tc>
      </w:tr>
    </w:tbl>
    <w:p w14:paraId="7AE774A0" w14:textId="77777777" w:rsidR="00353012" w:rsidRPr="00E75E06" w:rsidRDefault="00353012" w:rsidP="00CC039B">
      <w:pPr>
        <w:rPr>
          <w:rFonts w:ascii="Arial" w:hAnsi="Arial" w:cs="Arial"/>
          <w:b/>
          <w:lang w:val="en-IE"/>
        </w:rPr>
      </w:pPr>
    </w:p>
    <w:p w14:paraId="328DCDB9" w14:textId="53122A23" w:rsidR="00251CC0" w:rsidRPr="00E75E06" w:rsidRDefault="00741259" w:rsidP="00CC039B">
      <w:pPr>
        <w:rPr>
          <w:rFonts w:ascii="Arial" w:hAnsi="Arial" w:cs="Arial"/>
          <w:b/>
          <w:lang w:val="en-IE"/>
        </w:rPr>
      </w:pPr>
      <w:r w:rsidRPr="00E75E06">
        <w:rPr>
          <w:rFonts w:ascii="Arial" w:hAnsi="Arial" w:cs="Arial"/>
          <w:b/>
          <w:lang w:val="en-IE"/>
        </w:rPr>
        <w:lastRenderedPageBreak/>
        <w:t>1</w:t>
      </w:r>
      <w:r w:rsidR="00A33750" w:rsidRPr="00E75E06">
        <w:rPr>
          <w:rFonts w:ascii="Arial" w:hAnsi="Arial" w:cs="Arial"/>
          <w:b/>
          <w:lang w:val="en-IE"/>
        </w:rPr>
        <w:t>4</w:t>
      </w:r>
      <w:r w:rsidR="00251CC0" w:rsidRPr="00E75E06">
        <w:rPr>
          <w:rFonts w:ascii="Arial" w:hAnsi="Arial" w:cs="Arial"/>
          <w:b/>
          <w:bCs/>
          <w:lang w:val="en-IE"/>
        </w:rPr>
        <w:t>. </w:t>
      </w:r>
      <w:r w:rsidR="001B5CCE" w:rsidRPr="00E75E06">
        <w:rPr>
          <w:rFonts w:ascii="Arial" w:hAnsi="Arial" w:cs="Arial"/>
          <w:b/>
          <w:lang w:val="en-IE"/>
        </w:rPr>
        <w:t>Intangible Assets</w:t>
      </w:r>
    </w:p>
    <w:tbl>
      <w:tblPr>
        <w:tblW w:w="10323" w:type="dxa"/>
        <w:tblLayout w:type="fixed"/>
        <w:tblLook w:val="0000" w:firstRow="0" w:lastRow="0" w:firstColumn="0" w:lastColumn="0" w:noHBand="0" w:noVBand="0"/>
      </w:tblPr>
      <w:tblGrid>
        <w:gridCol w:w="5795"/>
        <w:gridCol w:w="1358"/>
        <w:gridCol w:w="1069"/>
        <w:gridCol w:w="1119"/>
        <w:gridCol w:w="982"/>
      </w:tblGrid>
      <w:tr w:rsidR="00E75E06" w:rsidRPr="00E75E06" w14:paraId="6FFE06EC" w14:textId="77777777" w:rsidTr="00812D05">
        <w:trPr>
          <w:trHeight w:val="221"/>
        </w:trPr>
        <w:tc>
          <w:tcPr>
            <w:tcW w:w="5795" w:type="dxa"/>
            <w:tcBorders>
              <w:top w:val="nil"/>
              <w:left w:val="nil"/>
              <w:right w:val="nil"/>
            </w:tcBorders>
            <w:shd w:val="clear" w:color="auto" w:fill="FFFFFF"/>
            <w:tcMar>
              <w:left w:w="0" w:type="dxa"/>
              <w:right w:w="0" w:type="dxa"/>
            </w:tcMar>
          </w:tcPr>
          <w:p w14:paraId="4FEBC0F5" w14:textId="77777777" w:rsidR="004600E1" w:rsidRPr="00E75E06" w:rsidRDefault="004600E1" w:rsidP="00A309AD">
            <w:pPr>
              <w:rPr>
                <w:rFonts w:ascii="Arial" w:hAnsi="Arial" w:cs="Arial"/>
                <w:b/>
                <w:sz w:val="16"/>
                <w:lang w:val="en-IE"/>
              </w:rPr>
            </w:pPr>
          </w:p>
        </w:tc>
        <w:tc>
          <w:tcPr>
            <w:tcW w:w="1358" w:type="dxa"/>
            <w:tcBorders>
              <w:top w:val="nil"/>
              <w:left w:val="nil"/>
              <w:right w:val="nil"/>
            </w:tcBorders>
            <w:shd w:val="clear" w:color="auto" w:fill="FFFFFF"/>
          </w:tcPr>
          <w:p w14:paraId="0E6EF012" w14:textId="0B86461C" w:rsidR="004600E1" w:rsidRPr="00E75E06" w:rsidRDefault="0057289B" w:rsidP="0057289B">
            <w:pPr>
              <w:jc w:val="right"/>
              <w:rPr>
                <w:rFonts w:ascii="Arial" w:hAnsi="Arial" w:cs="Arial"/>
                <w:b/>
                <w:sz w:val="16"/>
                <w:lang w:val="en-IE"/>
              </w:rPr>
            </w:pPr>
            <w:r w:rsidRPr="00E75E06">
              <w:rPr>
                <w:rFonts w:ascii="Arial" w:hAnsi="Arial" w:cs="Arial"/>
                <w:b/>
                <w:sz w:val="16"/>
                <w:lang w:val="en-IE"/>
              </w:rPr>
              <w:t xml:space="preserve">Internally generated intangible assets </w:t>
            </w:r>
          </w:p>
        </w:tc>
        <w:tc>
          <w:tcPr>
            <w:tcW w:w="1069" w:type="dxa"/>
            <w:tcBorders>
              <w:top w:val="nil"/>
              <w:left w:val="nil"/>
              <w:right w:val="nil"/>
            </w:tcBorders>
            <w:shd w:val="clear" w:color="auto" w:fill="FFFFFF"/>
          </w:tcPr>
          <w:p w14:paraId="22565D35" w14:textId="2F713944" w:rsidR="004600E1" w:rsidRPr="00E75E06" w:rsidRDefault="00F2643D" w:rsidP="00A309AD">
            <w:pPr>
              <w:jc w:val="right"/>
              <w:rPr>
                <w:rFonts w:ascii="Arial" w:hAnsi="Arial" w:cs="Arial"/>
                <w:b/>
                <w:sz w:val="16"/>
                <w:lang w:val="en-IE"/>
              </w:rPr>
            </w:pPr>
            <w:r w:rsidRPr="00E75E06">
              <w:rPr>
                <w:rFonts w:ascii="Arial" w:hAnsi="Arial" w:cs="Arial"/>
                <w:b/>
                <w:sz w:val="16"/>
                <w:lang w:val="en-IE"/>
              </w:rPr>
              <w:t>Goodwill</w:t>
            </w:r>
          </w:p>
        </w:tc>
        <w:tc>
          <w:tcPr>
            <w:tcW w:w="1119" w:type="dxa"/>
            <w:tcBorders>
              <w:top w:val="nil"/>
              <w:left w:val="nil"/>
              <w:right w:val="nil"/>
            </w:tcBorders>
            <w:shd w:val="clear" w:color="auto" w:fill="FFFFFF"/>
          </w:tcPr>
          <w:p w14:paraId="66428ACD" w14:textId="77777777" w:rsidR="004600E1" w:rsidRPr="00E75E06" w:rsidRDefault="004600E1" w:rsidP="00A309AD">
            <w:pPr>
              <w:jc w:val="right"/>
              <w:rPr>
                <w:rFonts w:ascii="Arial" w:hAnsi="Arial" w:cs="Arial"/>
                <w:b/>
                <w:sz w:val="16"/>
                <w:lang w:val="en-IE"/>
              </w:rPr>
            </w:pPr>
          </w:p>
          <w:p w14:paraId="21D3BE6E" w14:textId="7D5ED695" w:rsidR="004600E1" w:rsidRPr="00E75E06" w:rsidRDefault="00B65A72" w:rsidP="00A309AD">
            <w:pPr>
              <w:jc w:val="right"/>
              <w:rPr>
                <w:rFonts w:ascii="Arial" w:hAnsi="Arial" w:cs="Arial"/>
                <w:b/>
                <w:sz w:val="16"/>
                <w:lang w:val="en-IE"/>
              </w:rPr>
            </w:pPr>
            <w:r w:rsidRPr="00E75E06">
              <w:rPr>
                <w:rFonts w:ascii="Arial" w:hAnsi="Arial" w:cs="Arial"/>
                <w:b/>
                <w:sz w:val="16"/>
                <w:lang w:val="en-IE"/>
              </w:rPr>
              <w:t>Acquired  intellectual property</w:t>
            </w:r>
          </w:p>
        </w:tc>
        <w:tc>
          <w:tcPr>
            <w:tcW w:w="982" w:type="dxa"/>
            <w:tcBorders>
              <w:top w:val="nil"/>
              <w:left w:val="nil"/>
              <w:right w:val="nil"/>
            </w:tcBorders>
            <w:shd w:val="clear" w:color="auto" w:fill="FFFFFF"/>
            <w:tcMar>
              <w:left w:w="0" w:type="dxa"/>
              <w:right w:w="0" w:type="dxa"/>
            </w:tcMar>
            <w:vAlign w:val="bottom"/>
          </w:tcPr>
          <w:p w14:paraId="533D4146" w14:textId="77777777" w:rsidR="004600E1" w:rsidRPr="00E75E06" w:rsidRDefault="004600E1" w:rsidP="00A309AD">
            <w:pPr>
              <w:jc w:val="right"/>
              <w:rPr>
                <w:rFonts w:ascii="Arial" w:hAnsi="Arial" w:cs="Arial"/>
                <w:b/>
                <w:sz w:val="16"/>
                <w:lang w:val="en-IE"/>
              </w:rPr>
            </w:pPr>
            <w:r w:rsidRPr="00E75E06">
              <w:rPr>
                <w:rFonts w:ascii="Arial" w:hAnsi="Arial" w:cs="Arial"/>
                <w:b/>
                <w:sz w:val="16"/>
                <w:lang w:val="en-IE"/>
              </w:rPr>
              <w:t>Total</w:t>
            </w:r>
          </w:p>
        </w:tc>
      </w:tr>
      <w:tr w:rsidR="00E75E06" w:rsidRPr="00E75E06" w14:paraId="73C992AE" w14:textId="77777777" w:rsidTr="00812D05">
        <w:trPr>
          <w:trHeight w:val="221"/>
        </w:trPr>
        <w:tc>
          <w:tcPr>
            <w:tcW w:w="5795" w:type="dxa"/>
            <w:tcBorders>
              <w:top w:val="nil"/>
              <w:left w:val="nil"/>
              <w:bottom w:val="single" w:sz="12" w:space="0" w:color="000000"/>
              <w:right w:val="nil"/>
            </w:tcBorders>
            <w:shd w:val="clear" w:color="auto" w:fill="FFFFFF"/>
            <w:tcMar>
              <w:left w:w="0" w:type="dxa"/>
              <w:right w:w="0" w:type="dxa"/>
            </w:tcMar>
          </w:tcPr>
          <w:p w14:paraId="7F5C8C88" w14:textId="77777777" w:rsidR="004600E1" w:rsidRPr="00E75E06" w:rsidRDefault="004600E1" w:rsidP="00A309AD">
            <w:pPr>
              <w:rPr>
                <w:rFonts w:ascii="Arial" w:hAnsi="Arial" w:cs="Arial"/>
                <w:b/>
                <w:sz w:val="16"/>
                <w:lang w:val="en-IE"/>
              </w:rPr>
            </w:pPr>
          </w:p>
        </w:tc>
        <w:tc>
          <w:tcPr>
            <w:tcW w:w="1358" w:type="dxa"/>
            <w:tcBorders>
              <w:top w:val="nil"/>
              <w:left w:val="nil"/>
              <w:bottom w:val="single" w:sz="12" w:space="0" w:color="000000"/>
              <w:right w:val="nil"/>
            </w:tcBorders>
            <w:shd w:val="clear" w:color="auto" w:fill="FFFFFF"/>
          </w:tcPr>
          <w:p w14:paraId="080DA6DB" w14:textId="5F2CBDD7" w:rsidR="004600E1" w:rsidRPr="00E75E06" w:rsidRDefault="004600E1" w:rsidP="00A309AD">
            <w:pPr>
              <w:jc w:val="right"/>
              <w:rPr>
                <w:rFonts w:ascii="Arial" w:hAnsi="Arial" w:cs="Arial"/>
                <w:b/>
                <w:sz w:val="16"/>
                <w:lang w:val="en-IE"/>
              </w:rPr>
            </w:pPr>
            <w:r w:rsidRPr="00E75E06">
              <w:rPr>
                <w:rFonts w:ascii="Arial" w:hAnsi="Arial" w:cs="Arial"/>
                <w:b/>
                <w:sz w:val="16"/>
                <w:lang w:val="en-IE"/>
              </w:rPr>
              <w:t>€’000</w:t>
            </w:r>
          </w:p>
        </w:tc>
        <w:tc>
          <w:tcPr>
            <w:tcW w:w="1069" w:type="dxa"/>
            <w:tcBorders>
              <w:top w:val="nil"/>
              <w:left w:val="nil"/>
              <w:bottom w:val="single" w:sz="12" w:space="0" w:color="000000"/>
              <w:right w:val="nil"/>
            </w:tcBorders>
            <w:shd w:val="clear" w:color="auto" w:fill="FFFFFF"/>
          </w:tcPr>
          <w:p w14:paraId="1C8846E7" w14:textId="50FCA9DF" w:rsidR="004600E1" w:rsidRPr="00E75E06" w:rsidRDefault="004600E1" w:rsidP="00A309AD">
            <w:pPr>
              <w:jc w:val="right"/>
              <w:rPr>
                <w:rFonts w:ascii="Arial" w:hAnsi="Arial" w:cs="Arial"/>
                <w:b/>
                <w:sz w:val="16"/>
                <w:lang w:val="en-IE"/>
              </w:rPr>
            </w:pPr>
            <w:r w:rsidRPr="00E75E06">
              <w:rPr>
                <w:rFonts w:ascii="Arial" w:hAnsi="Arial" w:cs="Arial"/>
                <w:b/>
                <w:sz w:val="16"/>
                <w:lang w:val="en-IE"/>
              </w:rPr>
              <w:t>€’000</w:t>
            </w:r>
          </w:p>
        </w:tc>
        <w:tc>
          <w:tcPr>
            <w:tcW w:w="1119" w:type="dxa"/>
            <w:tcBorders>
              <w:top w:val="nil"/>
              <w:left w:val="nil"/>
              <w:bottom w:val="single" w:sz="12" w:space="0" w:color="000000"/>
              <w:right w:val="nil"/>
            </w:tcBorders>
            <w:shd w:val="clear" w:color="auto" w:fill="FFFFFF"/>
          </w:tcPr>
          <w:p w14:paraId="3314CB62" w14:textId="77777777" w:rsidR="004600E1" w:rsidRPr="00E75E06" w:rsidRDefault="004600E1" w:rsidP="00A309AD">
            <w:pPr>
              <w:jc w:val="right"/>
              <w:rPr>
                <w:rFonts w:ascii="Arial" w:hAnsi="Arial" w:cs="Arial"/>
                <w:b/>
                <w:sz w:val="16"/>
                <w:lang w:val="en-IE"/>
              </w:rPr>
            </w:pPr>
            <w:r w:rsidRPr="00E75E06">
              <w:rPr>
                <w:rFonts w:ascii="Arial" w:hAnsi="Arial" w:cs="Arial"/>
                <w:b/>
                <w:sz w:val="16"/>
                <w:lang w:val="en-IE"/>
              </w:rPr>
              <w:t>€’000</w:t>
            </w:r>
          </w:p>
        </w:tc>
        <w:tc>
          <w:tcPr>
            <w:tcW w:w="982" w:type="dxa"/>
            <w:tcBorders>
              <w:top w:val="nil"/>
              <w:left w:val="nil"/>
              <w:bottom w:val="single" w:sz="12" w:space="0" w:color="000000"/>
              <w:right w:val="nil"/>
            </w:tcBorders>
            <w:shd w:val="clear" w:color="auto" w:fill="FFFFFF"/>
            <w:tcMar>
              <w:left w:w="0" w:type="dxa"/>
              <w:right w:w="0" w:type="dxa"/>
            </w:tcMar>
            <w:vAlign w:val="bottom"/>
          </w:tcPr>
          <w:p w14:paraId="3FCB42AC" w14:textId="77777777" w:rsidR="004600E1" w:rsidRPr="00E75E06" w:rsidRDefault="004600E1" w:rsidP="00A309AD">
            <w:pPr>
              <w:jc w:val="right"/>
              <w:rPr>
                <w:rFonts w:ascii="Arial" w:hAnsi="Arial" w:cs="Arial"/>
                <w:b/>
                <w:sz w:val="16"/>
                <w:lang w:val="en-IE"/>
              </w:rPr>
            </w:pPr>
            <w:r w:rsidRPr="00E75E06">
              <w:rPr>
                <w:rFonts w:ascii="Arial" w:hAnsi="Arial" w:cs="Arial"/>
                <w:b/>
                <w:sz w:val="16"/>
                <w:lang w:val="en-IE"/>
              </w:rPr>
              <w:t>€’000</w:t>
            </w:r>
          </w:p>
        </w:tc>
      </w:tr>
      <w:tr w:rsidR="00E75E06" w:rsidRPr="00E75E06" w14:paraId="3B001F63" w14:textId="77777777" w:rsidTr="00812D05">
        <w:trPr>
          <w:trHeight w:val="209"/>
        </w:trPr>
        <w:tc>
          <w:tcPr>
            <w:tcW w:w="5795" w:type="dxa"/>
            <w:tcBorders>
              <w:top w:val="single" w:sz="6" w:space="0" w:color="000000"/>
              <w:left w:val="nil"/>
              <w:bottom w:val="single" w:sz="6" w:space="0" w:color="000000"/>
              <w:right w:val="nil"/>
            </w:tcBorders>
            <w:shd w:val="clear" w:color="auto" w:fill="FFFFFF"/>
            <w:tcMar>
              <w:left w:w="0" w:type="dxa"/>
              <w:right w:w="0" w:type="dxa"/>
            </w:tcMar>
          </w:tcPr>
          <w:p w14:paraId="170D0105" w14:textId="488F105F" w:rsidR="004600E1" w:rsidRPr="00E75E06" w:rsidRDefault="004600E1" w:rsidP="000208F6">
            <w:pPr>
              <w:tabs>
                <w:tab w:val="right" w:leader="dot" w:pos="12000"/>
              </w:tabs>
              <w:rPr>
                <w:rFonts w:ascii="Arial" w:hAnsi="Arial" w:cs="Arial"/>
                <w:b/>
                <w:lang w:val="en-IE"/>
              </w:rPr>
            </w:pPr>
            <w:r w:rsidRPr="00E75E06">
              <w:rPr>
                <w:rFonts w:ascii="Arial" w:hAnsi="Arial" w:cs="Arial"/>
                <w:b/>
                <w:lang w:val="en-IE"/>
              </w:rPr>
              <w:t xml:space="preserve">Balance at 1 January </w:t>
            </w:r>
            <w:r w:rsidR="001B3B3F" w:rsidRPr="00E75E06">
              <w:rPr>
                <w:rFonts w:ascii="Arial" w:hAnsi="Arial" w:cs="Arial"/>
                <w:b/>
                <w:lang w:val="en-IE"/>
              </w:rPr>
              <w:t>2023</w:t>
            </w:r>
            <w:r w:rsidRPr="00E75E06">
              <w:rPr>
                <w:rFonts w:ascii="Arial" w:hAnsi="Arial" w:cs="Arial"/>
                <w:lang w:val="en-IE"/>
              </w:rPr>
              <w:tab/>
            </w:r>
          </w:p>
        </w:tc>
        <w:tc>
          <w:tcPr>
            <w:tcW w:w="1358" w:type="dxa"/>
            <w:tcBorders>
              <w:top w:val="single" w:sz="6" w:space="0" w:color="000000"/>
              <w:left w:val="nil"/>
              <w:bottom w:val="single" w:sz="6" w:space="0" w:color="000000"/>
              <w:right w:val="nil"/>
            </w:tcBorders>
          </w:tcPr>
          <w:p w14:paraId="7F9A4F68" w14:textId="20C203E3" w:rsidR="004600E1" w:rsidRPr="00E75E06" w:rsidRDefault="0057289B" w:rsidP="001B5CCE">
            <w:pPr>
              <w:tabs>
                <w:tab w:val="center" w:pos="961"/>
                <w:tab w:val="right" w:pos="1922"/>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7,150</w:t>
            </w:r>
          </w:p>
        </w:tc>
        <w:tc>
          <w:tcPr>
            <w:tcW w:w="1069" w:type="dxa"/>
            <w:tcBorders>
              <w:top w:val="single" w:sz="6" w:space="0" w:color="000000"/>
              <w:left w:val="nil"/>
              <w:bottom w:val="single" w:sz="6" w:space="0" w:color="000000"/>
              <w:right w:val="nil"/>
            </w:tcBorders>
          </w:tcPr>
          <w:p w14:paraId="68ECCE31" w14:textId="5704A6CD" w:rsidR="004600E1" w:rsidRPr="00E75E06" w:rsidRDefault="0057289B" w:rsidP="001B5CCE">
            <w:pPr>
              <w:tabs>
                <w:tab w:val="center" w:pos="961"/>
                <w:tab w:val="right" w:pos="1922"/>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32,328</w:t>
            </w:r>
          </w:p>
        </w:tc>
        <w:tc>
          <w:tcPr>
            <w:tcW w:w="1119" w:type="dxa"/>
            <w:tcBorders>
              <w:top w:val="single" w:sz="6" w:space="0" w:color="000000"/>
              <w:left w:val="nil"/>
              <w:bottom w:val="single" w:sz="6" w:space="0" w:color="000000"/>
              <w:right w:val="nil"/>
            </w:tcBorders>
          </w:tcPr>
          <w:p w14:paraId="5FAF228A" w14:textId="401041AE" w:rsidR="004600E1" w:rsidRPr="00E75E06" w:rsidRDefault="0057289B" w:rsidP="00EE237D">
            <w:pPr>
              <w:tabs>
                <w:tab w:val="right" w:pos="1922"/>
                <w:tab w:val="right" w:leader="dot" w:pos="12000"/>
              </w:tabs>
              <w:overflowPunct w:val="0"/>
              <w:autoSpaceDE w:val="0"/>
              <w:autoSpaceDN w:val="0"/>
              <w:adjustRightInd w:val="0"/>
              <w:ind w:right="35"/>
              <w:jc w:val="right"/>
              <w:textAlignment w:val="baseline"/>
              <w:rPr>
                <w:rFonts w:ascii="Arial" w:hAnsi="Arial" w:cs="Arial"/>
                <w:b/>
                <w:lang w:val="en-IE"/>
              </w:rPr>
            </w:pPr>
            <w:r w:rsidRPr="00E75E06">
              <w:rPr>
                <w:rFonts w:ascii="Arial" w:hAnsi="Arial" w:cs="Arial"/>
                <w:b/>
                <w:lang w:val="en-IE"/>
              </w:rPr>
              <w:t>631</w:t>
            </w:r>
          </w:p>
        </w:tc>
        <w:tc>
          <w:tcPr>
            <w:tcW w:w="982" w:type="dxa"/>
            <w:tcBorders>
              <w:top w:val="single" w:sz="6" w:space="0" w:color="000000"/>
              <w:left w:val="nil"/>
              <w:bottom w:val="single" w:sz="6" w:space="0" w:color="000000"/>
              <w:right w:val="nil"/>
            </w:tcBorders>
            <w:shd w:val="clear" w:color="auto" w:fill="auto"/>
            <w:tcMar>
              <w:left w:w="0" w:type="dxa"/>
              <w:right w:w="0" w:type="dxa"/>
            </w:tcMar>
          </w:tcPr>
          <w:p w14:paraId="5CCCE1D2" w14:textId="2375483E" w:rsidR="004600E1" w:rsidRPr="00E75E06" w:rsidRDefault="0057289B" w:rsidP="001B5CCE">
            <w:pPr>
              <w:tabs>
                <w:tab w:val="center" w:pos="961"/>
                <w:tab w:val="right" w:pos="1922"/>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40,109</w:t>
            </w:r>
          </w:p>
        </w:tc>
      </w:tr>
      <w:tr w:rsidR="00E75E06" w:rsidRPr="00E75E06" w14:paraId="580A7370" w14:textId="77777777" w:rsidTr="00812D05">
        <w:trPr>
          <w:trHeight w:val="209"/>
        </w:trPr>
        <w:tc>
          <w:tcPr>
            <w:tcW w:w="5795" w:type="dxa"/>
            <w:tcBorders>
              <w:top w:val="single" w:sz="6" w:space="0" w:color="000000"/>
              <w:left w:val="nil"/>
              <w:bottom w:val="single" w:sz="6" w:space="0" w:color="000000"/>
              <w:right w:val="nil"/>
            </w:tcBorders>
            <w:shd w:val="clear" w:color="auto" w:fill="FFFFFF"/>
            <w:tcMar>
              <w:left w:w="0" w:type="dxa"/>
              <w:right w:w="0" w:type="dxa"/>
            </w:tcMar>
          </w:tcPr>
          <w:p w14:paraId="471AC34D" w14:textId="1725E0E2" w:rsidR="00214CF0" w:rsidRPr="00E75E06" w:rsidRDefault="00214CF0" w:rsidP="000208F6">
            <w:pPr>
              <w:tabs>
                <w:tab w:val="right" w:leader="dot" w:pos="12000"/>
              </w:tabs>
              <w:rPr>
                <w:rFonts w:ascii="Arial" w:hAnsi="Arial" w:cs="Arial"/>
                <w:lang w:val="en-IE"/>
              </w:rPr>
            </w:pPr>
            <w:r w:rsidRPr="00E75E06">
              <w:rPr>
                <w:rFonts w:ascii="Arial" w:hAnsi="Arial" w:cs="Arial"/>
                <w:lang w:val="en-IE"/>
              </w:rPr>
              <w:t>Acquired intellectual property</w:t>
            </w:r>
            <w:r w:rsidRPr="00E75E06">
              <w:rPr>
                <w:rFonts w:ascii="Arial" w:hAnsi="Arial" w:cs="Arial"/>
                <w:lang w:val="en-IE"/>
              </w:rPr>
              <w:tab/>
            </w:r>
          </w:p>
        </w:tc>
        <w:tc>
          <w:tcPr>
            <w:tcW w:w="1358" w:type="dxa"/>
            <w:tcBorders>
              <w:top w:val="single" w:sz="6" w:space="0" w:color="000000"/>
              <w:left w:val="nil"/>
              <w:bottom w:val="single" w:sz="6" w:space="0" w:color="000000"/>
              <w:right w:val="nil"/>
            </w:tcBorders>
          </w:tcPr>
          <w:p w14:paraId="68C32A8D" w14:textId="2330EFB5" w:rsidR="00214CF0" w:rsidRPr="00E75E06" w:rsidRDefault="00214CF0" w:rsidP="00A309AD">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c>
          <w:tcPr>
            <w:tcW w:w="1069" w:type="dxa"/>
            <w:tcBorders>
              <w:top w:val="single" w:sz="6" w:space="0" w:color="000000"/>
              <w:left w:val="nil"/>
              <w:bottom w:val="single" w:sz="6" w:space="0" w:color="000000"/>
              <w:right w:val="nil"/>
            </w:tcBorders>
          </w:tcPr>
          <w:p w14:paraId="22444B4D" w14:textId="2768AFAC" w:rsidR="00214CF0" w:rsidRPr="00E75E06" w:rsidRDefault="00214CF0" w:rsidP="00A309AD">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c>
          <w:tcPr>
            <w:tcW w:w="1119" w:type="dxa"/>
            <w:tcBorders>
              <w:top w:val="single" w:sz="6" w:space="0" w:color="000000"/>
              <w:left w:val="nil"/>
              <w:bottom w:val="single" w:sz="6" w:space="0" w:color="000000"/>
              <w:right w:val="nil"/>
            </w:tcBorders>
          </w:tcPr>
          <w:p w14:paraId="310987EA" w14:textId="31160BD2" w:rsidR="00214CF0" w:rsidRPr="00E75E06" w:rsidRDefault="00600482" w:rsidP="00EE237D">
            <w:pPr>
              <w:tabs>
                <w:tab w:val="right" w:leader="dot" w:pos="12000"/>
              </w:tabs>
              <w:overflowPunct w:val="0"/>
              <w:autoSpaceDE w:val="0"/>
              <w:autoSpaceDN w:val="0"/>
              <w:adjustRightInd w:val="0"/>
              <w:ind w:right="35"/>
              <w:jc w:val="right"/>
              <w:textAlignment w:val="baseline"/>
              <w:rPr>
                <w:rFonts w:ascii="Arial" w:hAnsi="Arial" w:cs="Arial"/>
                <w:lang w:val="en-IE"/>
              </w:rPr>
            </w:pPr>
            <w:r w:rsidRPr="00E75E06">
              <w:rPr>
                <w:rFonts w:ascii="Arial" w:hAnsi="Arial" w:cs="Arial"/>
                <w:lang w:val="en-IE"/>
              </w:rPr>
              <w:t>158</w:t>
            </w:r>
          </w:p>
        </w:tc>
        <w:tc>
          <w:tcPr>
            <w:tcW w:w="982" w:type="dxa"/>
            <w:tcBorders>
              <w:top w:val="single" w:sz="6" w:space="0" w:color="000000"/>
              <w:left w:val="nil"/>
              <w:bottom w:val="single" w:sz="6" w:space="0" w:color="000000"/>
              <w:right w:val="nil"/>
            </w:tcBorders>
            <w:shd w:val="clear" w:color="auto" w:fill="auto"/>
            <w:tcMar>
              <w:left w:w="0" w:type="dxa"/>
              <w:right w:w="0" w:type="dxa"/>
            </w:tcMar>
          </w:tcPr>
          <w:p w14:paraId="55AFE5A9" w14:textId="0BD36F0A" w:rsidR="00214CF0" w:rsidRPr="00E75E06" w:rsidRDefault="00F524CD" w:rsidP="00A309AD">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158</w:t>
            </w:r>
          </w:p>
        </w:tc>
      </w:tr>
      <w:tr w:rsidR="00E75E06" w:rsidRPr="00E75E06" w14:paraId="73697470" w14:textId="77777777" w:rsidTr="00812D05">
        <w:trPr>
          <w:trHeight w:val="209"/>
        </w:trPr>
        <w:tc>
          <w:tcPr>
            <w:tcW w:w="5795" w:type="dxa"/>
            <w:tcBorders>
              <w:top w:val="single" w:sz="6" w:space="0" w:color="000000"/>
              <w:left w:val="nil"/>
              <w:bottom w:val="single" w:sz="6" w:space="0" w:color="000000"/>
              <w:right w:val="nil"/>
            </w:tcBorders>
            <w:shd w:val="clear" w:color="auto" w:fill="FFFFFF"/>
            <w:tcMar>
              <w:left w:w="0" w:type="dxa"/>
              <w:right w:w="0" w:type="dxa"/>
            </w:tcMar>
          </w:tcPr>
          <w:p w14:paraId="1A626CEE" w14:textId="09784BBD" w:rsidR="004600E1" w:rsidRPr="00E75E06" w:rsidRDefault="00ED03BB" w:rsidP="000208F6">
            <w:pPr>
              <w:tabs>
                <w:tab w:val="right" w:leader="dot" w:pos="12000"/>
              </w:tabs>
              <w:rPr>
                <w:rFonts w:ascii="Arial" w:hAnsi="Arial" w:cs="Arial"/>
                <w:lang w:val="en-IE"/>
              </w:rPr>
            </w:pPr>
            <w:r w:rsidRPr="00E75E06">
              <w:rPr>
                <w:rFonts w:ascii="Arial" w:hAnsi="Arial" w:cs="Arial"/>
                <w:lang w:val="en-IE"/>
              </w:rPr>
              <w:t>Amortisation of intellectual property</w:t>
            </w:r>
            <w:r w:rsidRPr="00E75E06">
              <w:rPr>
                <w:rFonts w:ascii="Arial" w:hAnsi="Arial" w:cs="Arial"/>
                <w:lang w:val="en-IE"/>
              </w:rPr>
              <w:tab/>
            </w:r>
          </w:p>
        </w:tc>
        <w:tc>
          <w:tcPr>
            <w:tcW w:w="1358" w:type="dxa"/>
            <w:tcBorders>
              <w:top w:val="single" w:sz="6" w:space="0" w:color="000000"/>
              <w:left w:val="nil"/>
              <w:bottom w:val="single" w:sz="6" w:space="0" w:color="000000"/>
              <w:right w:val="nil"/>
            </w:tcBorders>
          </w:tcPr>
          <w:p w14:paraId="4CF9B0A4" w14:textId="524C660F" w:rsidR="004600E1" w:rsidRPr="00E75E06" w:rsidRDefault="00F2643D"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c>
          <w:tcPr>
            <w:tcW w:w="1069" w:type="dxa"/>
            <w:tcBorders>
              <w:top w:val="single" w:sz="6" w:space="0" w:color="000000"/>
              <w:left w:val="nil"/>
              <w:bottom w:val="single" w:sz="6" w:space="0" w:color="000000"/>
              <w:right w:val="nil"/>
            </w:tcBorders>
          </w:tcPr>
          <w:p w14:paraId="21FA56AD" w14:textId="7C00D0A5" w:rsidR="004600E1" w:rsidRPr="00E75E06" w:rsidRDefault="001A5AF6"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c>
          <w:tcPr>
            <w:tcW w:w="1119" w:type="dxa"/>
            <w:tcBorders>
              <w:top w:val="single" w:sz="6" w:space="0" w:color="000000"/>
              <w:left w:val="nil"/>
              <w:bottom w:val="single" w:sz="6" w:space="0" w:color="000000"/>
              <w:right w:val="nil"/>
            </w:tcBorders>
          </w:tcPr>
          <w:p w14:paraId="1BDBEF2F" w14:textId="7BFACB2F" w:rsidR="004600E1" w:rsidRPr="00E75E06" w:rsidRDefault="001A5AF6"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F524CD" w:rsidRPr="00E75E06">
              <w:rPr>
                <w:rFonts w:ascii="Arial" w:hAnsi="Arial" w:cs="Arial"/>
                <w:lang w:val="en-IE"/>
              </w:rPr>
              <w:t>108</w:t>
            </w:r>
            <w:r w:rsidRPr="00E75E06">
              <w:rPr>
                <w:rFonts w:ascii="Arial" w:hAnsi="Arial" w:cs="Arial"/>
                <w:lang w:val="en-IE"/>
              </w:rPr>
              <w:t>)</w:t>
            </w:r>
          </w:p>
        </w:tc>
        <w:tc>
          <w:tcPr>
            <w:tcW w:w="982" w:type="dxa"/>
            <w:tcBorders>
              <w:top w:val="single" w:sz="6" w:space="0" w:color="000000"/>
              <w:left w:val="nil"/>
              <w:bottom w:val="single" w:sz="6" w:space="0" w:color="000000"/>
              <w:right w:val="nil"/>
            </w:tcBorders>
            <w:shd w:val="clear" w:color="auto" w:fill="auto"/>
            <w:tcMar>
              <w:left w:w="0" w:type="dxa"/>
              <w:right w:w="0" w:type="dxa"/>
            </w:tcMar>
          </w:tcPr>
          <w:p w14:paraId="5F73AAB9" w14:textId="4341BA8A" w:rsidR="004600E1" w:rsidRPr="00E75E06" w:rsidRDefault="00214CF0" w:rsidP="00642C34">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w:t>
            </w:r>
            <w:r w:rsidR="00F524CD" w:rsidRPr="00E75E06">
              <w:rPr>
                <w:rFonts w:ascii="Arial" w:hAnsi="Arial" w:cs="Arial"/>
                <w:b/>
                <w:lang w:val="en-IE"/>
              </w:rPr>
              <w:t>108)</w:t>
            </w:r>
          </w:p>
        </w:tc>
      </w:tr>
      <w:tr w:rsidR="00E75E06" w:rsidRPr="00E75E06" w14:paraId="6482666A" w14:textId="77777777" w:rsidTr="00812D05">
        <w:trPr>
          <w:trHeight w:val="209"/>
        </w:trPr>
        <w:tc>
          <w:tcPr>
            <w:tcW w:w="5795" w:type="dxa"/>
            <w:tcBorders>
              <w:top w:val="single" w:sz="6" w:space="0" w:color="000000"/>
              <w:left w:val="nil"/>
              <w:bottom w:val="single" w:sz="6" w:space="0" w:color="000000"/>
              <w:right w:val="nil"/>
            </w:tcBorders>
            <w:shd w:val="clear" w:color="auto" w:fill="FFFFFF"/>
            <w:tcMar>
              <w:left w:w="0" w:type="dxa"/>
              <w:right w:w="0" w:type="dxa"/>
            </w:tcMar>
          </w:tcPr>
          <w:p w14:paraId="69DC2ABC" w14:textId="498C84B4" w:rsidR="00600482" w:rsidRPr="00E75E06" w:rsidRDefault="00600482" w:rsidP="000208F6">
            <w:pPr>
              <w:tabs>
                <w:tab w:val="right" w:leader="dot" w:pos="12000"/>
              </w:tabs>
              <w:rPr>
                <w:rFonts w:ascii="Arial" w:hAnsi="Arial" w:cs="Arial"/>
                <w:lang w:val="en-IE"/>
              </w:rPr>
            </w:pPr>
            <w:r w:rsidRPr="00E75E06">
              <w:rPr>
                <w:rFonts w:ascii="Arial" w:hAnsi="Arial" w:cs="Arial"/>
                <w:lang w:val="en-IE"/>
              </w:rPr>
              <w:t>Amortisation of product development</w:t>
            </w:r>
            <w:r w:rsidRPr="00E75E06">
              <w:rPr>
                <w:rFonts w:ascii="Arial" w:hAnsi="Arial" w:cs="Arial"/>
                <w:lang w:val="en-IE"/>
              </w:rPr>
              <w:tab/>
            </w:r>
          </w:p>
        </w:tc>
        <w:tc>
          <w:tcPr>
            <w:tcW w:w="1358" w:type="dxa"/>
            <w:tcBorders>
              <w:top w:val="single" w:sz="6" w:space="0" w:color="000000"/>
              <w:left w:val="nil"/>
              <w:bottom w:val="single" w:sz="6" w:space="0" w:color="000000"/>
              <w:right w:val="nil"/>
            </w:tcBorders>
          </w:tcPr>
          <w:p w14:paraId="3E6068A8" w14:textId="1A156ECF" w:rsidR="00600482" w:rsidRPr="00E75E06" w:rsidRDefault="00600482"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(242)</w:t>
            </w:r>
          </w:p>
        </w:tc>
        <w:tc>
          <w:tcPr>
            <w:tcW w:w="1069" w:type="dxa"/>
            <w:tcBorders>
              <w:top w:val="single" w:sz="6" w:space="0" w:color="000000"/>
              <w:left w:val="nil"/>
              <w:bottom w:val="single" w:sz="6" w:space="0" w:color="000000"/>
              <w:right w:val="nil"/>
            </w:tcBorders>
          </w:tcPr>
          <w:p w14:paraId="139BC043" w14:textId="73307EB1" w:rsidR="00600482" w:rsidRPr="00E75E06" w:rsidRDefault="00F524CD"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c>
          <w:tcPr>
            <w:tcW w:w="1119" w:type="dxa"/>
            <w:tcBorders>
              <w:top w:val="single" w:sz="6" w:space="0" w:color="000000"/>
              <w:left w:val="nil"/>
              <w:bottom w:val="single" w:sz="6" w:space="0" w:color="000000"/>
              <w:right w:val="nil"/>
            </w:tcBorders>
          </w:tcPr>
          <w:p w14:paraId="592B8BE7" w14:textId="267930DB" w:rsidR="00600482" w:rsidRPr="00E75E06" w:rsidRDefault="00F524CD"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c>
          <w:tcPr>
            <w:tcW w:w="982" w:type="dxa"/>
            <w:tcBorders>
              <w:top w:val="single" w:sz="6" w:space="0" w:color="000000"/>
              <w:left w:val="nil"/>
              <w:bottom w:val="single" w:sz="6" w:space="0" w:color="000000"/>
              <w:right w:val="nil"/>
            </w:tcBorders>
            <w:shd w:val="clear" w:color="auto" w:fill="auto"/>
            <w:tcMar>
              <w:left w:w="0" w:type="dxa"/>
              <w:right w:w="0" w:type="dxa"/>
            </w:tcMar>
          </w:tcPr>
          <w:p w14:paraId="76A2F448" w14:textId="31014D06" w:rsidR="00600482" w:rsidRPr="00E75E06" w:rsidRDefault="00F524CD" w:rsidP="00642C34">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(242)</w:t>
            </w:r>
          </w:p>
        </w:tc>
      </w:tr>
      <w:tr w:rsidR="00E75E06" w:rsidRPr="00E75E06" w14:paraId="1ACE23BB" w14:textId="77777777" w:rsidTr="00812D05">
        <w:trPr>
          <w:trHeight w:val="209"/>
        </w:trPr>
        <w:tc>
          <w:tcPr>
            <w:tcW w:w="5795" w:type="dxa"/>
            <w:tcBorders>
              <w:top w:val="single" w:sz="6" w:space="0" w:color="000000"/>
              <w:left w:val="nil"/>
              <w:bottom w:val="single" w:sz="6" w:space="0" w:color="000000"/>
              <w:right w:val="nil"/>
            </w:tcBorders>
            <w:shd w:val="clear" w:color="auto" w:fill="FFFFFF"/>
            <w:tcMar>
              <w:left w:w="0" w:type="dxa"/>
              <w:right w:w="0" w:type="dxa"/>
            </w:tcMar>
          </w:tcPr>
          <w:p w14:paraId="38713706" w14:textId="0295D7E3" w:rsidR="004600E1" w:rsidRPr="00E75E06" w:rsidRDefault="004600E1" w:rsidP="000208F6">
            <w:pPr>
              <w:tabs>
                <w:tab w:val="right" w:leader="dot" w:pos="12000"/>
              </w:tabs>
              <w:rPr>
                <w:rFonts w:ascii="Arial" w:hAnsi="Arial" w:cs="Arial"/>
                <w:lang w:val="en-IE"/>
              </w:rPr>
            </w:pPr>
            <w:r w:rsidRPr="00E75E06">
              <w:rPr>
                <w:rFonts w:ascii="Arial" w:hAnsi="Arial" w:cs="Arial"/>
                <w:lang w:val="en-IE"/>
              </w:rPr>
              <w:t>Foreign currency translation differences</w:t>
            </w:r>
            <w:r w:rsidRPr="00E75E06">
              <w:rPr>
                <w:rFonts w:ascii="Arial" w:hAnsi="Arial" w:cs="Arial"/>
                <w:lang w:val="en-IE"/>
              </w:rPr>
              <w:tab/>
            </w:r>
          </w:p>
        </w:tc>
        <w:tc>
          <w:tcPr>
            <w:tcW w:w="1358" w:type="dxa"/>
            <w:tcBorders>
              <w:top w:val="single" w:sz="6" w:space="0" w:color="000000"/>
              <w:left w:val="nil"/>
              <w:bottom w:val="single" w:sz="6" w:space="0" w:color="000000"/>
              <w:right w:val="nil"/>
            </w:tcBorders>
          </w:tcPr>
          <w:p w14:paraId="2408FE5D" w14:textId="57F43F44" w:rsidR="004600E1" w:rsidRPr="00E75E06" w:rsidRDefault="00F2643D"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p>
        </w:tc>
        <w:tc>
          <w:tcPr>
            <w:tcW w:w="1069" w:type="dxa"/>
            <w:tcBorders>
              <w:top w:val="single" w:sz="6" w:space="0" w:color="000000"/>
              <w:left w:val="nil"/>
              <w:bottom w:val="single" w:sz="6" w:space="0" w:color="000000"/>
              <w:right w:val="nil"/>
            </w:tcBorders>
          </w:tcPr>
          <w:p w14:paraId="6A58A0CB" w14:textId="6B6C44C0" w:rsidR="004600E1" w:rsidRPr="00E75E06" w:rsidRDefault="00600482" w:rsidP="00642C34">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(399)</w:t>
            </w:r>
          </w:p>
        </w:tc>
        <w:tc>
          <w:tcPr>
            <w:tcW w:w="1119" w:type="dxa"/>
            <w:tcBorders>
              <w:top w:val="single" w:sz="6" w:space="0" w:color="000000"/>
              <w:left w:val="nil"/>
              <w:bottom w:val="single" w:sz="6" w:space="0" w:color="000000"/>
              <w:right w:val="nil"/>
            </w:tcBorders>
          </w:tcPr>
          <w:p w14:paraId="651D6DC0" w14:textId="4CC08E70" w:rsidR="004600E1" w:rsidRPr="00E75E06" w:rsidRDefault="00F524CD" w:rsidP="00214CF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(15)</w:t>
            </w:r>
          </w:p>
        </w:tc>
        <w:tc>
          <w:tcPr>
            <w:tcW w:w="982" w:type="dxa"/>
            <w:tcBorders>
              <w:top w:val="single" w:sz="6" w:space="0" w:color="000000"/>
              <w:left w:val="nil"/>
              <w:bottom w:val="single" w:sz="6" w:space="0" w:color="000000"/>
              <w:right w:val="nil"/>
            </w:tcBorders>
            <w:shd w:val="clear" w:color="auto" w:fill="auto"/>
            <w:tcMar>
              <w:left w:w="0" w:type="dxa"/>
              <w:right w:w="0" w:type="dxa"/>
            </w:tcMar>
          </w:tcPr>
          <w:p w14:paraId="35084F12" w14:textId="67422A18" w:rsidR="004600E1" w:rsidRPr="00E75E06" w:rsidRDefault="00F524CD" w:rsidP="00642C34">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(414)</w:t>
            </w:r>
          </w:p>
        </w:tc>
      </w:tr>
      <w:tr w:rsidR="00E75E06" w:rsidRPr="00E75E06" w14:paraId="7E5F6D53" w14:textId="77777777" w:rsidTr="00812D05">
        <w:trPr>
          <w:trHeight w:val="209"/>
        </w:trPr>
        <w:tc>
          <w:tcPr>
            <w:tcW w:w="5795" w:type="dxa"/>
            <w:tcBorders>
              <w:top w:val="single" w:sz="6" w:space="0" w:color="000000"/>
              <w:left w:val="nil"/>
              <w:bottom w:val="single" w:sz="12" w:space="0" w:color="000000"/>
              <w:right w:val="nil"/>
            </w:tcBorders>
            <w:shd w:val="clear" w:color="auto" w:fill="FFFFFF"/>
            <w:tcMar>
              <w:left w:w="0" w:type="dxa"/>
              <w:right w:w="0" w:type="dxa"/>
            </w:tcMar>
          </w:tcPr>
          <w:p w14:paraId="713D8DA1" w14:textId="245F2601" w:rsidR="004600E1" w:rsidRPr="00E75E06" w:rsidRDefault="004600E1" w:rsidP="000208F6">
            <w:pPr>
              <w:tabs>
                <w:tab w:val="right" w:leader="dot" w:pos="12000"/>
              </w:tabs>
              <w:overflowPunct w:val="0"/>
              <w:autoSpaceDE w:val="0"/>
              <w:autoSpaceDN w:val="0"/>
              <w:adjustRightInd w:val="0"/>
              <w:textAlignment w:val="baseline"/>
              <w:rPr>
                <w:rFonts w:ascii="Arial" w:hAnsi="Arial" w:cs="Arial"/>
                <w:b/>
                <w:lang w:val="en-IE"/>
              </w:rPr>
            </w:pPr>
            <w:r w:rsidRPr="00E75E06">
              <w:rPr>
                <w:rFonts w:ascii="Arial" w:hAnsi="Arial" w:cs="Arial"/>
                <w:b/>
                <w:lang w:val="en-IE"/>
              </w:rPr>
              <w:t xml:space="preserve">Balance at 30 June </w:t>
            </w:r>
            <w:r w:rsidR="001B3B3F" w:rsidRPr="00E75E06">
              <w:rPr>
                <w:rFonts w:ascii="Arial" w:hAnsi="Arial" w:cs="Arial"/>
                <w:b/>
                <w:lang w:val="en-IE"/>
              </w:rPr>
              <w:t>2023</w:t>
            </w:r>
            <w:r w:rsidRPr="00E75E06">
              <w:rPr>
                <w:rFonts w:ascii="Arial" w:hAnsi="Arial" w:cs="Arial"/>
                <w:lang w:val="en-IE"/>
              </w:rPr>
              <w:tab/>
            </w:r>
          </w:p>
        </w:tc>
        <w:tc>
          <w:tcPr>
            <w:tcW w:w="1358" w:type="dxa"/>
            <w:tcBorders>
              <w:top w:val="single" w:sz="6" w:space="0" w:color="000000"/>
              <w:left w:val="nil"/>
              <w:bottom w:val="single" w:sz="12" w:space="0" w:color="000000"/>
              <w:right w:val="nil"/>
            </w:tcBorders>
          </w:tcPr>
          <w:p w14:paraId="5C937295" w14:textId="448368C8" w:rsidR="004600E1" w:rsidRPr="00E75E06" w:rsidRDefault="00600482" w:rsidP="00A309AD">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6,908</w:t>
            </w:r>
          </w:p>
        </w:tc>
        <w:tc>
          <w:tcPr>
            <w:tcW w:w="1069" w:type="dxa"/>
            <w:tcBorders>
              <w:top w:val="single" w:sz="6" w:space="0" w:color="000000"/>
              <w:left w:val="nil"/>
              <w:bottom w:val="single" w:sz="12" w:space="0" w:color="000000"/>
              <w:right w:val="nil"/>
            </w:tcBorders>
          </w:tcPr>
          <w:p w14:paraId="616F4B61" w14:textId="5C8A4BEA" w:rsidR="004600E1" w:rsidRPr="00E75E06" w:rsidRDefault="0057289B" w:rsidP="00A309AD">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3</w:t>
            </w:r>
            <w:r w:rsidR="00600482" w:rsidRPr="00E75E06">
              <w:rPr>
                <w:rFonts w:ascii="Arial" w:hAnsi="Arial" w:cs="Arial"/>
                <w:b/>
                <w:lang w:val="en-IE"/>
              </w:rPr>
              <w:t>1,929</w:t>
            </w:r>
          </w:p>
        </w:tc>
        <w:tc>
          <w:tcPr>
            <w:tcW w:w="1119" w:type="dxa"/>
            <w:tcBorders>
              <w:top w:val="single" w:sz="6" w:space="0" w:color="000000"/>
              <w:left w:val="nil"/>
              <w:bottom w:val="single" w:sz="12" w:space="0" w:color="000000"/>
              <w:right w:val="nil"/>
            </w:tcBorders>
          </w:tcPr>
          <w:p w14:paraId="05ABA5AE" w14:textId="5B43AAF6" w:rsidR="004600E1" w:rsidRPr="00E75E06" w:rsidRDefault="00830AB6" w:rsidP="00EE237D">
            <w:pPr>
              <w:tabs>
                <w:tab w:val="right" w:leader="dot" w:pos="12000"/>
              </w:tabs>
              <w:overflowPunct w:val="0"/>
              <w:autoSpaceDE w:val="0"/>
              <w:autoSpaceDN w:val="0"/>
              <w:adjustRightInd w:val="0"/>
              <w:ind w:right="35"/>
              <w:jc w:val="right"/>
              <w:textAlignment w:val="baseline"/>
              <w:rPr>
                <w:rFonts w:ascii="Arial" w:hAnsi="Arial" w:cs="Arial"/>
                <w:b/>
                <w:lang w:val="en-IE"/>
              </w:rPr>
            </w:pPr>
            <w:r w:rsidRPr="00E75E06">
              <w:rPr>
                <w:rFonts w:ascii="Arial" w:hAnsi="Arial" w:cs="Arial"/>
                <w:b/>
                <w:lang w:val="en-IE"/>
              </w:rPr>
              <w:t xml:space="preserve">  </w:t>
            </w:r>
            <w:r w:rsidR="00F524CD" w:rsidRPr="00E75E06">
              <w:rPr>
                <w:rFonts w:ascii="Arial" w:hAnsi="Arial" w:cs="Arial"/>
                <w:b/>
                <w:lang w:val="en-IE"/>
              </w:rPr>
              <w:t>666</w:t>
            </w:r>
          </w:p>
        </w:tc>
        <w:tc>
          <w:tcPr>
            <w:tcW w:w="982" w:type="dxa"/>
            <w:tcBorders>
              <w:top w:val="single" w:sz="6" w:space="0" w:color="000000"/>
              <w:left w:val="nil"/>
              <w:bottom w:val="single" w:sz="12" w:space="0" w:color="000000"/>
              <w:right w:val="nil"/>
            </w:tcBorders>
            <w:shd w:val="clear" w:color="auto" w:fill="auto"/>
            <w:tcMar>
              <w:left w:w="0" w:type="dxa"/>
              <w:right w:w="0" w:type="dxa"/>
            </w:tcMar>
          </w:tcPr>
          <w:p w14:paraId="24FFA4BB" w14:textId="1E9082AD" w:rsidR="004600E1" w:rsidRPr="00E75E06" w:rsidRDefault="00F524CD" w:rsidP="00A309AD">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39,503</w:t>
            </w:r>
          </w:p>
        </w:tc>
      </w:tr>
    </w:tbl>
    <w:p w14:paraId="2DF20FBA" w14:textId="77777777" w:rsidR="00251CC0" w:rsidRPr="00E75E06" w:rsidRDefault="00251CC0" w:rsidP="00251CC0">
      <w:pPr>
        <w:jc w:val="both"/>
        <w:rPr>
          <w:rFonts w:ascii="Arial" w:hAnsi="Arial" w:cs="Arial"/>
          <w:lang w:val="en-IE"/>
        </w:rPr>
      </w:pPr>
    </w:p>
    <w:p w14:paraId="3A520EBD" w14:textId="77777777" w:rsidR="00730C07" w:rsidRPr="00E75E06" w:rsidRDefault="00730C07" w:rsidP="005B33CA">
      <w:pPr>
        <w:rPr>
          <w:rFonts w:ascii="Arial" w:hAnsi="Arial" w:cs="Arial"/>
          <w:b/>
          <w:snapToGrid w:val="0"/>
        </w:rPr>
      </w:pPr>
    </w:p>
    <w:p w14:paraId="790C3D07" w14:textId="6F79AA62" w:rsidR="00E25680" w:rsidRPr="00E75E06" w:rsidRDefault="003C1420" w:rsidP="005B33CA">
      <w:pPr>
        <w:rPr>
          <w:rFonts w:ascii="Arial" w:hAnsi="Arial" w:cs="Arial"/>
          <w:b/>
          <w:snapToGrid w:val="0"/>
        </w:rPr>
      </w:pPr>
      <w:r w:rsidRPr="00E75E06">
        <w:rPr>
          <w:rFonts w:ascii="Arial" w:hAnsi="Arial" w:cs="Arial"/>
          <w:b/>
          <w:snapToGrid w:val="0"/>
        </w:rPr>
        <w:t>1</w:t>
      </w:r>
      <w:r w:rsidR="00A33750" w:rsidRPr="00E75E06">
        <w:rPr>
          <w:rFonts w:ascii="Arial" w:hAnsi="Arial" w:cs="Arial"/>
          <w:b/>
          <w:snapToGrid w:val="0"/>
        </w:rPr>
        <w:t>5</w:t>
      </w:r>
      <w:r w:rsidR="005B33CA" w:rsidRPr="00E75E06">
        <w:rPr>
          <w:rFonts w:ascii="Arial" w:hAnsi="Arial" w:cs="Arial"/>
          <w:b/>
          <w:snapToGrid w:val="0"/>
        </w:rPr>
        <w:t>. Property, Plant and Equipment</w:t>
      </w:r>
    </w:p>
    <w:p w14:paraId="658E239C" w14:textId="77777777" w:rsidR="005A0AEC" w:rsidRPr="00E75E06" w:rsidRDefault="005A0AEC" w:rsidP="005B33CA">
      <w:pPr>
        <w:rPr>
          <w:rFonts w:ascii="Arial" w:hAnsi="Arial" w:cs="Arial"/>
          <w:b/>
          <w:snapToGrid w:val="0"/>
        </w:rPr>
      </w:pPr>
    </w:p>
    <w:p w14:paraId="7C811926" w14:textId="05BC725E" w:rsidR="00E25680" w:rsidRPr="00E75E06" w:rsidRDefault="00EB1D74" w:rsidP="00634E26">
      <w:pPr>
        <w:jc w:val="both"/>
        <w:rPr>
          <w:rFonts w:ascii="Arial" w:hAnsi="Arial" w:cs="Arial"/>
          <w:lang w:val="en-IE"/>
        </w:rPr>
      </w:pPr>
      <w:r w:rsidRPr="00E75E06">
        <w:rPr>
          <w:rFonts w:ascii="Arial" w:hAnsi="Arial" w:cs="Arial"/>
          <w:lang w:val="en-IE"/>
        </w:rPr>
        <w:t>Capital expenditure in the first half-year amounted to €</w:t>
      </w:r>
      <w:r w:rsidR="00F524CD" w:rsidRPr="00E75E06">
        <w:rPr>
          <w:rFonts w:ascii="Arial" w:hAnsi="Arial" w:cs="Arial"/>
          <w:lang w:val="en-IE"/>
        </w:rPr>
        <w:t>4.3</w:t>
      </w:r>
      <w:r w:rsidRPr="00E75E06">
        <w:rPr>
          <w:rFonts w:ascii="Arial" w:hAnsi="Arial" w:cs="Arial"/>
          <w:lang w:val="en-IE"/>
        </w:rPr>
        <w:t xml:space="preserve"> million (30 June </w:t>
      </w:r>
      <w:r w:rsidR="001B3B3F" w:rsidRPr="00E75E06">
        <w:rPr>
          <w:rFonts w:ascii="Arial" w:hAnsi="Arial" w:cs="Arial"/>
          <w:lang w:val="en-IE"/>
        </w:rPr>
        <w:t>2022</w:t>
      </w:r>
      <w:r w:rsidR="00812D05" w:rsidRPr="00E75E06">
        <w:rPr>
          <w:rFonts w:ascii="Arial" w:hAnsi="Arial" w:cs="Arial"/>
          <w:lang w:val="en-IE"/>
        </w:rPr>
        <w:t>:</w:t>
      </w:r>
      <w:r w:rsidRPr="00E75E06">
        <w:rPr>
          <w:rFonts w:ascii="Arial" w:hAnsi="Arial" w:cs="Arial"/>
          <w:lang w:val="en-IE"/>
        </w:rPr>
        <w:t xml:space="preserve"> €</w:t>
      </w:r>
      <w:r w:rsidR="001B3B3F" w:rsidRPr="00E75E06">
        <w:rPr>
          <w:rFonts w:ascii="Arial" w:hAnsi="Arial" w:cs="Arial"/>
          <w:lang w:val="en-IE"/>
        </w:rPr>
        <w:t>2.3 million</w:t>
      </w:r>
      <w:r w:rsidRPr="00E75E06">
        <w:rPr>
          <w:rFonts w:ascii="Arial" w:hAnsi="Arial" w:cs="Arial"/>
          <w:lang w:val="en-IE"/>
        </w:rPr>
        <w:t>), of which €</w:t>
      </w:r>
      <w:r w:rsidR="00F524CD" w:rsidRPr="00E75E06">
        <w:rPr>
          <w:rFonts w:ascii="Arial" w:hAnsi="Arial" w:cs="Arial"/>
          <w:lang w:val="en-IE"/>
        </w:rPr>
        <w:t>4.1</w:t>
      </w:r>
      <w:r w:rsidRPr="00E75E06">
        <w:rPr>
          <w:rFonts w:ascii="Arial" w:hAnsi="Arial" w:cs="Arial"/>
          <w:lang w:val="en-IE"/>
        </w:rPr>
        <w:t xml:space="preserve"> million was invested in plant and equipment (30 June </w:t>
      </w:r>
      <w:r w:rsidR="001B3B3F" w:rsidRPr="00E75E06">
        <w:rPr>
          <w:rFonts w:ascii="Arial" w:hAnsi="Arial" w:cs="Arial"/>
          <w:lang w:val="en-IE"/>
        </w:rPr>
        <w:t>2022</w:t>
      </w:r>
      <w:r w:rsidR="00812D05" w:rsidRPr="00E75E06">
        <w:rPr>
          <w:rFonts w:ascii="Arial" w:hAnsi="Arial" w:cs="Arial"/>
          <w:lang w:val="en-IE"/>
        </w:rPr>
        <w:t>:</w:t>
      </w:r>
      <w:r w:rsidRPr="00E75E06">
        <w:rPr>
          <w:rFonts w:ascii="Arial" w:hAnsi="Arial" w:cs="Arial"/>
          <w:lang w:val="en-IE"/>
        </w:rPr>
        <w:t xml:space="preserve"> €</w:t>
      </w:r>
      <w:r w:rsidR="001B3B3F" w:rsidRPr="00E75E06">
        <w:rPr>
          <w:rFonts w:ascii="Arial" w:hAnsi="Arial" w:cs="Arial"/>
          <w:lang w:val="en-IE"/>
        </w:rPr>
        <w:t xml:space="preserve">1.9 </w:t>
      </w:r>
      <w:r w:rsidRPr="00E75E06">
        <w:rPr>
          <w:rFonts w:ascii="Arial" w:hAnsi="Arial" w:cs="Arial"/>
          <w:lang w:val="en-IE"/>
        </w:rPr>
        <w:t>million) and €</w:t>
      </w:r>
      <w:r w:rsidR="00F524CD" w:rsidRPr="00E75E06">
        <w:rPr>
          <w:rFonts w:ascii="Arial" w:hAnsi="Arial" w:cs="Arial"/>
          <w:lang w:val="en-IE"/>
        </w:rPr>
        <w:t>8</w:t>
      </w:r>
      <w:r w:rsidR="003B1DC8" w:rsidRPr="00E75E06">
        <w:rPr>
          <w:rFonts w:ascii="Arial" w:hAnsi="Arial" w:cs="Arial"/>
          <w:lang w:val="en-IE"/>
        </w:rPr>
        <w:t>00,000</w:t>
      </w:r>
      <w:r w:rsidRPr="00E75E06">
        <w:rPr>
          <w:rFonts w:ascii="Arial" w:hAnsi="Arial" w:cs="Arial"/>
          <w:lang w:val="en-IE"/>
        </w:rPr>
        <w:t xml:space="preserve"> million in ROU assets (30 June </w:t>
      </w:r>
      <w:r w:rsidR="001B3B3F" w:rsidRPr="00E75E06">
        <w:rPr>
          <w:rFonts w:ascii="Arial" w:hAnsi="Arial" w:cs="Arial"/>
          <w:lang w:val="en-IE"/>
        </w:rPr>
        <w:t>2022</w:t>
      </w:r>
      <w:r w:rsidR="00812D05" w:rsidRPr="00E75E06">
        <w:rPr>
          <w:rFonts w:ascii="Arial" w:hAnsi="Arial" w:cs="Arial"/>
          <w:lang w:val="en-IE"/>
        </w:rPr>
        <w:t>:</w:t>
      </w:r>
      <w:r w:rsidRPr="00E75E06">
        <w:rPr>
          <w:rFonts w:ascii="Arial" w:hAnsi="Arial" w:cs="Arial"/>
          <w:lang w:val="en-IE"/>
        </w:rPr>
        <w:t xml:space="preserve"> €</w:t>
      </w:r>
      <w:r w:rsidR="001B3B3F" w:rsidRPr="00E75E06">
        <w:rPr>
          <w:rFonts w:ascii="Arial" w:hAnsi="Arial" w:cs="Arial"/>
          <w:lang w:val="en-IE"/>
        </w:rPr>
        <w:t>400,000</w:t>
      </w:r>
      <w:r w:rsidRPr="00E75E06">
        <w:rPr>
          <w:rFonts w:ascii="Arial" w:hAnsi="Arial" w:cs="Arial"/>
          <w:lang w:val="en-IE"/>
        </w:rPr>
        <w:t>). The depreciation charge for property, plant and equipment is recognised in the following line items in the income statement:</w:t>
      </w:r>
    </w:p>
    <w:tbl>
      <w:tblPr>
        <w:tblW w:w="10030" w:type="dxa"/>
        <w:tblLayout w:type="fixed"/>
        <w:tblLook w:val="0000" w:firstRow="0" w:lastRow="0" w:firstColumn="0" w:lastColumn="0" w:noHBand="0" w:noVBand="0"/>
      </w:tblPr>
      <w:tblGrid>
        <w:gridCol w:w="7562"/>
        <w:gridCol w:w="1234"/>
        <w:gridCol w:w="1234"/>
      </w:tblGrid>
      <w:tr w:rsidR="00E75E06" w:rsidRPr="00E75E06" w14:paraId="0B56FE85" w14:textId="77777777" w:rsidTr="00482065">
        <w:trPr>
          <w:trHeight w:val="270"/>
        </w:trPr>
        <w:tc>
          <w:tcPr>
            <w:tcW w:w="7562" w:type="dxa"/>
            <w:tcBorders>
              <w:top w:val="nil"/>
              <w:left w:val="nil"/>
            </w:tcBorders>
            <w:shd w:val="clear" w:color="auto" w:fill="FFFFFF"/>
            <w:tcMar>
              <w:left w:w="0" w:type="dxa"/>
              <w:right w:w="0" w:type="dxa"/>
            </w:tcMar>
          </w:tcPr>
          <w:p w14:paraId="7FAEC189" w14:textId="77777777" w:rsidR="00064D25" w:rsidRPr="00E75E06" w:rsidRDefault="00064D25" w:rsidP="0035651A">
            <w:pPr>
              <w:rPr>
                <w:rFonts w:ascii="Arial" w:hAnsi="Arial" w:cs="Arial"/>
                <w:lang w:val="en-IE"/>
              </w:rPr>
            </w:pPr>
          </w:p>
        </w:tc>
        <w:tc>
          <w:tcPr>
            <w:tcW w:w="1234" w:type="dxa"/>
            <w:tcBorders>
              <w:top w:val="nil"/>
            </w:tcBorders>
            <w:shd w:val="clear" w:color="auto" w:fill="FFFFFF"/>
            <w:tcMar>
              <w:left w:w="0" w:type="dxa"/>
              <w:right w:w="0" w:type="dxa"/>
            </w:tcMar>
            <w:vAlign w:val="bottom"/>
          </w:tcPr>
          <w:p w14:paraId="6E4392FD" w14:textId="77777777" w:rsidR="00064D25" w:rsidRPr="00E75E06" w:rsidRDefault="00E42F80" w:rsidP="0035651A">
            <w:pPr>
              <w:overflowPunct w:val="0"/>
              <w:autoSpaceDE w:val="0"/>
              <w:autoSpaceDN w:val="0"/>
              <w:adjustRightInd w:val="0"/>
              <w:jc w:val="right"/>
              <w:textAlignment w:val="baseline"/>
              <w:rPr>
                <w:rFonts w:ascii="Arial" w:hAnsi="Arial" w:cs="Arial"/>
                <w:b/>
                <w:sz w:val="16"/>
                <w:szCs w:val="16"/>
                <w:lang w:val="en-IE"/>
              </w:rPr>
            </w:pPr>
            <w:r w:rsidRPr="00E75E06">
              <w:rPr>
                <w:rFonts w:ascii="Arial" w:hAnsi="Arial" w:cs="Arial"/>
                <w:b/>
                <w:sz w:val="16"/>
                <w:szCs w:val="16"/>
                <w:lang w:val="en-IE"/>
              </w:rPr>
              <w:t>H1</w:t>
            </w:r>
          </w:p>
          <w:p w14:paraId="316AD53E" w14:textId="3E275023" w:rsidR="00C87A7A" w:rsidRPr="00E75E06" w:rsidRDefault="001B3B3F" w:rsidP="003B41EC">
            <w:pPr>
              <w:overflowPunct w:val="0"/>
              <w:autoSpaceDE w:val="0"/>
              <w:autoSpaceDN w:val="0"/>
              <w:adjustRightInd w:val="0"/>
              <w:jc w:val="right"/>
              <w:textAlignment w:val="baseline"/>
              <w:rPr>
                <w:rFonts w:ascii="Arial" w:eastAsia="Arial" w:hAnsi="Arial" w:cs="Arial"/>
                <w:sz w:val="16"/>
                <w:szCs w:val="16"/>
                <w:lang w:val="en-IE"/>
              </w:rPr>
            </w:pPr>
            <w:r w:rsidRPr="00E75E06">
              <w:rPr>
                <w:rFonts w:ascii="Arial" w:hAnsi="Arial" w:cs="Arial"/>
                <w:b/>
                <w:sz w:val="16"/>
                <w:szCs w:val="16"/>
                <w:lang w:val="en-IE"/>
              </w:rPr>
              <w:t>2023</w:t>
            </w:r>
          </w:p>
        </w:tc>
        <w:tc>
          <w:tcPr>
            <w:tcW w:w="1234" w:type="dxa"/>
            <w:tcBorders>
              <w:top w:val="nil"/>
            </w:tcBorders>
            <w:shd w:val="clear" w:color="auto" w:fill="FFFFFF"/>
            <w:vAlign w:val="bottom"/>
          </w:tcPr>
          <w:p w14:paraId="6A838390" w14:textId="77777777" w:rsidR="00064D25" w:rsidRPr="00E75E06" w:rsidRDefault="00E42F80" w:rsidP="0035651A">
            <w:pPr>
              <w:overflowPunct w:val="0"/>
              <w:autoSpaceDE w:val="0"/>
              <w:autoSpaceDN w:val="0"/>
              <w:adjustRightInd w:val="0"/>
              <w:jc w:val="right"/>
              <w:textAlignment w:val="baseline"/>
              <w:rPr>
                <w:rFonts w:ascii="Arial" w:hAnsi="Arial" w:cs="Arial"/>
                <w:b/>
                <w:sz w:val="16"/>
                <w:szCs w:val="16"/>
                <w:lang w:val="en-IE"/>
              </w:rPr>
            </w:pPr>
            <w:r w:rsidRPr="00E75E06">
              <w:rPr>
                <w:rFonts w:ascii="Arial" w:hAnsi="Arial" w:cs="Arial"/>
                <w:b/>
                <w:sz w:val="16"/>
                <w:szCs w:val="16"/>
                <w:lang w:val="en-IE"/>
              </w:rPr>
              <w:t>H1</w:t>
            </w:r>
          </w:p>
          <w:p w14:paraId="525B158F" w14:textId="52CD6488" w:rsidR="00C87A7A" w:rsidRPr="00E75E06" w:rsidRDefault="00460EA2" w:rsidP="003B41EC">
            <w:pPr>
              <w:overflowPunct w:val="0"/>
              <w:autoSpaceDE w:val="0"/>
              <w:autoSpaceDN w:val="0"/>
              <w:adjustRightInd w:val="0"/>
              <w:jc w:val="right"/>
              <w:textAlignment w:val="baseline"/>
              <w:rPr>
                <w:rFonts w:ascii="Arial" w:hAnsi="Arial" w:cs="Arial"/>
                <w:b/>
                <w:sz w:val="16"/>
                <w:szCs w:val="16"/>
                <w:lang w:val="en-IE"/>
              </w:rPr>
            </w:pPr>
            <w:r w:rsidRPr="00E75E06">
              <w:rPr>
                <w:rFonts w:ascii="Arial" w:hAnsi="Arial" w:cs="Arial"/>
                <w:b/>
                <w:sz w:val="16"/>
                <w:szCs w:val="16"/>
                <w:lang w:val="en-IE"/>
              </w:rPr>
              <w:t>20</w:t>
            </w:r>
            <w:r w:rsidR="00DE033F" w:rsidRPr="00E75E06">
              <w:rPr>
                <w:rFonts w:ascii="Arial" w:hAnsi="Arial" w:cs="Arial"/>
                <w:b/>
                <w:sz w:val="16"/>
                <w:szCs w:val="16"/>
                <w:lang w:val="en-IE"/>
              </w:rPr>
              <w:t>2</w:t>
            </w:r>
            <w:r w:rsidR="001B3B3F" w:rsidRPr="00E75E06">
              <w:rPr>
                <w:rFonts w:ascii="Arial" w:hAnsi="Arial" w:cs="Arial"/>
                <w:b/>
                <w:sz w:val="16"/>
                <w:szCs w:val="16"/>
                <w:lang w:val="en-IE"/>
              </w:rPr>
              <w:t>2</w:t>
            </w:r>
          </w:p>
        </w:tc>
      </w:tr>
      <w:tr w:rsidR="00E75E06" w:rsidRPr="00E75E06" w14:paraId="4A659AC5" w14:textId="77777777" w:rsidTr="00482065">
        <w:trPr>
          <w:trHeight w:val="270"/>
        </w:trPr>
        <w:tc>
          <w:tcPr>
            <w:tcW w:w="7562" w:type="dxa"/>
            <w:tcBorders>
              <w:left w:val="nil"/>
              <w:bottom w:val="single" w:sz="12" w:space="0" w:color="000000"/>
            </w:tcBorders>
            <w:shd w:val="clear" w:color="auto" w:fill="FFFFFF"/>
            <w:tcMar>
              <w:left w:w="0" w:type="dxa"/>
              <w:right w:w="0" w:type="dxa"/>
            </w:tcMar>
          </w:tcPr>
          <w:p w14:paraId="236EF98D" w14:textId="77777777" w:rsidR="00064D25" w:rsidRPr="00E75E06" w:rsidRDefault="00064D25" w:rsidP="0035651A">
            <w:pPr>
              <w:rPr>
                <w:rFonts w:ascii="Arial" w:hAnsi="Arial" w:cs="Arial"/>
                <w:b/>
                <w:sz w:val="16"/>
                <w:lang w:val="en-IE"/>
              </w:rPr>
            </w:pPr>
            <w:r w:rsidRPr="00E75E06">
              <w:rPr>
                <w:rFonts w:ascii="Arial" w:hAnsi="Arial" w:cs="Arial"/>
                <w:lang w:val="en-IE"/>
              </w:rPr>
              <w:t xml:space="preserve"> </w:t>
            </w:r>
          </w:p>
        </w:tc>
        <w:tc>
          <w:tcPr>
            <w:tcW w:w="1234" w:type="dxa"/>
            <w:tcBorders>
              <w:bottom w:val="single" w:sz="12" w:space="0" w:color="000000"/>
            </w:tcBorders>
            <w:shd w:val="clear" w:color="auto" w:fill="FFFFFF"/>
            <w:tcMar>
              <w:left w:w="0" w:type="dxa"/>
              <w:right w:w="0" w:type="dxa"/>
            </w:tcMar>
            <w:vAlign w:val="bottom"/>
          </w:tcPr>
          <w:p w14:paraId="736869C4" w14:textId="77777777" w:rsidR="00064D25" w:rsidRPr="00E75E06" w:rsidRDefault="00064D25" w:rsidP="0035651A">
            <w:pPr>
              <w:overflowPunct w:val="0"/>
              <w:autoSpaceDE w:val="0"/>
              <w:autoSpaceDN w:val="0"/>
              <w:adjustRightInd w:val="0"/>
              <w:jc w:val="right"/>
              <w:textAlignment w:val="baseline"/>
              <w:rPr>
                <w:rFonts w:ascii="Arial" w:hAnsi="Arial" w:cs="Arial"/>
                <w:b/>
                <w:sz w:val="16"/>
                <w:szCs w:val="16"/>
                <w:lang w:val="en-IE"/>
              </w:rPr>
            </w:pPr>
            <w:r w:rsidRPr="00E75E06">
              <w:rPr>
                <w:rFonts w:ascii="Arial" w:hAnsi="Arial" w:cs="Arial"/>
                <w:b/>
                <w:sz w:val="16"/>
                <w:szCs w:val="16"/>
                <w:lang w:val="en-IE"/>
              </w:rPr>
              <w:t>€’000</w:t>
            </w:r>
          </w:p>
        </w:tc>
        <w:tc>
          <w:tcPr>
            <w:tcW w:w="1234" w:type="dxa"/>
            <w:tcBorders>
              <w:bottom w:val="single" w:sz="12" w:space="0" w:color="000000"/>
            </w:tcBorders>
            <w:shd w:val="clear" w:color="auto" w:fill="FFFFFF"/>
            <w:vAlign w:val="bottom"/>
          </w:tcPr>
          <w:p w14:paraId="07AE725A" w14:textId="77777777" w:rsidR="00064D25" w:rsidRPr="00E75E06" w:rsidRDefault="00064D25" w:rsidP="0035651A">
            <w:pPr>
              <w:overflowPunct w:val="0"/>
              <w:autoSpaceDE w:val="0"/>
              <w:autoSpaceDN w:val="0"/>
              <w:adjustRightInd w:val="0"/>
              <w:jc w:val="right"/>
              <w:textAlignment w:val="baseline"/>
              <w:rPr>
                <w:rFonts w:ascii="Arial" w:hAnsi="Arial" w:cs="Arial"/>
                <w:b/>
                <w:sz w:val="16"/>
                <w:szCs w:val="16"/>
                <w:lang w:val="en-IE"/>
              </w:rPr>
            </w:pPr>
            <w:r w:rsidRPr="00E75E06">
              <w:rPr>
                <w:rFonts w:ascii="Arial" w:hAnsi="Arial" w:cs="Arial"/>
                <w:b/>
                <w:sz w:val="16"/>
                <w:szCs w:val="16"/>
                <w:lang w:val="en-IE"/>
              </w:rPr>
              <w:t>€’000</w:t>
            </w:r>
          </w:p>
        </w:tc>
      </w:tr>
      <w:tr w:rsidR="00E75E06" w:rsidRPr="00E75E06" w14:paraId="6ED59B92" w14:textId="77777777" w:rsidTr="0031518C">
        <w:trPr>
          <w:trHeight w:val="255"/>
        </w:trPr>
        <w:tc>
          <w:tcPr>
            <w:tcW w:w="7562" w:type="dxa"/>
            <w:tcBorders>
              <w:top w:val="single" w:sz="12" w:space="0" w:color="000000"/>
              <w:left w:val="nil"/>
              <w:bottom w:val="nil"/>
            </w:tcBorders>
            <w:shd w:val="clear" w:color="auto" w:fill="FFFFFF"/>
            <w:tcMar>
              <w:left w:w="0" w:type="dxa"/>
              <w:right w:w="0" w:type="dxa"/>
            </w:tcMar>
            <w:vAlign w:val="center"/>
          </w:tcPr>
          <w:p w14:paraId="36EF5A9F" w14:textId="7AA8B9BD" w:rsidR="001B3B3F" w:rsidRPr="00E75E06" w:rsidRDefault="001B3B3F" w:rsidP="001B3B3F">
            <w:pPr>
              <w:tabs>
                <w:tab w:val="right" w:leader="dot" w:pos="12000"/>
              </w:tabs>
              <w:rPr>
                <w:rFonts w:ascii="Arial" w:hAnsi="Arial" w:cs="Arial"/>
                <w:b/>
                <w:sz w:val="16"/>
                <w:lang w:val="en-IE"/>
              </w:rPr>
            </w:pPr>
            <w:r w:rsidRPr="00E75E06">
              <w:rPr>
                <w:rFonts w:ascii="Arial" w:hAnsi="Arial" w:cs="Arial"/>
                <w:lang w:val="en-IE"/>
              </w:rPr>
              <w:t>Cost of sales</w:t>
            </w:r>
            <w:r w:rsidRPr="00E75E06">
              <w:rPr>
                <w:rFonts w:ascii="Arial" w:hAnsi="Arial" w:cs="Arial"/>
                <w:lang w:val="en-IE"/>
              </w:rPr>
              <w:tab/>
            </w:r>
          </w:p>
        </w:tc>
        <w:tc>
          <w:tcPr>
            <w:tcW w:w="1234" w:type="dxa"/>
            <w:tcBorders>
              <w:top w:val="single" w:sz="12" w:space="0" w:color="000000"/>
              <w:bottom w:val="nil"/>
            </w:tcBorders>
            <w:shd w:val="clear" w:color="auto" w:fill="FFFFFF"/>
            <w:tcMar>
              <w:left w:w="0" w:type="dxa"/>
              <w:right w:w="0" w:type="dxa"/>
            </w:tcMar>
          </w:tcPr>
          <w:p w14:paraId="1774648C" w14:textId="668E7B7E" w:rsidR="001B3B3F" w:rsidRPr="00E75E06" w:rsidRDefault="00F524CD"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2,643</w:t>
            </w:r>
          </w:p>
        </w:tc>
        <w:tc>
          <w:tcPr>
            <w:tcW w:w="1234" w:type="dxa"/>
            <w:tcBorders>
              <w:top w:val="single" w:sz="12" w:space="0" w:color="000000"/>
              <w:bottom w:val="nil"/>
            </w:tcBorders>
            <w:shd w:val="clear" w:color="auto" w:fill="auto"/>
          </w:tcPr>
          <w:p w14:paraId="67422014" w14:textId="4C461441"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2,628</w:t>
            </w:r>
          </w:p>
        </w:tc>
      </w:tr>
      <w:tr w:rsidR="00E75E06" w:rsidRPr="00E75E06" w14:paraId="7EC5DC68" w14:textId="77777777" w:rsidTr="0031518C">
        <w:trPr>
          <w:trHeight w:val="255"/>
        </w:trPr>
        <w:tc>
          <w:tcPr>
            <w:tcW w:w="7562" w:type="dxa"/>
            <w:tcBorders>
              <w:top w:val="nil"/>
              <w:left w:val="nil"/>
            </w:tcBorders>
            <w:shd w:val="clear" w:color="auto" w:fill="FFFFFF"/>
            <w:tcMar>
              <w:left w:w="0" w:type="dxa"/>
              <w:right w:w="0" w:type="dxa"/>
            </w:tcMar>
            <w:vAlign w:val="center"/>
          </w:tcPr>
          <w:p w14:paraId="13BE16FE" w14:textId="4792A841"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Operating Costs</w:t>
            </w:r>
            <w:r w:rsidRPr="00E75E06">
              <w:rPr>
                <w:rFonts w:ascii="Arial" w:hAnsi="Arial" w:cs="Arial"/>
                <w:lang w:val="en-IE"/>
              </w:rPr>
              <w:tab/>
            </w:r>
          </w:p>
        </w:tc>
        <w:tc>
          <w:tcPr>
            <w:tcW w:w="1234" w:type="dxa"/>
            <w:tcBorders>
              <w:top w:val="nil"/>
            </w:tcBorders>
            <w:shd w:val="clear" w:color="auto" w:fill="FFFFFF"/>
            <w:tcMar>
              <w:left w:w="0" w:type="dxa"/>
              <w:right w:w="0" w:type="dxa"/>
            </w:tcMar>
          </w:tcPr>
          <w:p w14:paraId="7E84D7ED" w14:textId="59FA82E6" w:rsidR="001B3B3F" w:rsidRPr="00E75E06" w:rsidRDefault="00F524CD"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1,331</w:t>
            </w:r>
          </w:p>
        </w:tc>
        <w:tc>
          <w:tcPr>
            <w:tcW w:w="1234" w:type="dxa"/>
            <w:tcBorders>
              <w:top w:val="nil"/>
            </w:tcBorders>
            <w:shd w:val="clear" w:color="auto" w:fill="auto"/>
          </w:tcPr>
          <w:p w14:paraId="495C8E24" w14:textId="5A610D79"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1,262</w:t>
            </w:r>
          </w:p>
        </w:tc>
      </w:tr>
      <w:tr w:rsidR="00E75E06" w:rsidRPr="00E75E06" w14:paraId="46C2A462" w14:textId="77777777" w:rsidTr="0031518C">
        <w:trPr>
          <w:trHeight w:val="270"/>
        </w:trPr>
        <w:tc>
          <w:tcPr>
            <w:tcW w:w="7562" w:type="dxa"/>
            <w:tcBorders>
              <w:top w:val="single" w:sz="6" w:space="0" w:color="000000"/>
              <w:left w:val="nil"/>
              <w:bottom w:val="single" w:sz="12" w:space="0" w:color="000000"/>
            </w:tcBorders>
            <w:shd w:val="clear" w:color="auto" w:fill="FFFFFF"/>
            <w:tcMar>
              <w:left w:w="0" w:type="dxa"/>
              <w:right w:w="0" w:type="dxa"/>
            </w:tcMar>
            <w:vAlign w:val="center"/>
          </w:tcPr>
          <w:p w14:paraId="07A5801D" w14:textId="12BC5CBF" w:rsidR="001B3B3F" w:rsidRPr="00E75E06" w:rsidRDefault="001B3B3F" w:rsidP="001B3B3F">
            <w:pPr>
              <w:tabs>
                <w:tab w:val="right" w:leader="dot" w:pos="12000"/>
              </w:tabs>
              <w:rPr>
                <w:rFonts w:ascii="Arial" w:hAnsi="Arial" w:cs="Arial"/>
                <w:b/>
                <w:lang w:val="en-IE"/>
              </w:rPr>
            </w:pPr>
            <w:r w:rsidRPr="00E75E06">
              <w:rPr>
                <w:rFonts w:ascii="Arial" w:hAnsi="Arial" w:cs="Arial"/>
                <w:b/>
                <w:lang w:val="en-IE"/>
              </w:rPr>
              <w:t>Total depreciation charge for property, plant and equipment</w:t>
            </w:r>
            <w:r w:rsidRPr="00E75E06">
              <w:rPr>
                <w:rFonts w:ascii="Arial" w:hAnsi="Arial" w:cs="Arial"/>
                <w:lang w:val="en-IE"/>
              </w:rPr>
              <w:tab/>
            </w:r>
          </w:p>
        </w:tc>
        <w:tc>
          <w:tcPr>
            <w:tcW w:w="1234" w:type="dxa"/>
            <w:tcBorders>
              <w:top w:val="single" w:sz="6" w:space="0" w:color="000000"/>
              <w:bottom w:val="single" w:sz="12" w:space="0" w:color="000000"/>
            </w:tcBorders>
            <w:shd w:val="clear" w:color="auto" w:fill="FFFFFF"/>
            <w:tcMar>
              <w:left w:w="0" w:type="dxa"/>
              <w:right w:w="0" w:type="dxa"/>
            </w:tcMar>
          </w:tcPr>
          <w:p w14:paraId="73309599" w14:textId="2D6AE13C" w:rsidR="001B3B3F" w:rsidRPr="00E75E06" w:rsidRDefault="00F524CD" w:rsidP="001B3B3F">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3,974</w:t>
            </w:r>
          </w:p>
        </w:tc>
        <w:tc>
          <w:tcPr>
            <w:tcW w:w="1234" w:type="dxa"/>
            <w:tcBorders>
              <w:top w:val="single" w:sz="6" w:space="0" w:color="000000"/>
              <w:bottom w:val="single" w:sz="12" w:space="0" w:color="000000"/>
            </w:tcBorders>
            <w:shd w:val="clear" w:color="auto" w:fill="auto"/>
          </w:tcPr>
          <w:p w14:paraId="29E81036" w14:textId="5FFED652" w:rsidR="001B3B3F" w:rsidRPr="00E75E06" w:rsidRDefault="001B3B3F" w:rsidP="001B3B3F">
            <w:pPr>
              <w:tabs>
                <w:tab w:val="right" w:leader="dot" w:pos="12000"/>
              </w:tabs>
              <w:jc w:val="right"/>
              <w:rPr>
                <w:rFonts w:ascii="Arial" w:hAnsi="Arial" w:cs="Arial"/>
                <w:b/>
                <w:lang w:val="en-IE"/>
              </w:rPr>
            </w:pPr>
            <w:r w:rsidRPr="00E75E06">
              <w:rPr>
                <w:rFonts w:ascii="Arial" w:hAnsi="Arial" w:cs="Arial"/>
                <w:b/>
                <w:lang w:val="en-IE"/>
              </w:rPr>
              <w:t>3,890</w:t>
            </w:r>
          </w:p>
        </w:tc>
      </w:tr>
    </w:tbl>
    <w:p w14:paraId="3429295B" w14:textId="77777777" w:rsidR="005A0AEC" w:rsidRPr="00E75E06" w:rsidRDefault="005A0AEC" w:rsidP="00E25680">
      <w:pPr>
        <w:tabs>
          <w:tab w:val="right" w:pos="10530"/>
        </w:tabs>
        <w:ind w:right="-11"/>
        <w:jc w:val="both"/>
        <w:rPr>
          <w:rFonts w:ascii="Arial" w:hAnsi="Arial" w:cs="Arial"/>
          <w:b/>
          <w:snapToGrid w:val="0"/>
        </w:rPr>
      </w:pPr>
    </w:p>
    <w:p w14:paraId="0879B41C" w14:textId="2B66F5CF" w:rsidR="009E1E5B" w:rsidRPr="00E75E06" w:rsidRDefault="009E1E5B" w:rsidP="00E25680">
      <w:pPr>
        <w:tabs>
          <w:tab w:val="right" w:pos="10530"/>
        </w:tabs>
        <w:ind w:right="-11"/>
        <w:jc w:val="both"/>
        <w:rPr>
          <w:rFonts w:ascii="Arial" w:hAnsi="Arial" w:cs="Arial"/>
          <w:b/>
          <w:snapToGrid w:val="0"/>
        </w:rPr>
      </w:pPr>
    </w:p>
    <w:p w14:paraId="27F0DC72" w14:textId="5E45B783" w:rsidR="00DB2173" w:rsidRPr="00E75E06" w:rsidRDefault="00DB2173" w:rsidP="00E25680">
      <w:pPr>
        <w:tabs>
          <w:tab w:val="right" w:pos="10530"/>
        </w:tabs>
        <w:ind w:right="-11"/>
        <w:jc w:val="both"/>
        <w:rPr>
          <w:rFonts w:ascii="Arial" w:hAnsi="Arial" w:cs="Arial"/>
          <w:b/>
          <w:snapToGrid w:val="0"/>
        </w:rPr>
      </w:pPr>
    </w:p>
    <w:p w14:paraId="4F1BB8BA" w14:textId="77777777" w:rsidR="00CB6B77" w:rsidRPr="00E75E06" w:rsidRDefault="00CB6B77" w:rsidP="00E25680">
      <w:pPr>
        <w:tabs>
          <w:tab w:val="right" w:pos="10530"/>
        </w:tabs>
        <w:ind w:right="-11"/>
        <w:jc w:val="both"/>
        <w:rPr>
          <w:rFonts w:ascii="Arial" w:hAnsi="Arial" w:cs="Arial"/>
          <w:b/>
          <w:snapToGrid w:val="0"/>
        </w:rPr>
      </w:pPr>
    </w:p>
    <w:p w14:paraId="4EE3DC36" w14:textId="4201836D" w:rsidR="00E25680" w:rsidRPr="00E75E06" w:rsidRDefault="00741259" w:rsidP="00E25680">
      <w:pPr>
        <w:tabs>
          <w:tab w:val="right" w:pos="10530"/>
        </w:tabs>
        <w:ind w:right="-11"/>
        <w:jc w:val="both"/>
        <w:rPr>
          <w:rFonts w:ascii="Arial" w:hAnsi="Arial" w:cs="Arial"/>
          <w:b/>
          <w:snapToGrid w:val="0"/>
        </w:rPr>
      </w:pPr>
      <w:r w:rsidRPr="00E75E06">
        <w:rPr>
          <w:rFonts w:ascii="Arial" w:hAnsi="Arial" w:cs="Arial"/>
          <w:b/>
          <w:snapToGrid w:val="0"/>
        </w:rPr>
        <w:t>1</w:t>
      </w:r>
      <w:r w:rsidR="00A33750" w:rsidRPr="00E75E06">
        <w:rPr>
          <w:rFonts w:ascii="Arial" w:hAnsi="Arial" w:cs="Arial"/>
          <w:b/>
          <w:snapToGrid w:val="0"/>
        </w:rPr>
        <w:t>6</w:t>
      </w:r>
      <w:r w:rsidR="00E25680" w:rsidRPr="00E75E06">
        <w:rPr>
          <w:rFonts w:ascii="Arial" w:hAnsi="Arial" w:cs="Arial"/>
          <w:b/>
          <w:snapToGrid w:val="0"/>
        </w:rPr>
        <w:t>. Inventory</w:t>
      </w:r>
    </w:p>
    <w:p w14:paraId="1683E70D" w14:textId="77777777" w:rsidR="00E25680" w:rsidRPr="00E75E06" w:rsidRDefault="00E25680" w:rsidP="00E25680">
      <w:pPr>
        <w:tabs>
          <w:tab w:val="right" w:pos="10530"/>
        </w:tabs>
        <w:ind w:right="-11"/>
        <w:jc w:val="both"/>
        <w:rPr>
          <w:rFonts w:ascii="Arial" w:hAnsi="Arial" w:cs="Arial"/>
          <w:b/>
          <w:snapToGrid w:val="0"/>
          <w:u w:val="single"/>
        </w:rPr>
      </w:pPr>
    </w:p>
    <w:tbl>
      <w:tblPr>
        <w:tblW w:w="10030" w:type="dxa"/>
        <w:tblLayout w:type="fixed"/>
        <w:tblLook w:val="0000" w:firstRow="0" w:lastRow="0" w:firstColumn="0" w:lastColumn="0" w:noHBand="0" w:noVBand="0"/>
      </w:tblPr>
      <w:tblGrid>
        <w:gridCol w:w="7426"/>
        <w:gridCol w:w="1302"/>
        <w:gridCol w:w="1302"/>
      </w:tblGrid>
      <w:tr w:rsidR="00E75E06" w:rsidRPr="00E75E06" w14:paraId="56CEAC50" w14:textId="77777777" w:rsidTr="00064D25">
        <w:trPr>
          <w:trHeight w:val="270"/>
        </w:trPr>
        <w:tc>
          <w:tcPr>
            <w:tcW w:w="7426" w:type="dxa"/>
            <w:tcBorders>
              <w:top w:val="nil"/>
              <w:left w:val="nil"/>
              <w:right w:val="nil"/>
            </w:tcBorders>
            <w:shd w:val="clear" w:color="auto" w:fill="FFFFFF"/>
            <w:tcMar>
              <w:left w:w="0" w:type="dxa"/>
              <w:right w:w="0" w:type="dxa"/>
            </w:tcMar>
            <w:vAlign w:val="bottom"/>
          </w:tcPr>
          <w:p w14:paraId="5D43929F" w14:textId="77777777" w:rsidR="00064D25" w:rsidRPr="00E75E06" w:rsidRDefault="00064D25" w:rsidP="0035651A">
            <w:pPr>
              <w:rPr>
                <w:rFonts w:ascii="Arial" w:hAnsi="Arial" w:cs="Arial"/>
                <w:lang w:val="en-IE"/>
              </w:rPr>
            </w:pPr>
          </w:p>
        </w:tc>
        <w:tc>
          <w:tcPr>
            <w:tcW w:w="1302" w:type="dxa"/>
            <w:tcBorders>
              <w:top w:val="nil"/>
              <w:left w:val="nil"/>
              <w:right w:val="nil"/>
            </w:tcBorders>
            <w:shd w:val="clear" w:color="auto" w:fill="FFFFFF"/>
            <w:tcMar>
              <w:left w:w="0" w:type="dxa"/>
              <w:right w:w="0" w:type="dxa"/>
            </w:tcMar>
            <w:vAlign w:val="bottom"/>
          </w:tcPr>
          <w:p w14:paraId="045CC0BF" w14:textId="77777777" w:rsidR="00064D25" w:rsidRPr="00E75E06" w:rsidRDefault="00C87A7A"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30 June</w:t>
            </w:r>
          </w:p>
          <w:p w14:paraId="755B10D6" w14:textId="2455C506" w:rsidR="00C87A7A" w:rsidRPr="00E75E06" w:rsidRDefault="001B3B3F" w:rsidP="003B41EC">
            <w:pPr>
              <w:overflowPunct w:val="0"/>
              <w:autoSpaceDE w:val="0"/>
              <w:autoSpaceDN w:val="0"/>
              <w:adjustRightInd w:val="0"/>
              <w:jc w:val="right"/>
              <w:textAlignment w:val="baseline"/>
              <w:rPr>
                <w:rFonts w:ascii="Arial" w:hAnsi="Arial" w:cs="Arial"/>
                <w:lang w:val="en-IE"/>
              </w:rPr>
            </w:pPr>
            <w:r w:rsidRPr="00E75E06">
              <w:rPr>
                <w:rFonts w:ascii="Arial" w:hAnsi="Arial" w:cs="Arial"/>
                <w:b/>
                <w:sz w:val="16"/>
                <w:lang w:val="en-IE"/>
              </w:rPr>
              <w:t>2023</w:t>
            </w:r>
          </w:p>
        </w:tc>
        <w:tc>
          <w:tcPr>
            <w:tcW w:w="1302" w:type="dxa"/>
            <w:tcBorders>
              <w:top w:val="nil"/>
              <w:left w:val="nil"/>
              <w:right w:val="nil"/>
            </w:tcBorders>
            <w:shd w:val="clear" w:color="auto" w:fill="FFFFFF"/>
            <w:vAlign w:val="bottom"/>
          </w:tcPr>
          <w:p w14:paraId="41A1DD73" w14:textId="77777777" w:rsidR="00064D25" w:rsidRPr="00E75E06" w:rsidRDefault="00C87A7A"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31 Dec</w:t>
            </w:r>
            <w:r w:rsidR="00227270" w:rsidRPr="00E75E06">
              <w:rPr>
                <w:rFonts w:ascii="Arial" w:hAnsi="Arial" w:cs="Arial"/>
                <w:b/>
                <w:sz w:val="16"/>
                <w:lang w:val="en-IE"/>
              </w:rPr>
              <w:t>ember</w:t>
            </w:r>
          </w:p>
          <w:p w14:paraId="79B95A6B" w14:textId="1C58F55D" w:rsidR="00C87A7A" w:rsidRPr="00E75E06" w:rsidRDefault="00DB28A5" w:rsidP="003B41EC">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20</w:t>
            </w:r>
            <w:r w:rsidR="00DE033F" w:rsidRPr="00E75E06">
              <w:rPr>
                <w:rFonts w:ascii="Arial" w:hAnsi="Arial" w:cs="Arial"/>
                <w:b/>
                <w:sz w:val="16"/>
                <w:lang w:val="en-IE"/>
              </w:rPr>
              <w:t>2</w:t>
            </w:r>
            <w:r w:rsidR="001B3B3F" w:rsidRPr="00E75E06">
              <w:rPr>
                <w:rFonts w:ascii="Arial" w:hAnsi="Arial" w:cs="Arial"/>
                <w:b/>
                <w:sz w:val="16"/>
                <w:lang w:val="en-IE"/>
              </w:rPr>
              <w:t>2</w:t>
            </w:r>
          </w:p>
        </w:tc>
      </w:tr>
      <w:tr w:rsidR="00E75E06" w:rsidRPr="00E75E06" w14:paraId="4D1292EC" w14:textId="77777777" w:rsidTr="00064D25">
        <w:trPr>
          <w:trHeight w:val="270"/>
        </w:trPr>
        <w:tc>
          <w:tcPr>
            <w:tcW w:w="7426" w:type="dxa"/>
            <w:tcBorders>
              <w:left w:val="nil"/>
              <w:bottom w:val="single" w:sz="12" w:space="0" w:color="000000"/>
              <w:right w:val="nil"/>
            </w:tcBorders>
            <w:shd w:val="clear" w:color="auto" w:fill="FFFFFF"/>
            <w:tcMar>
              <w:left w:w="0" w:type="dxa"/>
              <w:right w:w="0" w:type="dxa"/>
            </w:tcMar>
            <w:vAlign w:val="bottom"/>
          </w:tcPr>
          <w:p w14:paraId="51B55333" w14:textId="77777777" w:rsidR="00064D25" w:rsidRPr="00E75E06" w:rsidRDefault="00064D25" w:rsidP="0035651A">
            <w:pPr>
              <w:rPr>
                <w:rFonts w:ascii="Arial" w:hAnsi="Arial" w:cs="Arial"/>
                <w:b/>
                <w:sz w:val="16"/>
                <w:lang w:val="en-IE"/>
              </w:rPr>
            </w:pPr>
            <w:r w:rsidRPr="00E75E06">
              <w:rPr>
                <w:rFonts w:ascii="Arial" w:hAnsi="Arial" w:cs="Arial"/>
                <w:lang w:val="en-IE"/>
              </w:rPr>
              <w:t xml:space="preserve"> </w:t>
            </w:r>
          </w:p>
        </w:tc>
        <w:tc>
          <w:tcPr>
            <w:tcW w:w="1302" w:type="dxa"/>
            <w:tcBorders>
              <w:left w:val="nil"/>
              <w:bottom w:val="single" w:sz="12" w:space="0" w:color="000000"/>
              <w:right w:val="nil"/>
            </w:tcBorders>
            <w:shd w:val="clear" w:color="auto" w:fill="FFFFFF"/>
            <w:tcMar>
              <w:left w:w="0" w:type="dxa"/>
              <w:right w:w="0" w:type="dxa"/>
            </w:tcMar>
            <w:vAlign w:val="bottom"/>
          </w:tcPr>
          <w:p w14:paraId="3445B913" w14:textId="77777777" w:rsidR="00064D25" w:rsidRPr="00E75E06" w:rsidRDefault="00064D25"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c>
          <w:tcPr>
            <w:tcW w:w="1302" w:type="dxa"/>
            <w:tcBorders>
              <w:left w:val="nil"/>
              <w:bottom w:val="single" w:sz="12" w:space="0" w:color="000000"/>
              <w:right w:val="nil"/>
            </w:tcBorders>
            <w:shd w:val="clear" w:color="auto" w:fill="FFFFFF"/>
            <w:vAlign w:val="bottom"/>
          </w:tcPr>
          <w:p w14:paraId="71D9D6CE" w14:textId="77777777" w:rsidR="00064D25" w:rsidRPr="00E75E06" w:rsidRDefault="00064D25"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2123F70D" w14:textId="77777777" w:rsidTr="003B1DC8">
        <w:trPr>
          <w:trHeight w:val="255"/>
        </w:trPr>
        <w:tc>
          <w:tcPr>
            <w:tcW w:w="7426" w:type="dxa"/>
            <w:tcBorders>
              <w:top w:val="single" w:sz="12" w:space="0" w:color="000000"/>
              <w:left w:val="nil"/>
              <w:right w:val="nil"/>
            </w:tcBorders>
            <w:shd w:val="clear" w:color="auto" w:fill="FFFFFF"/>
            <w:tcMar>
              <w:left w:w="0" w:type="dxa"/>
              <w:right w:w="0" w:type="dxa"/>
            </w:tcMar>
            <w:vAlign w:val="center"/>
          </w:tcPr>
          <w:p w14:paraId="5C9B4BC3" w14:textId="47F6D7D5" w:rsidR="001B3B3F" w:rsidRPr="00E75E06" w:rsidRDefault="001B3B3F" w:rsidP="001B3B3F">
            <w:pPr>
              <w:tabs>
                <w:tab w:val="right" w:leader="dot" w:pos="12000"/>
              </w:tabs>
              <w:rPr>
                <w:rFonts w:ascii="Arial" w:hAnsi="Arial" w:cs="Arial"/>
                <w:b/>
                <w:sz w:val="16"/>
                <w:lang w:val="en-IE"/>
              </w:rPr>
            </w:pPr>
            <w:r w:rsidRPr="00E75E06">
              <w:rPr>
                <w:rFonts w:ascii="Arial" w:hAnsi="Arial" w:cs="Arial"/>
                <w:lang w:val="en-IE"/>
              </w:rPr>
              <w:t>Finished goods</w:t>
            </w:r>
            <w:r w:rsidRPr="00E75E06">
              <w:rPr>
                <w:rFonts w:ascii="Arial" w:hAnsi="Arial" w:cs="Arial"/>
                <w:lang w:val="en-IE"/>
              </w:rPr>
              <w:tab/>
            </w:r>
          </w:p>
        </w:tc>
        <w:tc>
          <w:tcPr>
            <w:tcW w:w="1302" w:type="dxa"/>
            <w:tcBorders>
              <w:top w:val="single" w:sz="12" w:space="0" w:color="000000"/>
              <w:left w:val="nil"/>
              <w:right w:val="nil"/>
            </w:tcBorders>
            <w:shd w:val="clear" w:color="auto" w:fill="FFFFFF"/>
            <w:tcMar>
              <w:left w:w="0" w:type="dxa"/>
              <w:right w:w="0" w:type="dxa"/>
            </w:tcMar>
          </w:tcPr>
          <w:p w14:paraId="4CB6647C" w14:textId="53EA0FB5" w:rsidR="001B3B3F" w:rsidRPr="00E75E06" w:rsidRDefault="00305134"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48,24</w:t>
            </w:r>
            <w:r w:rsidR="00495813" w:rsidRPr="00E75E06">
              <w:rPr>
                <w:rFonts w:ascii="Arial" w:hAnsi="Arial" w:cs="Arial"/>
                <w:lang w:val="en-IE"/>
              </w:rPr>
              <w:t>4</w:t>
            </w:r>
          </w:p>
        </w:tc>
        <w:tc>
          <w:tcPr>
            <w:tcW w:w="1302" w:type="dxa"/>
            <w:tcBorders>
              <w:top w:val="single" w:sz="12" w:space="0" w:color="000000"/>
              <w:left w:val="nil"/>
              <w:right w:val="nil"/>
            </w:tcBorders>
            <w:shd w:val="clear" w:color="auto" w:fill="FFFFFF"/>
          </w:tcPr>
          <w:p w14:paraId="0C39D16D" w14:textId="09BEBE8F" w:rsidR="001B3B3F" w:rsidRPr="00E75E06" w:rsidRDefault="0057289B"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47,983</w:t>
            </w:r>
          </w:p>
        </w:tc>
      </w:tr>
      <w:tr w:rsidR="00E75E06" w:rsidRPr="00E75E06" w14:paraId="612197E7" w14:textId="77777777" w:rsidTr="003B1DC8">
        <w:trPr>
          <w:trHeight w:val="255"/>
        </w:trPr>
        <w:tc>
          <w:tcPr>
            <w:tcW w:w="7426" w:type="dxa"/>
            <w:tcBorders>
              <w:left w:val="nil"/>
              <w:right w:val="nil"/>
            </w:tcBorders>
            <w:shd w:val="clear" w:color="auto" w:fill="FFFFFF"/>
            <w:tcMar>
              <w:left w:w="0" w:type="dxa"/>
              <w:right w:w="0" w:type="dxa"/>
            </w:tcMar>
            <w:vAlign w:val="center"/>
          </w:tcPr>
          <w:p w14:paraId="175FA1AB" w14:textId="14EEE8DF"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Work-in-progress</w:t>
            </w:r>
            <w:r w:rsidRPr="00E75E06">
              <w:rPr>
                <w:rFonts w:ascii="Arial" w:hAnsi="Arial" w:cs="Arial"/>
                <w:lang w:val="en-IE"/>
              </w:rPr>
              <w:tab/>
            </w:r>
          </w:p>
        </w:tc>
        <w:tc>
          <w:tcPr>
            <w:tcW w:w="1302" w:type="dxa"/>
            <w:tcBorders>
              <w:left w:val="nil"/>
              <w:right w:val="nil"/>
            </w:tcBorders>
            <w:shd w:val="clear" w:color="auto" w:fill="FFFFFF"/>
            <w:tcMar>
              <w:left w:w="0" w:type="dxa"/>
              <w:right w:w="0" w:type="dxa"/>
            </w:tcMar>
          </w:tcPr>
          <w:p w14:paraId="4AC9E3DA" w14:textId="1F7C1F9D" w:rsidR="001B3B3F" w:rsidRPr="00E75E06" w:rsidRDefault="00305134"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12,215</w:t>
            </w:r>
          </w:p>
        </w:tc>
        <w:tc>
          <w:tcPr>
            <w:tcW w:w="1302" w:type="dxa"/>
            <w:tcBorders>
              <w:left w:val="nil"/>
              <w:right w:val="nil"/>
            </w:tcBorders>
            <w:shd w:val="clear" w:color="auto" w:fill="FFFFFF"/>
          </w:tcPr>
          <w:p w14:paraId="3E370E04" w14:textId="58CA9353" w:rsidR="001B3B3F" w:rsidRPr="00E75E06" w:rsidRDefault="0057289B"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12,943</w:t>
            </w:r>
          </w:p>
        </w:tc>
      </w:tr>
      <w:tr w:rsidR="00E75E06" w:rsidRPr="00E75E06" w14:paraId="4E54E721" w14:textId="77777777" w:rsidTr="0031518C">
        <w:trPr>
          <w:trHeight w:val="255"/>
        </w:trPr>
        <w:tc>
          <w:tcPr>
            <w:tcW w:w="7426" w:type="dxa"/>
            <w:tcBorders>
              <w:left w:val="nil"/>
              <w:bottom w:val="single" w:sz="6" w:space="0" w:color="000000"/>
              <w:right w:val="nil"/>
            </w:tcBorders>
            <w:shd w:val="clear" w:color="auto" w:fill="FFFFFF"/>
            <w:tcMar>
              <w:left w:w="0" w:type="dxa"/>
              <w:right w:w="0" w:type="dxa"/>
            </w:tcMar>
            <w:vAlign w:val="center"/>
          </w:tcPr>
          <w:p w14:paraId="1207D21C" w14:textId="21AEF5F9" w:rsidR="001B3B3F" w:rsidRPr="00E75E06" w:rsidRDefault="001B3B3F" w:rsidP="001B3B3F">
            <w:pPr>
              <w:tabs>
                <w:tab w:val="right" w:leader="dot" w:pos="12000"/>
              </w:tabs>
              <w:rPr>
                <w:rFonts w:ascii="Arial" w:hAnsi="Arial" w:cs="Arial"/>
                <w:lang w:val="en-IE"/>
              </w:rPr>
            </w:pPr>
            <w:r w:rsidRPr="00E75E06">
              <w:rPr>
                <w:rFonts w:ascii="Arial" w:hAnsi="Arial" w:cs="Arial"/>
                <w:lang w:val="en-IE"/>
              </w:rPr>
              <w:t>Raw materials</w:t>
            </w:r>
            <w:r w:rsidRPr="00E75E06">
              <w:rPr>
                <w:rFonts w:ascii="Arial" w:hAnsi="Arial" w:cs="Arial"/>
                <w:lang w:val="en-IE"/>
              </w:rPr>
              <w:tab/>
            </w:r>
          </w:p>
        </w:tc>
        <w:tc>
          <w:tcPr>
            <w:tcW w:w="1302" w:type="dxa"/>
            <w:tcBorders>
              <w:left w:val="nil"/>
              <w:bottom w:val="single" w:sz="6" w:space="0" w:color="000000"/>
              <w:right w:val="nil"/>
            </w:tcBorders>
            <w:shd w:val="clear" w:color="auto" w:fill="FFFFFF"/>
            <w:tcMar>
              <w:left w:w="0" w:type="dxa"/>
              <w:right w:w="0" w:type="dxa"/>
            </w:tcMar>
          </w:tcPr>
          <w:p w14:paraId="51142C46" w14:textId="5B1516F7" w:rsidR="001B3B3F" w:rsidRPr="00E75E06" w:rsidRDefault="00305134"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15,605</w:t>
            </w:r>
          </w:p>
        </w:tc>
        <w:tc>
          <w:tcPr>
            <w:tcW w:w="1302" w:type="dxa"/>
            <w:tcBorders>
              <w:left w:val="nil"/>
              <w:bottom w:val="single" w:sz="6" w:space="0" w:color="000000"/>
              <w:right w:val="nil"/>
            </w:tcBorders>
            <w:shd w:val="clear" w:color="auto" w:fill="FFFFFF"/>
          </w:tcPr>
          <w:p w14:paraId="0DF36ACD" w14:textId="5F49E65A"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w:t>
            </w:r>
            <w:r w:rsidR="0057289B" w:rsidRPr="00E75E06">
              <w:rPr>
                <w:rFonts w:ascii="Arial" w:hAnsi="Arial" w:cs="Arial"/>
                <w:lang w:val="en-IE"/>
              </w:rPr>
              <w:t>5,985</w:t>
            </w:r>
          </w:p>
        </w:tc>
      </w:tr>
      <w:tr w:rsidR="00E75E06" w:rsidRPr="00E75E06" w14:paraId="641AC881" w14:textId="77777777" w:rsidTr="0031518C">
        <w:trPr>
          <w:trHeight w:val="270"/>
        </w:trPr>
        <w:tc>
          <w:tcPr>
            <w:tcW w:w="7426" w:type="dxa"/>
            <w:tcBorders>
              <w:top w:val="single" w:sz="6" w:space="0" w:color="000000"/>
              <w:left w:val="nil"/>
              <w:bottom w:val="single" w:sz="12" w:space="0" w:color="000000"/>
              <w:right w:val="nil"/>
            </w:tcBorders>
            <w:shd w:val="clear" w:color="auto" w:fill="FFFFFF"/>
            <w:tcMar>
              <w:left w:w="0" w:type="dxa"/>
              <w:right w:w="0" w:type="dxa"/>
            </w:tcMar>
            <w:vAlign w:val="center"/>
          </w:tcPr>
          <w:p w14:paraId="2A33C0B8" w14:textId="501F0C46" w:rsidR="001B3B3F" w:rsidRPr="00E75E06" w:rsidRDefault="001B3B3F" w:rsidP="001B3B3F">
            <w:pPr>
              <w:tabs>
                <w:tab w:val="right" w:leader="dot" w:pos="12000"/>
              </w:tabs>
              <w:rPr>
                <w:rFonts w:ascii="Arial" w:hAnsi="Arial" w:cs="Arial"/>
                <w:b/>
                <w:lang w:val="en-IE"/>
              </w:rPr>
            </w:pPr>
            <w:r w:rsidRPr="00E75E06">
              <w:rPr>
                <w:rFonts w:ascii="Arial" w:hAnsi="Arial" w:cs="Arial"/>
                <w:b/>
                <w:lang w:val="en-IE"/>
              </w:rPr>
              <w:t>Total inventory</w:t>
            </w:r>
            <w:r w:rsidRPr="00E75E06">
              <w:rPr>
                <w:rFonts w:ascii="Arial" w:hAnsi="Arial" w:cs="Arial"/>
                <w:lang w:val="en-IE"/>
              </w:rPr>
              <w:tab/>
            </w:r>
          </w:p>
        </w:tc>
        <w:tc>
          <w:tcPr>
            <w:tcW w:w="1302" w:type="dxa"/>
            <w:tcBorders>
              <w:top w:val="single" w:sz="6" w:space="0" w:color="000000"/>
              <w:left w:val="nil"/>
              <w:bottom w:val="single" w:sz="12" w:space="0" w:color="000000"/>
              <w:right w:val="nil"/>
            </w:tcBorders>
            <w:shd w:val="clear" w:color="auto" w:fill="FFFFFF"/>
            <w:tcMar>
              <w:left w:w="0" w:type="dxa"/>
              <w:right w:w="0" w:type="dxa"/>
            </w:tcMar>
          </w:tcPr>
          <w:p w14:paraId="1E75239E" w14:textId="48C85145" w:rsidR="001B3B3F" w:rsidRPr="00E75E06" w:rsidRDefault="00305134" w:rsidP="001B3B3F">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76,06</w:t>
            </w:r>
            <w:r w:rsidR="00495813" w:rsidRPr="00E75E06">
              <w:rPr>
                <w:rFonts w:ascii="Arial" w:hAnsi="Arial" w:cs="Arial"/>
                <w:b/>
                <w:lang w:val="en-IE"/>
              </w:rPr>
              <w:t>4</w:t>
            </w:r>
          </w:p>
        </w:tc>
        <w:tc>
          <w:tcPr>
            <w:tcW w:w="1302" w:type="dxa"/>
            <w:tcBorders>
              <w:top w:val="single" w:sz="6" w:space="0" w:color="000000"/>
              <w:left w:val="nil"/>
              <w:bottom w:val="single" w:sz="12" w:space="0" w:color="000000"/>
              <w:right w:val="nil"/>
            </w:tcBorders>
            <w:shd w:val="clear" w:color="auto" w:fill="FFFFFF"/>
          </w:tcPr>
          <w:p w14:paraId="0EE436E6" w14:textId="207978B8" w:rsidR="001B3B3F" w:rsidRPr="00E75E06" w:rsidRDefault="001B3B3F" w:rsidP="001B3B3F">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7</w:t>
            </w:r>
            <w:r w:rsidR="0057289B" w:rsidRPr="00E75E06">
              <w:rPr>
                <w:rFonts w:ascii="Arial" w:hAnsi="Arial" w:cs="Arial"/>
                <w:b/>
                <w:lang w:val="en-IE"/>
              </w:rPr>
              <w:t>6,911</w:t>
            </w:r>
          </w:p>
        </w:tc>
      </w:tr>
    </w:tbl>
    <w:p w14:paraId="728AEA7B" w14:textId="77777777" w:rsidR="00E25680" w:rsidRPr="00E75E06" w:rsidRDefault="00E25680" w:rsidP="00E25680">
      <w:pPr>
        <w:tabs>
          <w:tab w:val="right" w:pos="10530"/>
        </w:tabs>
        <w:ind w:right="-11"/>
        <w:jc w:val="both"/>
        <w:rPr>
          <w:rFonts w:ascii="Arial" w:hAnsi="Arial" w:cs="Arial"/>
          <w:b/>
          <w:snapToGrid w:val="0"/>
          <w:u w:val="single"/>
        </w:rPr>
      </w:pPr>
    </w:p>
    <w:p w14:paraId="47768404" w14:textId="569811A2" w:rsidR="007B40DB" w:rsidRPr="00E75E06" w:rsidRDefault="007B40DB" w:rsidP="007B40DB">
      <w:pPr>
        <w:jc w:val="both"/>
        <w:rPr>
          <w:rFonts w:ascii="Arial" w:hAnsi="Arial" w:cs="Arial"/>
          <w:lang w:val="en-IE"/>
        </w:rPr>
      </w:pPr>
      <w:r w:rsidRPr="00E75E06">
        <w:rPr>
          <w:rFonts w:ascii="Arial" w:hAnsi="Arial" w:cs="Arial"/>
          <w:lang w:val="en-IE"/>
        </w:rPr>
        <w:t>The Group recorded an impairment of €</w:t>
      </w:r>
      <w:r w:rsidR="00305134" w:rsidRPr="00E75E06">
        <w:rPr>
          <w:rFonts w:ascii="Arial" w:hAnsi="Arial" w:cs="Arial"/>
          <w:lang w:val="en-IE"/>
        </w:rPr>
        <w:t>58</w:t>
      </w:r>
      <w:r w:rsidR="00112FE9" w:rsidRPr="00E75E06">
        <w:rPr>
          <w:rFonts w:ascii="Arial" w:hAnsi="Arial" w:cs="Arial"/>
          <w:lang w:val="en-IE"/>
        </w:rPr>
        <w:t>,000</w:t>
      </w:r>
      <w:r w:rsidRPr="00E75E06">
        <w:rPr>
          <w:rFonts w:ascii="Arial" w:hAnsi="Arial" w:cs="Arial"/>
          <w:lang w:val="en-IE"/>
        </w:rPr>
        <w:t xml:space="preserve"> against inventory to take account of net realisable value during the period ended 30 June 202</w:t>
      </w:r>
      <w:r w:rsidR="003E4390" w:rsidRPr="00E75E06">
        <w:rPr>
          <w:rFonts w:ascii="Arial" w:hAnsi="Arial" w:cs="Arial"/>
          <w:lang w:val="en-IE"/>
        </w:rPr>
        <w:t>3</w:t>
      </w:r>
      <w:r w:rsidRPr="00E75E06">
        <w:rPr>
          <w:rFonts w:ascii="Arial" w:hAnsi="Arial" w:cs="Arial"/>
          <w:lang w:val="en-IE"/>
        </w:rPr>
        <w:t xml:space="preserve"> (30 June </w:t>
      </w:r>
      <w:r w:rsidR="003E4390" w:rsidRPr="00E75E06">
        <w:rPr>
          <w:rFonts w:ascii="Arial" w:hAnsi="Arial" w:cs="Arial"/>
          <w:lang w:val="en-IE"/>
        </w:rPr>
        <w:t>2022</w:t>
      </w:r>
      <w:r w:rsidRPr="00E75E06">
        <w:rPr>
          <w:rFonts w:ascii="Arial" w:hAnsi="Arial" w:cs="Arial"/>
          <w:lang w:val="en-IE"/>
        </w:rPr>
        <w:t>: €</w:t>
      </w:r>
      <w:r w:rsidR="003E4390" w:rsidRPr="00E75E06">
        <w:rPr>
          <w:rFonts w:ascii="Arial" w:hAnsi="Arial" w:cs="Arial"/>
          <w:lang w:val="en-IE"/>
        </w:rPr>
        <w:t>87,000</w:t>
      </w:r>
      <w:r w:rsidRPr="00E75E06">
        <w:rPr>
          <w:rFonts w:ascii="Arial" w:hAnsi="Arial" w:cs="Arial"/>
          <w:lang w:val="en-IE"/>
        </w:rPr>
        <w:t>).</w:t>
      </w:r>
    </w:p>
    <w:p w14:paraId="3FF9DA51" w14:textId="77777777" w:rsidR="007B40DB" w:rsidRPr="00E75E06" w:rsidRDefault="007B40DB" w:rsidP="00CD270B">
      <w:pPr>
        <w:jc w:val="both"/>
        <w:rPr>
          <w:rFonts w:ascii="Arial" w:hAnsi="Arial" w:cs="Arial"/>
          <w:lang w:val="en-IE"/>
        </w:rPr>
      </w:pPr>
    </w:p>
    <w:p w14:paraId="07AE398D" w14:textId="77777777" w:rsidR="00BB6B07" w:rsidRPr="00E75E06" w:rsidRDefault="00BB6B07" w:rsidP="00E25680">
      <w:pPr>
        <w:tabs>
          <w:tab w:val="right" w:pos="10530"/>
        </w:tabs>
        <w:ind w:right="-11"/>
        <w:jc w:val="both"/>
        <w:rPr>
          <w:rFonts w:ascii="Arial" w:hAnsi="Arial" w:cs="Arial"/>
          <w:b/>
          <w:snapToGrid w:val="0"/>
        </w:rPr>
      </w:pPr>
    </w:p>
    <w:p w14:paraId="2DD466A7" w14:textId="77777777" w:rsidR="00BB6B07" w:rsidRPr="00E75E06" w:rsidRDefault="00BB6B07" w:rsidP="00E25680">
      <w:pPr>
        <w:tabs>
          <w:tab w:val="right" w:pos="10530"/>
        </w:tabs>
        <w:ind w:right="-11"/>
        <w:jc w:val="both"/>
        <w:rPr>
          <w:rFonts w:ascii="Arial" w:hAnsi="Arial" w:cs="Arial"/>
          <w:b/>
          <w:snapToGrid w:val="0"/>
        </w:rPr>
      </w:pPr>
    </w:p>
    <w:p w14:paraId="7B7FAB0B" w14:textId="77777777" w:rsidR="00BB6B07" w:rsidRPr="00E75E06" w:rsidRDefault="00BB6B07" w:rsidP="00E25680">
      <w:pPr>
        <w:tabs>
          <w:tab w:val="right" w:pos="10530"/>
        </w:tabs>
        <w:ind w:right="-11"/>
        <w:jc w:val="both"/>
        <w:rPr>
          <w:rFonts w:ascii="Arial" w:hAnsi="Arial" w:cs="Arial"/>
          <w:b/>
          <w:snapToGrid w:val="0"/>
        </w:rPr>
      </w:pPr>
    </w:p>
    <w:p w14:paraId="681FB783" w14:textId="77777777" w:rsidR="00BB6B07" w:rsidRPr="00E75E06" w:rsidRDefault="00BB6B07" w:rsidP="00E25680">
      <w:pPr>
        <w:tabs>
          <w:tab w:val="right" w:pos="10530"/>
        </w:tabs>
        <w:ind w:right="-11"/>
        <w:jc w:val="both"/>
        <w:rPr>
          <w:rFonts w:ascii="Arial" w:hAnsi="Arial" w:cs="Arial"/>
          <w:b/>
          <w:snapToGrid w:val="0"/>
        </w:rPr>
      </w:pPr>
    </w:p>
    <w:p w14:paraId="00AB77E8" w14:textId="77777777" w:rsidR="00BB6B07" w:rsidRPr="00E75E06" w:rsidRDefault="00BB6B07" w:rsidP="00E25680">
      <w:pPr>
        <w:tabs>
          <w:tab w:val="right" w:pos="10530"/>
        </w:tabs>
        <w:ind w:right="-11"/>
        <w:jc w:val="both"/>
        <w:rPr>
          <w:rFonts w:ascii="Arial" w:hAnsi="Arial" w:cs="Arial"/>
          <w:b/>
          <w:snapToGrid w:val="0"/>
        </w:rPr>
      </w:pPr>
    </w:p>
    <w:p w14:paraId="6DAA4CDB" w14:textId="77777777" w:rsidR="00BB6B07" w:rsidRPr="00E75E06" w:rsidRDefault="00BB6B07" w:rsidP="00E25680">
      <w:pPr>
        <w:tabs>
          <w:tab w:val="right" w:pos="10530"/>
        </w:tabs>
        <w:ind w:right="-11"/>
        <w:jc w:val="both"/>
        <w:rPr>
          <w:rFonts w:ascii="Arial" w:hAnsi="Arial" w:cs="Arial"/>
          <w:b/>
          <w:snapToGrid w:val="0"/>
        </w:rPr>
      </w:pPr>
    </w:p>
    <w:p w14:paraId="4C2037A1" w14:textId="77777777" w:rsidR="00BB6B07" w:rsidRPr="00E75E06" w:rsidRDefault="00BB6B07" w:rsidP="00E25680">
      <w:pPr>
        <w:tabs>
          <w:tab w:val="right" w:pos="10530"/>
        </w:tabs>
        <w:ind w:right="-11"/>
        <w:jc w:val="both"/>
        <w:rPr>
          <w:rFonts w:ascii="Arial" w:hAnsi="Arial" w:cs="Arial"/>
          <w:b/>
          <w:snapToGrid w:val="0"/>
        </w:rPr>
      </w:pPr>
    </w:p>
    <w:p w14:paraId="0D2576B3" w14:textId="77777777" w:rsidR="00BB6B07" w:rsidRPr="00E75E06" w:rsidRDefault="00BB6B07" w:rsidP="00E25680">
      <w:pPr>
        <w:tabs>
          <w:tab w:val="right" w:pos="10530"/>
        </w:tabs>
        <w:ind w:right="-11"/>
        <w:jc w:val="both"/>
        <w:rPr>
          <w:rFonts w:ascii="Arial" w:hAnsi="Arial" w:cs="Arial"/>
          <w:b/>
          <w:snapToGrid w:val="0"/>
        </w:rPr>
      </w:pPr>
    </w:p>
    <w:p w14:paraId="58C2733C" w14:textId="77777777" w:rsidR="00BB6B07" w:rsidRPr="00E75E06" w:rsidRDefault="00BB6B07" w:rsidP="00E25680">
      <w:pPr>
        <w:tabs>
          <w:tab w:val="right" w:pos="10530"/>
        </w:tabs>
        <w:ind w:right="-11"/>
        <w:jc w:val="both"/>
        <w:rPr>
          <w:rFonts w:ascii="Arial" w:hAnsi="Arial" w:cs="Arial"/>
          <w:b/>
          <w:snapToGrid w:val="0"/>
        </w:rPr>
      </w:pPr>
    </w:p>
    <w:p w14:paraId="3F7D0343" w14:textId="77777777" w:rsidR="00BB6B07" w:rsidRPr="00E75E06" w:rsidRDefault="00BB6B07" w:rsidP="00E25680">
      <w:pPr>
        <w:tabs>
          <w:tab w:val="right" w:pos="10530"/>
        </w:tabs>
        <w:ind w:right="-11"/>
        <w:jc w:val="both"/>
        <w:rPr>
          <w:rFonts w:ascii="Arial" w:hAnsi="Arial" w:cs="Arial"/>
          <w:b/>
          <w:snapToGrid w:val="0"/>
        </w:rPr>
      </w:pPr>
    </w:p>
    <w:p w14:paraId="39F12181" w14:textId="77777777" w:rsidR="00BB6B07" w:rsidRPr="00E75E06" w:rsidRDefault="00BB6B07" w:rsidP="00E25680">
      <w:pPr>
        <w:tabs>
          <w:tab w:val="right" w:pos="10530"/>
        </w:tabs>
        <w:ind w:right="-11"/>
        <w:jc w:val="both"/>
        <w:rPr>
          <w:rFonts w:ascii="Arial" w:hAnsi="Arial" w:cs="Arial"/>
          <w:b/>
          <w:snapToGrid w:val="0"/>
        </w:rPr>
      </w:pPr>
    </w:p>
    <w:p w14:paraId="5E037994" w14:textId="77777777" w:rsidR="00BB6B07" w:rsidRPr="00E75E06" w:rsidRDefault="00BB6B07" w:rsidP="00E25680">
      <w:pPr>
        <w:tabs>
          <w:tab w:val="right" w:pos="10530"/>
        </w:tabs>
        <w:ind w:right="-11"/>
        <w:jc w:val="both"/>
        <w:rPr>
          <w:rFonts w:ascii="Arial" w:hAnsi="Arial" w:cs="Arial"/>
          <w:b/>
          <w:snapToGrid w:val="0"/>
        </w:rPr>
      </w:pPr>
    </w:p>
    <w:p w14:paraId="5709DD86" w14:textId="77777777" w:rsidR="00BB6B07" w:rsidRPr="00E75E06" w:rsidRDefault="00BB6B07" w:rsidP="00E25680">
      <w:pPr>
        <w:tabs>
          <w:tab w:val="right" w:pos="10530"/>
        </w:tabs>
        <w:ind w:right="-11"/>
        <w:jc w:val="both"/>
        <w:rPr>
          <w:rFonts w:ascii="Arial" w:hAnsi="Arial" w:cs="Arial"/>
          <w:b/>
          <w:snapToGrid w:val="0"/>
        </w:rPr>
      </w:pPr>
    </w:p>
    <w:p w14:paraId="5DD0DE47" w14:textId="77777777" w:rsidR="00BB6B07" w:rsidRPr="00E75E06" w:rsidRDefault="00BB6B07" w:rsidP="00E25680">
      <w:pPr>
        <w:tabs>
          <w:tab w:val="right" w:pos="10530"/>
        </w:tabs>
        <w:ind w:right="-11"/>
        <w:jc w:val="both"/>
        <w:rPr>
          <w:rFonts w:ascii="Arial" w:hAnsi="Arial" w:cs="Arial"/>
          <w:b/>
          <w:snapToGrid w:val="0"/>
        </w:rPr>
      </w:pPr>
    </w:p>
    <w:p w14:paraId="1AF26887" w14:textId="77777777" w:rsidR="00F524CD" w:rsidRPr="00E75E06" w:rsidRDefault="00F524CD" w:rsidP="00E25680">
      <w:pPr>
        <w:tabs>
          <w:tab w:val="right" w:pos="10530"/>
        </w:tabs>
        <w:ind w:right="-11"/>
        <w:jc w:val="both"/>
        <w:rPr>
          <w:rFonts w:ascii="Arial" w:hAnsi="Arial" w:cs="Arial"/>
          <w:b/>
          <w:snapToGrid w:val="0"/>
        </w:rPr>
      </w:pPr>
    </w:p>
    <w:p w14:paraId="2A9D0C71" w14:textId="77777777" w:rsidR="00BB6B07" w:rsidRPr="00E75E06" w:rsidRDefault="00BB6B07" w:rsidP="00E25680">
      <w:pPr>
        <w:tabs>
          <w:tab w:val="right" w:pos="10530"/>
        </w:tabs>
        <w:ind w:right="-11"/>
        <w:jc w:val="both"/>
        <w:rPr>
          <w:rFonts w:ascii="Arial" w:hAnsi="Arial" w:cs="Arial"/>
          <w:b/>
          <w:snapToGrid w:val="0"/>
        </w:rPr>
      </w:pPr>
    </w:p>
    <w:p w14:paraId="5A32CB34" w14:textId="77777777" w:rsidR="00214CF0" w:rsidRPr="00E75E06" w:rsidRDefault="00214CF0" w:rsidP="00E25680">
      <w:pPr>
        <w:tabs>
          <w:tab w:val="right" w:pos="10530"/>
        </w:tabs>
        <w:ind w:right="-11"/>
        <w:jc w:val="both"/>
        <w:rPr>
          <w:rFonts w:ascii="Arial" w:hAnsi="Arial" w:cs="Arial"/>
          <w:b/>
          <w:snapToGrid w:val="0"/>
        </w:rPr>
      </w:pPr>
    </w:p>
    <w:p w14:paraId="42FAF0D9" w14:textId="1BC47114" w:rsidR="00E25680" w:rsidRPr="00E75E06" w:rsidRDefault="00741259" w:rsidP="00E25680">
      <w:pPr>
        <w:tabs>
          <w:tab w:val="right" w:pos="10530"/>
        </w:tabs>
        <w:ind w:right="-11"/>
        <w:jc w:val="both"/>
        <w:rPr>
          <w:rFonts w:ascii="Arial" w:hAnsi="Arial" w:cs="Arial"/>
          <w:b/>
          <w:snapToGrid w:val="0"/>
        </w:rPr>
      </w:pPr>
      <w:r w:rsidRPr="00E75E06">
        <w:rPr>
          <w:rFonts w:ascii="Arial" w:hAnsi="Arial" w:cs="Arial"/>
          <w:b/>
          <w:snapToGrid w:val="0"/>
        </w:rPr>
        <w:lastRenderedPageBreak/>
        <w:t>1</w:t>
      </w:r>
      <w:r w:rsidR="00A33750" w:rsidRPr="00E75E06">
        <w:rPr>
          <w:rFonts w:ascii="Arial" w:hAnsi="Arial" w:cs="Arial"/>
          <w:b/>
          <w:snapToGrid w:val="0"/>
        </w:rPr>
        <w:t>7</w:t>
      </w:r>
      <w:r w:rsidR="00E25680" w:rsidRPr="00E75E06">
        <w:rPr>
          <w:rFonts w:ascii="Arial" w:hAnsi="Arial" w:cs="Arial"/>
          <w:b/>
          <w:snapToGrid w:val="0"/>
        </w:rPr>
        <w:t>. Trade and other receivables</w:t>
      </w:r>
    </w:p>
    <w:p w14:paraId="2FF6895A" w14:textId="77777777" w:rsidR="00E25680" w:rsidRPr="00E75E06" w:rsidRDefault="00E25680" w:rsidP="00E25680">
      <w:pPr>
        <w:tabs>
          <w:tab w:val="right" w:pos="10530"/>
        </w:tabs>
        <w:ind w:right="-11"/>
        <w:jc w:val="both"/>
        <w:rPr>
          <w:rFonts w:ascii="Arial" w:hAnsi="Arial" w:cs="Arial"/>
          <w:snapToGrid w:val="0"/>
          <w:u w:val="single"/>
        </w:rPr>
      </w:pPr>
    </w:p>
    <w:tbl>
      <w:tblPr>
        <w:tblW w:w="10065" w:type="dxa"/>
        <w:tblLayout w:type="fixed"/>
        <w:tblLook w:val="0000" w:firstRow="0" w:lastRow="0" w:firstColumn="0" w:lastColumn="0" w:noHBand="0" w:noVBand="0"/>
      </w:tblPr>
      <w:tblGrid>
        <w:gridCol w:w="7426"/>
        <w:gridCol w:w="1302"/>
        <w:gridCol w:w="61"/>
        <w:gridCol w:w="1241"/>
        <w:gridCol w:w="35"/>
      </w:tblGrid>
      <w:tr w:rsidR="00E75E06" w:rsidRPr="00E75E06" w14:paraId="3B6D6C27" w14:textId="77777777" w:rsidTr="00A6689F">
        <w:trPr>
          <w:gridAfter w:val="1"/>
          <w:wAfter w:w="35" w:type="dxa"/>
          <w:trHeight w:val="270"/>
        </w:trPr>
        <w:tc>
          <w:tcPr>
            <w:tcW w:w="7426" w:type="dxa"/>
            <w:tcBorders>
              <w:top w:val="nil"/>
              <w:left w:val="nil"/>
              <w:right w:val="nil"/>
            </w:tcBorders>
            <w:shd w:val="clear" w:color="auto" w:fill="FFFFFF"/>
            <w:tcMar>
              <w:left w:w="0" w:type="dxa"/>
              <w:right w:w="0" w:type="dxa"/>
            </w:tcMar>
            <w:vAlign w:val="bottom"/>
          </w:tcPr>
          <w:p w14:paraId="20001757" w14:textId="77777777" w:rsidR="008F7419" w:rsidRPr="00E75E06" w:rsidRDefault="008F7419" w:rsidP="0035651A">
            <w:pPr>
              <w:rPr>
                <w:rFonts w:ascii="Arial" w:hAnsi="Arial" w:cs="Arial"/>
                <w:lang w:val="en-IE"/>
              </w:rPr>
            </w:pPr>
          </w:p>
        </w:tc>
        <w:tc>
          <w:tcPr>
            <w:tcW w:w="1302" w:type="dxa"/>
            <w:tcBorders>
              <w:top w:val="nil"/>
              <w:left w:val="nil"/>
              <w:right w:val="nil"/>
            </w:tcBorders>
            <w:shd w:val="clear" w:color="auto" w:fill="FFFFFF"/>
            <w:tcMar>
              <w:left w:w="0" w:type="dxa"/>
              <w:right w:w="0" w:type="dxa"/>
            </w:tcMar>
            <w:vAlign w:val="bottom"/>
          </w:tcPr>
          <w:p w14:paraId="3E8C2FAF" w14:textId="77777777" w:rsidR="008F7419" w:rsidRPr="00E75E06" w:rsidRDefault="00C87A7A"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30 June</w:t>
            </w:r>
          </w:p>
          <w:p w14:paraId="230E2691" w14:textId="14CB4ECA" w:rsidR="00C87A7A" w:rsidRPr="00E75E06" w:rsidRDefault="003E4390" w:rsidP="003B41EC">
            <w:pPr>
              <w:overflowPunct w:val="0"/>
              <w:autoSpaceDE w:val="0"/>
              <w:autoSpaceDN w:val="0"/>
              <w:adjustRightInd w:val="0"/>
              <w:jc w:val="right"/>
              <w:textAlignment w:val="baseline"/>
              <w:rPr>
                <w:rFonts w:ascii="Arial" w:hAnsi="Arial" w:cs="Arial"/>
                <w:lang w:val="en-IE"/>
              </w:rPr>
            </w:pPr>
            <w:r w:rsidRPr="00E75E06">
              <w:rPr>
                <w:rFonts w:ascii="Arial" w:hAnsi="Arial" w:cs="Arial"/>
                <w:b/>
                <w:sz w:val="16"/>
                <w:lang w:val="en-IE"/>
              </w:rPr>
              <w:t>2023</w:t>
            </w:r>
          </w:p>
        </w:tc>
        <w:tc>
          <w:tcPr>
            <w:tcW w:w="1302" w:type="dxa"/>
            <w:gridSpan w:val="2"/>
            <w:tcBorders>
              <w:top w:val="nil"/>
              <w:left w:val="nil"/>
              <w:right w:val="nil"/>
            </w:tcBorders>
            <w:shd w:val="clear" w:color="auto" w:fill="FFFFFF"/>
            <w:vAlign w:val="bottom"/>
          </w:tcPr>
          <w:p w14:paraId="70EA41EB" w14:textId="77777777" w:rsidR="008F7419" w:rsidRPr="00E75E06" w:rsidRDefault="00C87A7A"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31 Dec</w:t>
            </w:r>
            <w:r w:rsidR="00227270" w:rsidRPr="00E75E06">
              <w:rPr>
                <w:rFonts w:ascii="Arial" w:hAnsi="Arial" w:cs="Arial"/>
                <w:b/>
                <w:sz w:val="16"/>
                <w:lang w:val="en-IE"/>
              </w:rPr>
              <w:t>ember</w:t>
            </w:r>
          </w:p>
          <w:p w14:paraId="65EFCBE1" w14:textId="780408C6" w:rsidR="00C87A7A" w:rsidRPr="00E75E06" w:rsidRDefault="00DB28A5" w:rsidP="003B41EC">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20</w:t>
            </w:r>
            <w:r w:rsidR="00DE033F" w:rsidRPr="00E75E06">
              <w:rPr>
                <w:rFonts w:ascii="Arial" w:hAnsi="Arial" w:cs="Arial"/>
                <w:b/>
                <w:sz w:val="16"/>
                <w:lang w:val="en-IE"/>
              </w:rPr>
              <w:t>2</w:t>
            </w:r>
            <w:r w:rsidR="003E4390" w:rsidRPr="00E75E06">
              <w:rPr>
                <w:rFonts w:ascii="Arial" w:hAnsi="Arial" w:cs="Arial"/>
                <w:b/>
                <w:sz w:val="16"/>
                <w:lang w:val="en-IE"/>
              </w:rPr>
              <w:t>2</w:t>
            </w:r>
          </w:p>
        </w:tc>
      </w:tr>
      <w:tr w:rsidR="00E75E06" w:rsidRPr="00E75E06" w14:paraId="63B71B2F" w14:textId="77777777" w:rsidTr="00A6689F">
        <w:trPr>
          <w:gridAfter w:val="1"/>
          <w:wAfter w:w="35" w:type="dxa"/>
          <w:trHeight w:val="270"/>
        </w:trPr>
        <w:tc>
          <w:tcPr>
            <w:tcW w:w="7426" w:type="dxa"/>
            <w:tcBorders>
              <w:left w:val="nil"/>
              <w:bottom w:val="single" w:sz="12" w:space="0" w:color="000000"/>
              <w:right w:val="nil"/>
            </w:tcBorders>
            <w:shd w:val="clear" w:color="auto" w:fill="FFFFFF"/>
            <w:tcMar>
              <w:left w:w="0" w:type="dxa"/>
              <w:right w:w="0" w:type="dxa"/>
            </w:tcMar>
            <w:vAlign w:val="bottom"/>
          </w:tcPr>
          <w:p w14:paraId="6FDADFD8" w14:textId="77777777" w:rsidR="008F7419" w:rsidRPr="00E75E06" w:rsidRDefault="008F7419" w:rsidP="0035651A">
            <w:pPr>
              <w:rPr>
                <w:rFonts w:ascii="Arial" w:hAnsi="Arial" w:cs="Arial"/>
                <w:b/>
                <w:sz w:val="16"/>
                <w:lang w:val="en-IE"/>
              </w:rPr>
            </w:pPr>
            <w:r w:rsidRPr="00E75E06">
              <w:rPr>
                <w:rFonts w:ascii="Arial" w:hAnsi="Arial" w:cs="Arial"/>
                <w:lang w:val="en-IE"/>
              </w:rPr>
              <w:t xml:space="preserve"> </w:t>
            </w:r>
          </w:p>
        </w:tc>
        <w:tc>
          <w:tcPr>
            <w:tcW w:w="1302" w:type="dxa"/>
            <w:tcBorders>
              <w:left w:val="nil"/>
              <w:bottom w:val="single" w:sz="12" w:space="0" w:color="000000"/>
              <w:right w:val="nil"/>
            </w:tcBorders>
            <w:shd w:val="clear" w:color="auto" w:fill="FFFFFF"/>
            <w:tcMar>
              <w:left w:w="0" w:type="dxa"/>
              <w:right w:w="0" w:type="dxa"/>
            </w:tcMar>
            <w:vAlign w:val="bottom"/>
          </w:tcPr>
          <w:p w14:paraId="3ACA4CD7" w14:textId="77777777" w:rsidR="008F7419" w:rsidRPr="00E75E06" w:rsidRDefault="008F7419"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c>
          <w:tcPr>
            <w:tcW w:w="1302" w:type="dxa"/>
            <w:gridSpan w:val="2"/>
            <w:tcBorders>
              <w:left w:val="nil"/>
              <w:bottom w:val="single" w:sz="12" w:space="0" w:color="000000"/>
              <w:right w:val="nil"/>
            </w:tcBorders>
            <w:shd w:val="clear" w:color="auto" w:fill="FFFFFF"/>
            <w:vAlign w:val="bottom"/>
          </w:tcPr>
          <w:p w14:paraId="7DF2B92E" w14:textId="77777777" w:rsidR="008F7419" w:rsidRPr="00E75E06" w:rsidRDefault="008F7419"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472C0101" w14:textId="77777777" w:rsidTr="00A6689F">
        <w:trPr>
          <w:gridAfter w:val="1"/>
          <w:wAfter w:w="35" w:type="dxa"/>
          <w:trHeight w:val="255"/>
        </w:trPr>
        <w:tc>
          <w:tcPr>
            <w:tcW w:w="7426" w:type="dxa"/>
            <w:tcBorders>
              <w:top w:val="single" w:sz="12" w:space="0" w:color="000000"/>
              <w:left w:val="nil"/>
              <w:bottom w:val="nil"/>
              <w:right w:val="nil"/>
            </w:tcBorders>
            <w:shd w:val="clear" w:color="auto" w:fill="FFFFFF"/>
            <w:tcMar>
              <w:left w:w="0" w:type="dxa"/>
              <w:right w:w="0" w:type="dxa"/>
            </w:tcMar>
            <w:vAlign w:val="center"/>
          </w:tcPr>
          <w:p w14:paraId="029AD57C" w14:textId="5F3EC2E8" w:rsidR="003E4390" w:rsidRPr="00E75E06" w:rsidRDefault="003E4390" w:rsidP="003E4390">
            <w:pPr>
              <w:tabs>
                <w:tab w:val="right" w:leader="dot" w:pos="12000"/>
              </w:tabs>
              <w:rPr>
                <w:rFonts w:ascii="Arial" w:hAnsi="Arial" w:cs="Arial"/>
                <w:b/>
                <w:sz w:val="16"/>
                <w:lang w:val="en-IE"/>
              </w:rPr>
            </w:pPr>
            <w:r w:rsidRPr="00E75E06">
              <w:rPr>
                <w:rFonts w:ascii="Arial" w:hAnsi="Arial" w:cs="Arial"/>
                <w:lang w:val="en-IE"/>
              </w:rPr>
              <w:t>Gross receivable</w:t>
            </w:r>
            <w:r w:rsidRPr="00E75E06">
              <w:rPr>
                <w:rFonts w:ascii="Arial" w:hAnsi="Arial" w:cs="Arial"/>
                <w:lang w:val="en-IE"/>
              </w:rPr>
              <w:tab/>
            </w:r>
          </w:p>
        </w:tc>
        <w:tc>
          <w:tcPr>
            <w:tcW w:w="1302" w:type="dxa"/>
            <w:tcBorders>
              <w:top w:val="single" w:sz="12" w:space="0" w:color="000000"/>
              <w:left w:val="nil"/>
              <w:bottom w:val="nil"/>
              <w:right w:val="nil"/>
            </w:tcBorders>
            <w:shd w:val="clear" w:color="auto" w:fill="FFFFFF"/>
            <w:tcMar>
              <w:left w:w="0" w:type="dxa"/>
              <w:right w:w="0" w:type="dxa"/>
            </w:tcMar>
          </w:tcPr>
          <w:p w14:paraId="08FCAFBF" w14:textId="419DCF75" w:rsidR="003E4390" w:rsidRPr="00E75E06" w:rsidRDefault="00495813" w:rsidP="003E439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31,750</w:t>
            </w:r>
          </w:p>
        </w:tc>
        <w:tc>
          <w:tcPr>
            <w:tcW w:w="1302" w:type="dxa"/>
            <w:gridSpan w:val="2"/>
            <w:tcBorders>
              <w:top w:val="single" w:sz="12" w:space="0" w:color="000000"/>
              <w:left w:val="nil"/>
              <w:bottom w:val="nil"/>
              <w:right w:val="nil"/>
            </w:tcBorders>
            <w:shd w:val="clear" w:color="auto" w:fill="FFFFFF"/>
          </w:tcPr>
          <w:p w14:paraId="60EEE09E" w14:textId="72F8041B" w:rsidR="003E4390" w:rsidRPr="00E75E06" w:rsidRDefault="00353012" w:rsidP="003E439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24,975</w:t>
            </w:r>
          </w:p>
        </w:tc>
      </w:tr>
      <w:tr w:rsidR="00E75E06" w:rsidRPr="00E75E06" w14:paraId="39693062" w14:textId="77777777" w:rsidTr="00A6689F">
        <w:trPr>
          <w:gridAfter w:val="1"/>
          <w:wAfter w:w="35" w:type="dxa"/>
          <w:trHeight w:val="255"/>
        </w:trPr>
        <w:tc>
          <w:tcPr>
            <w:tcW w:w="7426" w:type="dxa"/>
            <w:tcBorders>
              <w:top w:val="nil"/>
              <w:left w:val="nil"/>
              <w:bottom w:val="nil"/>
              <w:right w:val="nil"/>
            </w:tcBorders>
            <w:shd w:val="clear" w:color="auto" w:fill="FFFFFF"/>
            <w:tcMar>
              <w:left w:w="0" w:type="dxa"/>
              <w:right w:w="0" w:type="dxa"/>
            </w:tcMar>
            <w:vAlign w:val="center"/>
          </w:tcPr>
          <w:p w14:paraId="7E2F5854" w14:textId="05C82EFA" w:rsidR="003E4390" w:rsidRPr="00E75E06" w:rsidRDefault="003E4390" w:rsidP="003E4390">
            <w:pPr>
              <w:tabs>
                <w:tab w:val="right" w:leader="dot" w:pos="12000"/>
              </w:tabs>
              <w:rPr>
                <w:rFonts w:ascii="Arial" w:hAnsi="Arial" w:cs="Arial"/>
                <w:lang w:val="en-IE"/>
              </w:rPr>
            </w:pPr>
            <w:r w:rsidRPr="00E75E06">
              <w:rPr>
                <w:rFonts w:ascii="Arial" w:hAnsi="Arial" w:cs="Arial"/>
                <w:lang w:val="en-IE"/>
              </w:rPr>
              <w:t>Provision for impairment</w:t>
            </w:r>
            <w:r w:rsidRPr="00E75E06">
              <w:rPr>
                <w:rFonts w:ascii="Arial" w:hAnsi="Arial" w:cs="Arial"/>
                <w:lang w:val="en-IE"/>
              </w:rPr>
              <w:tab/>
            </w:r>
          </w:p>
        </w:tc>
        <w:tc>
          <w:tcPr>
            <w:tcW w:w="1302" w:type="dxa"/>
            <w:tcBorders>
              <w:top w:val="nil"/>
              <w:left w:val="nil"/>
              <w:bottom w:val="nil"/>
              <w:right w:val="nil"/>
            </w:tcBorders>
            <w:shd w:val="clear" w:color="auto" w:fill="FFFFFF"/>
            <w:tcMar>
              <w:left w:w="0" w:type="dxa"/>
              <w:right w:w="0" w:type="dxa"/>
            </w:tcMar>
          </w:tcPr>
          <w:p w14:paraId="795C8DF7" w14:textId="697FDDB4" w:rsidR="003E4390" w:rsidRPr="00E75E06" w:rsidRDefault="003E4390" w:rsidP="003E439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w:t>
            </w:r>
            <w:r w:rsidR="00495813" w:rsidRPr="00E75E06">
              <w:rPr>
                <w:rFonts w:ascii="Arial" w:hAnsi="Arial" w:cs="Arial"/>
                <w:lang w:val="en-IE"/>
              </w:rPr>
              <w:t>283</w:t>
            </w:r>
            <w:r w:rsidRPr="00E75E06">
              <w:rPr>
                <w:rFonts w:ascii="Arial" w:hAnsi="Arial" w:cs="Arial"/>
                <w:lang w:val="en-IE"/>
              </w:rPr>
              <w:t>)</w:t>
            </w:r>
          </w:p>
        </w:tc>
        <w:tc>
          <w:tcPr>
            <w:tcW w:w="1302" w:type="dxa"/>
            <w:gridSpan w:val="2"/>
            <w:tcBorders>
              <w:top w:val="nil"/>
              <w:left w:val="nil"/>
              <w:bottom w:val="nil"/>
              <w:right w:val="nil"/>
            </w:tcBorders>
            <w:shd w:val="clear" w:color="auto" w:fill="FFFFFF"/>
          </w:tcPr>
          <w:p w14:paraId="6EBF3BE2" w14:textId="3E4AC373" w:rsidR="003E4390" w:rsidRPr="00E75E06" w:rsidRDefault="003E4390" w:rsidP="003E439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353012" w:rsidRPr="00E75E06">
              <w:rPr>
                <w:rFonts w:ascii="Arial" w:hAnsi="Arial" w:cs="Arial"/>
                <w:lang w:val="en-IE"/>
              </w:rPr>
              <w:t>1,103</w:t>
            </w:r>
            <w:r w:rsidR="0057289B" w:rsidRPr="00E75E06">
              <w:rPr>
                <w:rFonts w:ascii="Arial" w:hAnsi="Arial" w:cs="Arial"/>
                <w:lang w:val="en-IE"/>
              </w:rPr>
              <w:t>)</w:t>
            </w:r>
          </w:p>
        </w:tc>
      </w:tr>
      <w:tr w:rsidR="00E75E06" w:rsidRPr="00E75E06" w14:paraId="02EE6127" w14:textId="77777777" w:rsidTr="00A6689F">
        <w:trPr>
          <w:gridAfter w:val="1"/>
          <w:wAfter w:w="35" w:type="dxa"/>
          <w:trHeight w:val="270"/>
        </w:trPr>
        <w:tc>
          <w:tcPr>
            <w:tcW w:w="7426" w:type="dxa"/>
            <w:tcBorders>
              <w:top w:val="single" w:sz="6" w:space="0" w:color="000000"/>
              <w:left w:val="nil"/>
              <w:bottom w:val="single" w:sz="12" w:space="0" w:color="000000"/>
              <w:right w:val="nil"/>
            </w:tcBorders>
            <w:shd w:val="clear" w:color="auto" w:fill="FFFFFF"/>
            <w:tcMar>
              <w:left w:w="0" w:type="dxa"/>
              <w:right w:w="0" w:type="dxa"/>
            </w:tcMar>
            <w:vAlign w:val="center"/>
          </w:tcPr>
          <w:p w14:paraId="1371ED01" w14:textId="77777777" w:rsidR="003E4390" w:rsidRPr="00E75E06" w:rsidRDefault="003E4390" w:rsidP="003E4390">
            <w:pPr>
              <w:tabs>
                <w:tab w:val="right" w:leader="dot" w:pos="12000"/>
              </w:tabs>
              <w:rPr>
                <w:rFonts w:ascii="Arial" w:hAnsi="Arial" w:cs="Arial"/>
                <w:b/>
                <w:lang w:val="en-IE"/>
              </w:rPr>
            </w:pPr>
            <w:r w:rsidRPr="00E75E06">
              <w:rPr>
                <w:rFonts w:ascii="Arial" w:hAnsi="Arial" w:cs="Arial"/>
                <w:b/>
                <w:lang w:val="en-IE"/>
              </w:rPr>
              <w:t xml:space="preserve">Net trade and other receivables </w:t>
            </w:r>
          </w:p>
        </w:tc>
        <w:tc>
          <w:tcPr>
            <w:tcW w:w="1302" w:type="dxa"/>
            <w:tcBorders>
              <w:top w:val="single" w:sz="6" w:space="0" w:color="000000"/>
              <w:left w:val="nil"/>
              <w:bottom w:val="single" w:sz="12" w:space="0" w:color="000000"/>
              <w:right w:val="nil"/>
            </w:tcBorders>
            <w:shd w:val="clear" w:color="auto" w:fill="FFFFFF"/>
            <w:tcMar>
              <w:left w:w="0" w:type="dxa"/>
              <w:right w:w="0" w:type="dxa"/>
            </w:tcMar>
            <w:vAlign w:val="center"/>
          </w:tcPr>
          <w:p w14:paraId="149E0B32" w14:textId="6BF9725B" w:rsidR="003E4390" w:rsidRPr="00E75E06" w:rsidRDefault="00495813" w:rsidP="003E4390">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30,467</w:t>
            </w:r>
          </w:p>
        </w:tc>
        <w:tc>
          <w:tcPr>
            <w:tcW w:w="1302" w:type="dxa"/>
            <w:gridSpan w:val="2"/>
            <w:tcBorders>
              <w:top w:val="single" w:sz="6" w:space="0" w:color="000000"/>
              <w:left w:val="nil"/>
              <w:bottom w:val="single" w:sz="12" w:space="0" w:color="000000"/>
              <w:right w:val="nil"/>
            </w:tcBorders>
            <w:shd w:val="clear" w:color="auto" w:fill="FFFFFF"/>
            <w:vAlign w:val="center"/>
          </w:tcPr>
          <w:p w14:paraId="0E2029C0" w14:textId="327AA1E4" w:rsidR="003E4390" w:rsidRPr="00E75E06" w:rsidRDefault="003E4390" w:rsidP="003E4390">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2</w:t>
            </w:r>
            <w:r w:rsidR="00353012" w:rsidRPr="00E75E06">
              <w:rPr>
                <w:rFonts w:ascii="Arial" w:hAnsi="Arial" w:cs="Arial"/>
                <w:b/>
                <w:lang w:val="en-IE"/>
              </w:rPr>
              <w:t>3,872</w:t>
            </w:r>
          </w:p>
        </w:tc>
      </w:tr>
      <w:tr w:rsidR="00E75E06" w:rsidRPr="00E75E06" w14:paraId="77C4CDA1" w14:textId="77777777" w:rsidTr="00A6689F">
        <w:tblPrEx>
          <w:tblLook w:val="04A0" w:firstRow="1" w:lastRow="0" w:firstColumn="1" w:lastColumn="0" w:noHBand="0" w:noVBand="1"/>
        </w:tblPrEx>
        <w:trPr>
          <w:trHeight w:val="270"/>
        </w:trPr>
        <w:tc>
          <w:tcPr>
            <w:tcW w:w="8789" w:type="dxa"/>
            <w:gridSpan w:val="3"/>
            <w:shd w:val="clear" w:color="auto" w:fill="FFFFFF"/>
            <w:tcMar>
              <w:top w:w="0" w:type="dxa"/>
              <w:left w:w="0" w:type="dxa"/>
              <w:bottom w:w="0" w:type="dxa"/>
              <w:right w:w="0" w:type="dxa"/>
            </w:tcMar>
            <w:vAlign w:val="bottom"/>
          </w:tcPr>
          <w:p w14:paraId="48997B36" w14:textId="77777777" w:rsidR="004A078C" w:rsidRPr="00E75E06" w:rsidRDefault="004A078C">
            <w:pPr>
              <w:tabs>
                <w:tab w:val="right" w:pos="10530"/>
              </w:tabs>
              <w:jc w:val="both"/>
              <w:rPr>
                <w:rFonts w:ascii="Arial" w:hAnsi="Arial" w:cs="Arial"/>
                <w:lang w:val="en-IE"/>
              </w:rPr>
            </w:pPr>
          </w:p>
          <w:p w14:paraId="25825B24" w14:textId="77777777" w:rsidR="009D3A2D" w:rsidRPr="00E75E06" w:rsidRDefault="009D3A2D">
            <w:pPr>
              <w:tabs>
                <w:tab w:val="right" w:pos="10530"/>
              </w:tabs>
              <w:jc w:val="both"/>
              <w:rPr>
                <w:rFonts w:ascii="Arial" w:hAnsi="Arial" w:cs="Arial"/>
                <w:lang w:val="en-IE"/>
              </w:rPr>
            </w:pPr>
          </w:p>
          <w:p w14:paraId="4F91E63B" w14:textId="4318B270" w:rsidR="009D3A2D" w:rsidRPr="00E75E06" w:rsidRDefault="009D3A2D">
            <w:pPr>
              <w:tabs>
                <w:tab w:val="right" w:pos="10530"/>
              </w:tabs>
              <w:jc w:val="both"/>
              <w:rPr>
                <w:rFonts w:ascii="Arial" w:hAnsi="Arial" w:cs="Arial"/>
                <w:lang w:val="en-IE"/>
              </w:rPr>
            </w:pPr>
          </w:p>
        </w:tc>
        <w:tc>
          <w:tcPr>
            <w:tcW w:w="1276" w:type="dxa"/>
            <w:gridSpan w:val="2"/>
            <w:shd w:val="clear" w:color="auto" w:fill="FFFFFF"/>
            <w:vAlign w:val="bottom"/>
            <w:hideMark/>
          </w:tcPr>
          <w:p w14:paraId="2B3A5467" w14:textId="77777777" w:rsidR="004A078C" w:rsidRPr="00E75E06" w:rsidRDefault="004A078C">
            <w:pPr>
              <w:overflowPunct w:val="0"/>
              <w:autoSpaceDE w:val="0"/>
              <w:autoSpaceDN w:val="0"/>
              <w:adjustRightInd w:val="0"/>
              <w:jc w:val="center"/>
              <w:textAlignment w:val="baseline"/>
              <w:rPr>
                <w:rFonts w:ascii="Arial" w:hAnsi="Arial" w:cs="Arial"/>
                <w:b/>
                <w:sz w:val="16"/>
                <w:lang w:val="en-IE"/>
              </w:rPr>
            </w:pPr>
            <w:r w:rsidRPr="00E75E06">
              <w:rPr>
                <w:rFonts w:ascii="Arial" w:hAnsi="Arial" w:cs="Arial"/>
                <w:b/>
                <w:sz w:val="16"/>
                <w:lang w:val="en-IE"/>
              </w:rPr>
              <w:t>Provision for impairment</w:t>
            </w:r>
          </w:p>
        </w:tc>
      </w:tr>
      <w:tr w:rsidR="00E75E06" w:rsidRPr="00E75E06" w14:paraId="43473EC6" w14:textId="77777777" w:rsidTr="00A6689F">
        <w:tblPrEx>
          <w:tblLook w:val="04A0" w:firstRow="1" w:lastRow="0" w:firstColumn="1" w:lastColumn="0" w:noHBand="0" w:noVBand="1"/>
        </w:tblPrEx>
        <w:trPr>
          <w:trHeight w:val="270"/>
        </w:trPr>
        <w:tc>
          <w:tcPr>
            <w:tcW w:w="8789" w:type="dxa"/>
            <w:gridSpan w:val="3"/>
            <w:tcBorders>
              <w:top w:val="nil"/>
              <w:left w:val="nil"/>
              <w:bottom w:val="single" w:sz="12" w:space="0" w:color="000000"/>
              <w:right w:val="nil"/>
            </w:tcBorders>
            <w:shd w:val="clear" w:color="auto" w:fill="FFFFFF"/>
            <w:tcMar>
              <w:top w:w="0" w:type="dxa"/>
              <w:left w:w="0" w:type="dxa"/>
              <w:bottom w:w="0" w:type="dxa"/>
              <w:right w:w="0" w:type="dxa"/>
            </w:tcMar>
            <w:vAlign w:val="bottom"/>
            <w:hideMark/>
          </w:tcPr>
          <w:p w14:paraId="54118E00" w14:textId="77777777" w:rsidR="004A078C" w:rsidRPr="00E75E06" w:rsidRDefault="004A078C">
            <w:pPr>
              <w:rPr>
                <w:rFonts w:ascii="Arial" w:hAnsi="Arial" w:cs="Arial"/>
                <w:b/>
                <w:sz w:val="16"/>
                <w:lang w:val="en-IE"/>
              </w:rPr>
            </w:pPr>
            <w:r w:rsidRPr="00E75E06">
              <w:rPr>
                <w:rFonts w:ascii="Arial" w:hAnsi="Arial" w:cs="Arial"/>
                <w:lang w:val="en-IE"/>
              </w:rPr>
              <w:t xml:space="preserve"> </w:t>
            </w:r>
          </w:p>
        </w:tc>
        <w:tc>
          <w:tcPr>
            <w:tcW w:w="1276" w:type="dxa"/>
            <w:gridSpan w:val="2"/>
            <w:tcBorders>
              <w:top w:val="nil"/>
              <w:left w:val="nil"/>
              <w:bottom w:val="single" w:sz="12" w:space="0" w:color="auto"/>
              <w:right w:val="nil"/>
            </w:tcBorders>
            <w:shd w:val="clear" w:color="auto" w:fill="FFFFFF"/>
            <w:vAlign w:val="bottom"/>
            <w:hideMark/>
          </w:tcPr>
          <w:p w14:paraId="40818139" w14:textId="77777777" w:rsidR="004A078C" w:rsidRPr="00E75E06" w:rsidRDefault="004A078C">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szCs w:val="16"/>
                <w:lang w:val="en-IE"/>
              </w:rPr>
              <w:t>€’000</w:t>
            </w:r>
          </w:p>
        </w:tc>
      </w:tr>
      <w:tr w:rsidR="00E75E06" w:rsidRPr="00E75E06" w14:paraId="6E234BD4" w14:textId="77777777" w:rsidTr="00A6689F">
        <w:tblPrEx>
          <w:tblLook w:val="04A0" w:firstRow="1" w:lastRow="0" w:firstColumn="1" w:lastColumn="0" w:noHBand="0" w:noVBand="1"/>
        </w:tblPrEx>
        <w:trPr>
          <w:trHeight w:val="255"/>
        </w:trPr>
        <w:tc>
          <w:tcPr>
            <w:tcW w:w="8789" w:type="dxa"/>
            <w:gridSpan w:val="3"/>
            <w:tcBorders>
              <w:top w:val="single" w:sz="12" w:space="0" w:color="000000"/>
              <w:left w:val="nil"/>
              <w:bottom w:val="nil"/>
              <w:right w:val="nil"/>
            </w:tcBorders>
            <w:shd w:val="clear" w:color="auto" w:fill="FFFFFF"/>
            <w:tcMar>
              <w:top w:w="0" w:type="dxa"/>
              <w:left w:w="0" w:type="dxa"/>
              <w:bottom w:w="0" w:type="dxa"/>
              <w:right w:w="0" w:type="dxa"/>
            </w:tcMar>
            <w:hideMark/>
          </w:tcPr>
          <w:p w14:paraId="1F400E52" w14:textId="3F369037" w:rsidR="004A078C" w:rsidRPr="00E75E06" w:rsidRDefault="004A078C">
            <w:pPr>
              <w:tabs>
                <w:tab w:val="right" w:leader="dot" w:pos="12000"/>
              </w:tabs>
              <w:rPr>
                <w:rFonts w:ascii="Arial" w:hAnsi="Arial" w:cs="Arial"/>
                <w:b/>
                <w:sz w:val="16"/>
                <w:lang w:val="en-IE"/>
              </w:rPr>
            </w:pPr>
            <w:r w:rsidRPr="00E75E06">
              <w:rPr>
                <w:rFonts w:ascii="Arial" w:hAnsi="Arial" w:cs="Arial"/>
                <w:lang w:val="en-IE"/>
              </w:rPr>
              <w:t xml:space="preserve">Balance at 1 January </w:t>
            </w:r>
            <w:r w:rsidR="003E4390" w:rsidRPr="00E75E06">
              <w:rPr>
                <w:rFonts w:ascii="Arial" w:hAnsi="Arial" w:cs="Arial"/>
                <w:lang w:val="en-IE"/>
              </w:rPr>
              <w:t>2023</w:t>
            </w:r>
            <w:r w:rsidRPr="00E75E06">
              <w:rPr>
                <w:rFonts w:ascii="Arial" w:hAnsi="Arial" w:cs="Arial"/>
                <w:lang w:val="en-IE"/>
              </w:rPr>
              <w:tab/>
            </w:r>
          </w:p>
        </w:tc>
        <w:tc>
          <w:tcPr>
            <w:tcW w:w="1276" w:type="dxa"/>
            <w:gridSpan w:val="2"/>
            <w:tcBorders>
              <w:top w:val="single" w:sz="12" w:space="0" w:color="000000"/>
              <w:left w:val="nil"/>
              <w:bottom w:val="nil"/>
              <w:right w:val="nil"/>
            </w:tcBorders>
            <w:shd w:val="clear" w:color="auto" w:fill="FFFFFF"/>
            <w:vAlign w:val="bottom"/>
            <w:hideMark/>
          </w:tcPr>
          <w:p w14:paraId="777211D7" w14:textId="26173802" w:rsidR="004A078C" w:rsidRPr="00E75E06" w:rsidRDefault="003E4390">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w:t>
            </w:r>
            <w:r w:rsidR="00353012" w:rsidRPr="00E75E06">
              <w:rPr>
                <w:rFonts w:ascii="Arial" w:hAnsi="Arial" w:cs="Arial"/>
                <w:lang w:val="en-IE"/>
              </w:rPr>
              <w:t>103</w:t>
            </w:r>
            <w:r w:rsidRPr="00E75E06">
              <w:rPr>
                <w:rFonts w:ascii="Arial" w:hAnsi="Arial" w:cs="Arial"/>
                <w:lang w:val="en-IE"/>
              </w:rPr>
              <w:t>)</w:t>
            </w:r>
          </w:p>
        </w:tc>
      </w:tr>
      <w:tr w:rsidR="00E75E06" w:rsidRPr="00E75E06" w14:paraId="650FB2F6" w14:textId="77777777" w:rsidTr="00A6689F">
        <w:tblPrEx>
          <w:tblLook w:val="04A0" w:firstRow="1" w:lastRow="0" w:firstColumn="1" w:lastColumn="0" w:noHBand="0" w:noVBand="1"/>
        </w:tblPrEx>
        <w:trPr>
          <w:trHeight w:val="255"/>
        </w:trPr>
        <w:tc>
          <w:tcPr>
            <w:tcW w:w="8789" w:type="dxa"/>
            <w:gridSpan w:val="3"/>
            <w:shd w:val="clear" w:color="auto" w:fill="FFFFFF"/>
            <w:tcMar>
              <w:top w:w="0" w:type="dxa"/>
              <w:left w:w="0" w:type="dxa"/>
              <w:bottom w:w="0" w:type="dxa"/>
              <w:right w:w="0" w:type="dxa"/>
            </w:tcMar>
            <w:hideMark/>
          </w:tcPr>
          <w:p w14:paraId="5B21056A" w14:textId="77777777" w:rsidR="004A078C" w:rsidRPr="00E75E06" w:rsidRDefault="004A078C">
            <w:pPr>
              <w:tabs>
                <w:tab w:val="right" w:leader="dot" w:pos="12000"/>
              </w:tabs>
              <w:rPr>
                <w:rFonts w:ascii="Arial" w:hAnsi="Arial" w:cs="Arial"/>
                <w:lang w:val="en-IE"/>
              </w:rPr>
            </w:pPr>
            <w:r w:rsidRPr="00E75E06">
              <w:rPr>
                <w:rFonts w:ascii="Arial" w:hAnsi="Arial" w:cs="Arial"/>
                <w:lang w:val="en-IE"/>
              </w:rPr>
              <w:t>Additions</w:t>
            </w:r>
            <w:r w:rsidRPr="00E75E06">
              <w:rPr>
                <w:rFonts w:ascii="Arial" w:hAnsi="Arial" w:cs="Arial"/>
                <w:lang w:val="en-IE"/>
              </w:rPr>
              <w:tab/>
            </w:r>
          </w:p>
        </w:tc>
        <w:tc>
          <w:tcPr>
            <w:tcW w:w="1276" w:type="dxa"/>
            <w:gridSpan w:val="2"/>
            <w:shd w:val="clear" w:color="auto" w:fill="FFFFFF"/>
            <w:vAlign w:val="bottom"/>
            <w:hideMark/>
          </w:tcPr>
          <w:p w14:paraId="1CD9A806" w14:textId="0672AE10" w:rsidR="004A078C" w:rsidRPr="00E75E06" w:rsidRDefault="004A078C">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495813" w:rsidRPr="00E75E06">
              <w:rPr>
                <w:rFonts w:ascii="Arial" w:hAnsi="Arial" w:cs="Arial"/>
                <w:lang w:val="en-IE"/>
              </w:rPr>
              <w:t>180</w:t>
            </w:r>
            <w:r w:rsidRPr="00E75E06">
              <w:rPr>
                <w:rFonts w:ascii="Arial" w:hAnsi="Arial" w:cs="Arial"/>
                <w:lang w:val="en-IE"/>
              </w:rPr>
              <w:t>)</w:t>
            </w:r>
          </w:p>
        </w:tc>
      </w:tr>
      <w:tr w:rsidR="00E75E06" w:rsidRPr="00E75E06" w14:paraId="1D1B02B9" w14:textId="77777777" w:rsidTr="00A6689F">
        <w:tblPrEx>
          <w:tblLook w:val="04A0" w:firstRow="1" w:lastRow="0" w:firstColumn="1" w:lastColumn="0" w:noHBand="0" w:noVBand="1"/>
        </w:tblPrEx>
        <w:trPr>
          <w:trHeight w:val="270"/>
        </w:trPr>
        <w:tc>
          <w:tcPr>
            <w:tcW w:w="8789" w:type="dxa"/>
            <w:gridSpan w:val="3"/>
            <w:tcBorders>
              <w:top w:val="single" w:sz="6" w:space="0" w:color="000000"/>
              <w:left w:val="nil"/>
              <w:bottom w:val="single" w:sz="12" w:space="0" w:color="000000"/>
              <w:right w:val="nil"/>
            </w:tcBorders>
            <w:shd w:val="clear" w:color="auto" w:fill="FFFFFF"/>
            <w:tcMar>
              <w:top w:w="0" w:type="dxa"/>
              <w:left w:w="0" w:type="dxa"/>
              <w:bottom w:w="0" w:type="dxa"/>
              <w:right w:w="0" w:type="dxa"/>
            </w:tcMar>
            <w:hideMark/>
          </w:tcPr>
          <w:p w14:paraId="26517DD5" w14:textId="68083529" w:rsidR="004A078C" w:rsidRPr="00E75E06" w:rsidRDefault="004A078C">
            <w:pPr>
              <w:tabs>
                <w:tab w:val="right" w:leader="dot" w:pos="12000"/>
              </w:tabs>
              <w:rPr>
                <w:rFonts w:ascii="Arial" w:hAnsi="Arial" w:cs="Arial"/>
                <w:b/>
                <w:bCs/>
                <w:lang w:val="en-IE"/>
              </w:rPr>
            </w:pPr>
            <w:r w:rsidRPr="00E75E06">
              <w:rPr>
                <w:rFonts w:ascii="Arial" w:hAnsi="Arial" w:cs="Arial"/>
                <w:b/>
                <w:bCs/>
                <w:lang w:val="en-IE"/>
              </w:rPr>
              <w:t xml:space="preserve">Balance at 30 June </w:t>
            </w:r>
            <w:r w:rsidR="003E4390" w:rsidRPr="00E75E06">
              <w:rPr>
                <w:rFonts w:ascii="Arial" w:hAnsi="Arial" w:cs="Arial"/>
                <w:b/>
                <w:bCs/>
                <w:lang w:val="en-IE"/>
              </w:rPr>
              <w:t>2023</w:t>
            </w:r>
            <w:r w:rsidRPr="00E75E06">
              <w:rPr>
                <w:rFonts w:ascii="Arial" w:hAnsi="Arial" w:cs="Arial"/>
                <w:b/>
                <w:bCs/>
                <w:lang w:val="en-IE"/>
              </w:rPr>
              <w:t xml:space="preserve"> </w:t>
            </w:r>
            <w:r w:rsidRPr="00E75E06">
              <w:rPr>
                <w:rFonts w:ascii="Arial" w:hAnsi="Arial" w:cs="Arial"/>
                <w:b/>
                <w:bCs/>
                <w:lang w:val="en-IE"/>
              </w:rPr>
              <w:tab/>
            </w:r>
          </w:p>
        </w:tc>
        <w:tc>
          <w:tcPr>
            <w:tcW w:w="1276" w:type="dxa"/>
            <w:gridSpan w:val="2"/>
            <w:tcBorders>
              <w:top w:val="single" w:sz="6" w:space="0" w:color="000000"/>
              <w:left w:val="nil"/>
              <w:bottom w:val="single" w:sz="12" w:space="0" w:color="000000"/>
              <w:right w:val="nil"/>
            </w:tcBorders>
            <w:shd w:val="clear" w:color="auto" w:fill="FFFFFF"/>
            <w:vAlign w:val="bottom"/>
            <w:hideMark/>
          </w:tcPr>
          <w:p w14:paraId="1F550E87" w14:textId="7A920718" w:rsidR="004A078C" w:rsidRPr="00E75E06" w:rsidRDefault="004A078C">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w:t>
            </w:r>
            <w:r w:rsidR="00495813" w:rsidRPr="00E75E06">
              <w:rPr>
                <w:rFonts w:ascii="Arial" w:hAnsi="Arial" w:cs="Arial"/>
                <w:lang w:val="en-IE"/>
              </w:rPr>
              <w:t>283</w:t>
            </w:r>
            <w:r w:rsidRPr="00E75E06">
              <w:rPr>
                <w:rFonts w:ascii="Arial" w:hAnsi="Arial" w:cs="Arial"/>
                <w:lang w:val="en-IE"/>
              </w:rPr>
              <w:t>)</w:t>
            </w:r>
          </w:p>
        </w:tc>
      </w:tr>
    </w:tbl>
    <w:p w14:paraId="12DF985E" w14:textId="74A5276A" w:rsidR="009D3A2D" w:rsidRPr="00E75E06" w:rsidRDefault="009D3A2D" w:rsidP="00E25680">
      <w:pPr>
        <w:tabs>
          <w:tab w:val="right" w:pos="10530"/>
        </w:tabs>
        <w:ind w:right="-11"/>
        <w:jc w:val="both"/>
        <w:rPr>
          <w:rFonts w:ascii="Arial" w:hAnsi="Arial" w:cs="Arial"/>
          <w:b/>
          <w:i/>
          <w:iCs/>
          <w:snapToGrid w:val="0"/>
        </w:rPr>
      </w:pPr>
    </w:p>
    <w:p w14:paraId="12BE8126" w14:textId="6132DA31" w:rsidR="0017329A" w:rsidRPr="00E75E06" w:rsidRDefault="0017329A" w:rsidP="0017329A">
      <w:pPr>
        <w:tabs>
          <w:tab w:val="right" w:pos="10530"/>
        </w:tabs>
        <w:jc w:val="both"/>
        <w:rPr>
          <w:rFonts w:ascii="Arial" w:hAnsi="Arial" w:cs="Arial"/>
          <w:bCs/>
          <w:snapToGrid w:val="0"/>
        </w:rPr>
      </w:pPr>
      <w:r w:rsidRPr="00E75E06">
        <w:rPr>
          <w:rFonts w:ascii="Arial" w:hAnsi="Arial" w:cs="Arial"/>
          <w:bCs/>
          <w:snapToGrid w:val="0"/>
        </w:rPr>
        <w:t>The following table provides the information about the exposure to credit risk and ECL’s for trade receivables as at 3</w:t>
      </w:r>
      <w:r w:rsidR="00A60B72" w:rsidRPr="00E75E06">
        <w:rPr>
          <w:rFonts w:ascii="Arial" w:hAnsi="Arial" w:cs="Arial"/>
          <w:bCs/>
          <w:snapToGrid w:val="0"/>
        </w:rPr>
        <w:t>0</w:t>
      </w:r>
      <w:r w:rsidRPr="00E75E06">
        <w:rPr>
          <w:rFonts w:ascii="Arial" w:hAnsi="Arial" w:cs="Arial"/>
          <w:bCs/>
          <w:snapToGrid w:val="0"/>
        </w:rPr>
        <w:t xml:space="preserve"> June </w:t>
      </w:r>
      <w:r w:rsidR="003E4390" w:rsidRPr="00E75E06">
        <w:rPr>
          <w:rFonts w:ascii="Arial" w:hAnsi="Arial" w:cs="Arial"/>
          <w:bCs/>
          <w:snapToGrid w:val="0"/>
        </w:rPr>
        <w:t>2023</w:t>
      </w:r>
      <w:r w:rsidRPr="00E75E06">
        <w:rPr>
          <w:rFonts w:ascii="Arial" w:hAnsi="Arial" w:cs="Arial"/>
          <w:bCs/>
          <w:snapToGrid w:val="0"/>
        </w:rPr>
        <w:t>.</w:t>
      </w:r>
    </w:p>
    <w:tbl>
      <w:tblPr>
        <w:tblW w:w="9975" w:type="dxa"/>
        <w:tblLayout w:type="fixed"/>
        <w:tblLook w:val="04A0" w:firstRow="1" w:lastRow="0" w:firstColumn="1" w:lastColumn="0" w:noHBand="0" w:noVBand="1"/>
      </w:tblPr>
      <w:tblGrid>
        <w:gridCol w:w="6555"/>
        <w:gridCol w:w="1140"/>
        <w:gridCol w:w="1140"/>
        <w:gridCol w:w="1140"/>
      </w:tblGrid>
      <w:tr w:rsidR="00E75E06" w:rsidRPr="00E75E06" w14:paraId="7B9D633B" w14:textId="77777777" w:rsidTr="0017329A">
        <w:trPr>
          <w:trHeight w:val="267"/>
        </w:trPr>
        <w:tc>
          <w:tcPr>
            <w:tcW w:w="6552" w:type="dxa"/>
            <w:shd w:val="clear" w:color="auto" w:fill="FFFFFF"/>
            <w:tcMar>
              <w:top w:w="0" w:type="dxa"/>
              <w:left w:w="0" w:type="dxa"/>
              <w:bottom w:w="0" w:type="dxa"/>
              <w:right w:w="0" w:type="dxa"/>
            </w:tcMar>
          </w:tcPr>
          <w:p w14:paraId="316D3D90" w14:textId="77777777" w:rsidR="0017329A" w:rsidRPr="00E75E06" w:rsidRDefault="0017329A">
            <w:pPr>
              <w:spacing w:line="256" w:lineRule="auto"/>
              <w:rPr>
                <w:rFonts w:ascii="Arial" w:hAnsi="Arial" w:cs="Arial"/>
                <w:lang w:val="en-IE"/>
              </w:rPr>
            </w:pPr>
          </w:p>
        </w:tc>
        <w:tc>
          <w:tcPr>
            <w:tcW w:w="1139" w:type="dxa"/>
            <w:shd w:val="clear" w:color="auto" w:fill="FFFFFF"/>
            <w:tcMar>
              <w:top w:w="0" w:type="dxa"/>
              <w:left w:w="0" w:type="dxa"/>
              <w:bottom w:w="0" w:type="dxa"/>
              <w:right w:w="0" w:type="dxa"/>
            </w:tcMar>
            <w:vAlign w:val="bottom"/>
            <w:hideMark/>
          </w:tcPr>
          <w:p w14:paraId="46DF7DFA" w14:textId="77777777" w:rsidR="0017329A" w:rsidRPr="00E75E06" w:rsidRDefault="0017329A">
            <w:pPr>
              <w:overflowPunct w:val="0"/>
              <w:autoSpaceDE w:val="0"/>
              <w:autoSpaceDN w:val="0"/>
              <w:adjustRightInd w:val="0"/>
              <w:spacing w:line="256" w:lineRule="auto"/>
              <w:jc w:val="right"/>
              <w:textAlignment w:val="baseline"/>
              <w:rPr>
                <w:rFonts w:ascii="Arial" w:hAnsi="Arial" w:cs="Arial"/>
                <w:b/>
                <w:sz w:val="16"/>
                <w:lang w:val="en-IE"/>
              </w:rPr>
            </w:pPr>
            <w:r w:rsidRPr="00E75E06">
              <w:rPr>
                <w:rFonts w:ascii="Arial" w:hAnsi="Arial" w:cs="Arial"/>
                <w:b/>
                <w:sz w:val="16"/>
                <w:lang w:val="en-IE"/>
              </w:rPr>
              <w:t>Weighted average loss rate %</w:t>
            </w:r>
          </w:p>
        </w:tc>
        <w:tc>
          <w:tcPr>
            <w:tcW w:w="1139" w:type="dxa"/>
            <w:shd w:val="clear" w:color="auto" w:fill="FFFFFF"/>
            <w:vAlign w:val="bottom"/>
            <w:hideMark/>
          </w:tcPr>
          <w:p w14:paraId="06F0B04C" w14:textId="77777777" w:rsidR="0017329A" w:rsidRPr="00E75E06" w:rsidRDefault="0017329A">
            <w:pPr>
              <w:overflowPunct w:val="0"/>
              <w:autoSpaceDE w:val="0"/>
              <w:autoSpaceDN w:val="0"/>
              <w:adjustRightInd w:val="0"/>
              <w:spacing w:line="256" w:lineRule="auto"/>
              <w:jc w:val="right"/>
              <w:textAlignment w:val="baseline"/>
              <w:rPr>
                <w:rFonts w:ascii="Arial" w:hAnsi="Arial" w:cs="Arial"/>
                <w:b/>
                <w:sz w:val="16"/>
                <w:lang w:val="en-IE"/>
              </w:rPr>
            </w:pPr>
            <w:r w:rsidRPr="00E75E06">
              <w:rPr>
                <w:rFonts w:ascii="Arial" w:hAnsi="Arial" w:cs="Arial"/>
                <w:b/>
                <w:sz w:val="16"/>
                <w:lang w:val="en-IE"/>
              </w:rPr>
              <w:t>Gross carrying amount €’000</w:t>
            </w:r>
          </w:p>
        </w:tc>
        <w:tc>
          <w:tcPr>
            <w:tcW w:w="1139" w:type="dxa"/>
            <w:shd w:val="clear" w:color="auto" w:fill="FFFFFF"/>
            <w:hideMark/>
          </w:tcPr>
          <w:p w14:paraId="5AA80A3B" w14:textId="0C43DA5D" w:rsidR="0017329A" w:rsidRPr="00E75E06" w:rsidRDefault="0017329A">
            <w:pPr>
              <w:overflowPunct w:val="0"/>
              <w:autoSpaceDE w:val="0"/>
              <w:autoSpaceDN w:val="0"/>
              <w:adjustRightInd w:val="0"/>
              <w:spacing w:line="256" w:lineRule="auto"/>
              <w:jc w:val="right"/>
              <w:textAlignment w:val="baseline"/>
              <w:rPr>
                <w:rFonts w:ascii="Arial" w:hAnsi="Arial" w:cs="Arial"/>
                <w:b/>
                <w:sz w:val="16"/>
                <w:lang w:val="en-IE"/>
              </w:rPr>
            </w:pPr>
            <w:r w:rsidRPr="00E75E06">
              <w:rPr>
                <w:rFonts w:ascii="Arial" w:hAnsi="Arial" w:cs="Arial"/>
                <w:b/>
                <w:sz w:val="16"/>
                <w:lang w:val="en-IE"/>
              </w:rPr>
              <w:t>Loss allowanc</w:t>
            </w:r>
            <w:r w:rsidR="00015062" w:rsidRPr="00E75E06">
              <w:rPr>
                <w:rFonts w:ascii="Arial" w:hAnsi="Arial" w:cs="Arial"/>
                <w:b/>
                <w:sz w:val="16"/>
                <w:lang w:val="en-IE"/>
              </w:rPr>
              <w:t>e</w:t>
            </w:r>
            <w:r w:rsidRPr="00E75E06">
              <w:rPr>
                <w:rFonts w:ascii="Arial" w:hAnsi="Arial" w:cs="Arial"/>
                <w:b/>
                <w:sz w:val="16"/>
                <w:lang w:val="en-IE"/>
              </w:rPr>
              <w:t xml:space="preserve">                                   €’000     </w:t>
            </w:r>
          </w:p>
        </w:tc>
      </w:tr>
      <w:tr w:rsidR="00E75E06" w:rsidRPr="00E75E06" w14:paraId="771F7015" w14:textId="77777777" w:rsidTr="00495813">
        <w:trPr>
          <w:trHeight w:val="252"/>
        </w:trPr>
        <w:tc>
          <w:tcPr>
            <w:tcW w:w="6552" w:type="dxa"/>
            <w:tcBorders>
              <w:top w:val="single" w:sz="12" w:space="0" w:color="000000"/>
              <w:left w:val="nil"/>
              <w:bottom w:val="nil"/>
              <w:right w:val="nil"/>
            </w:tcBorders>
            <w:shd w:val="clear" w:color="auto" w:fill="FFFFFF"/>
            <w:tcMar>
              <w:top w:w="0" w:type="dxa"/>
              <w:left w:w="0" w:type="dxa"/>
              <w:bottom w:w="0" w:type="dxa"/>
              <w:right w:w="0" w:type="dxa"/>
            </w:tcMar>
            <w:vAlign w:val="bottom"/>
            <w:hideMark/>
          </w:tcPr>
          <w:p w14:paraId="5FF4BA8E" w14:textId="77777777" w:rsidR="0017329A" w:rsidRPr="00E75E06" w:rsidRDefault="0017329A">
            <w:pPr>
              <w:tabs>
                <w:tab w:val="right" w:leader="dot" w:pos="12000"/>
              </w:tabs>
              <w:spacing w:line="256" w:lineRule="auto"/>
              <w:rPr>
                <w:rFonts w:ascii="Arial" w:hAnsi="Arial" w:cs="Arial"/>
                <w:b/>
                <w:sz w:val="16"/>
                <w:lang w:val="en-IE"/>
              </w:rPr>
            </w:pPr>
            <w:r w:rsidRPr="00E75E06">
              <w:rPr>
                <w:rFonts w:ascii="Arial" w:hAnsi="Arial" w:cs="Arial"/>
                <w:lang w:val="en-IE"/>
              </w:rPr>
              <w:t>Current (not past due)</w:t>
            </w:r>
            <w:r w:rsidRPr="00E75E06">
              <w:rPr>
                <w:rFonts w:ascii="Arial" w:hAnsi="Arial" w:cs="Arial"/>
                <w:lang w:val="en-IE"/>
              </w:rPr>
              <w:tab/>
            </w:r>
          </w:p>
        </w:tc>
        <w:tc>
          <w:tcPr>
            <w:tcW w:w="1139" w:type="dxa"/>
            <w:tcBorders>
              <w:top w:val="single" w:sz="12" w:space="0" w:color="000000"/>
              <w:left w:val="nil"/>
              <w:bottom w:val="nil"/>
              <w:right w:val="nil"/>
            </w:tcBorders>
            <w:shd w:val="clear" w:color="auto" w:fill="FFFFFF"/>
            <w:tcMar>
              <w:top w:w="0" w:type="dxa"/>
              <w:left w:w="0" w:type="dxa"/>
              <w:bottom w:w="0" w:type="dxa"/>
              <w:right w:w="0" w:type="dxa"/>
            </w:tcMar>
            <w:vAlign w:val="bottom"/>
            <w:hideMark/>
          </w:tcPr>
          <w:p w14:paraId="4AA5B79F" w14:textId="7A0E96C3"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w:t>
            </w:r>
            <w:r w:rsidR="00514BCA" w:rsidRPr="00E75E06">
              <w:rPr>
                <w:rFonts w:ascii="Arial" w:hAnsi="Arial" w:cs="Arial"/>
                <w:lang w:val="en-IE"/>
              </w:rPr>
              <w:t>.2</w:t>
            </w:r>
            <w:r w:rsidRPr="00E75E06">
              <w:rPr>
                <w:rFonts w:ascii="Arial" w:hAnsi="Arial" w:cs="Arial"/>
                <w:lang w:val="en-IE"/>
              </w:rPr>
              <w:t>%</w:t>
            </w:r>
          </w:p>
        </w:tc>
        <w:tc>
          <w:tcPr>
            <w:tcW w:w="1139" w:type="dxa"/>
            <w:tcBorders>
              <w:top w:val="single" w:sz="12" w:space="0" w:color="000000"/>
              <w:left w:val="nil"/>
              <w:bottom w:val="nil"/>
              <w:right w:val="nil"/>
            </w:tcBorders>
            <w:shd w:val="clear" w:color="auto" w:fill="FFFFFF"/>
            <w:vAlign w:val="bottom"/>
          </w:tcPr>
          <w:p w14:paraId="52822707" w14:textId="7C203CBB"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23,318</w:t>
            </w:r>
          </w:p>
        </w:tc>
        <w:tc>
          <w:tcPr>
            <w:tcW w:w="1139" w:type="dxa"/>
            <w:tcBorders>
              <w:top w:val="single" w:sz="12" w:space="0" w:color="000000"/>
              <w:left w:val="nil"/>
              <w:bottom w:val="nil"/>
              <w:right w:val="nil"/>
            </w:tcBorders>
            <w:shd w:val="clear" w:color="auto" w:fill="FFFFFF"/>
          </w:tcPr>
          <w:p w14:paraId="66201055" w14:textId="08A0A3D7" w:rsidR="0017329A" w:rsidRPr="00E75E06" w:rsidRDefault="00514BC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280</w:t>
            </w:r>
          </w:p>
        </w:tc>
      </w:tr>
      <w:tr w:rsidR="00E75E06" w:rsidRPr="00E75E06" w14:paraId="1B2828DC" w14:textId="77777777" w:rsidTr="00495813">
        <w:trPr>
          <w:trHeight w:val="252"/>
        </w:trPr>
        <w:tc>
          <w:tcPr>
            <w:tcW w:w="6552" w:type="dxa"/>
            <w:shd w:val="clear" w:color="auto" w:fill="FFFFFF"/>
            <w:tcMar>
              <w:top w:w="0" w:type="dxa"/>
              <w:left w:w="0" w:type="dxa"/>
              <w:bottom w:w="0" w:type="dxa"/>
              <w:right w:w="0" w:type="dxa"/>
            </w:tcMar>
            <w:vAlign w:val="bottom"/>
            <w:hideMark/>
          </w:tcPr>
          <w:p w14:paraId="0C1BC25A"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1-30 days past due</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1FFBBFC1" w14:textId="5DFF85A1"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6</w:t>
            </w:r>
            <w:r w:rsidR="00514BCA" w:rsidRPr="00E75E06">
              <w:rPr>
                <w:rFonts w:ascii="Arial" w:hAnsi="Arial" w:cs="Arial"/>
                <w:lang w:val="en-IE"/>
              </w:rPr>
              <w:t>.2</w:t>
            </w:r>
            <w:r w:rsidR="0017329A" w:rsidRPr="00E75E06">
              <w:rPr>
                <w:rFonts w:ascii="Arial" w:hAnsi="Arial" w:cs="Arial"/>
                <w:lang w:val="en-IE"/>
              </w:rPr>
              <w:t>%</w:t>
            </w:r>
          </w:p>
        </w:tc>
        <w:tc>
          <w:tcPr>
            <w:tcW w:w="1139" w:type="dxa"/>
            <w:shd w:val="clear" w:color="auto" w:fill="FFFFFF"/>
            <w:vAlign w:val="bottom"/>
          </w:tcPr>
          <w:p w14:paraId="17F8066A" w14:textId="0F4ECCC6"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4,293</w:t>
            </w:r>
          </w:p>
        </w:tc>
        <w:tc>
          <w:tcPr>
            <w:tcW w:w="1139" w:type="dxa"/>
            <w:shd w:val="clear" w:color="auto" w:fill="FFFFFF"/>
          </w:tcPr>
          <w:p w14:paraId="211AC5EF" w14:textId="06CBD1F9" w:rsidR="0017329A" w:rsidRPr="00E75E06" w:rsidRDefault="00514BC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266</w:t>
            </w:r>
          </w:p>
        </w:tc>
      </w:tr>
      <w:tr w:rsidR="00E75E06" w:rsidRPr="00E75E06" w14:paraId="254143A7" w14:textId="77777777" w:rsidTr="00495813">
        <w:trPr>
          <w:trHeight w:val="252"/>
        </w:trPr>
        <w:tc>
          <w:tcPr>
            <w:tcW w:w="6552" w:type="dxa"/>
            <w:shd w:val="clear" w:color="auto" w:fill="FFFFFF"/>
            <w:tcMar>
              <w:top w:w="0" w:type="dxa"/>
              <w:left w:w="0" w:type="dxa"/>
              <w:bottom w:w="0" w:type="dxa"/>
              <w:right w:w="0" w:type="dxa"/>
            </w:tcMar>
            <w:vAlign w:val="bottom"/>
            <w:hideMark/>
          </w:tcPr>
          <w:p w14:paraId="6EB43AE3"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31-60 days past due</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134414CC" w14:textId="32425DFF"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w:t>
            </w:r>
            <w:r w:rsidR="00514BCA" w:rsidRPr="00E75E06">
              <w:rPr>
                <w:rFonts w:ascii="Arial" w:hAnsi="Arial" w:cs="Arial"/>
                <w:lang w:val="en-IE"/>
              </w:rPr>
              <w:t>2</w:t>
            </w:r>
            <w:r w:rsidRPr="00E75E06">
              <w:rPr>
                <w:rFonts w:ascii="Arial" w:hAnsi="Arial" w:cs="Arial"/>
                <w:lang w:val="en-IE"/>
              </w:rPr>
              <w:t>%</w:t>
            </w:r>
          </w:p>
        </w:tc>
        <w:tc>
          <w:tcPr>
            <w:tcW w:w="1139" w:type="dxa"/>
            <w:shd w:val="clear" w:color="auto" w:fill="FFFFFF"/>
            <w:vAlign w:val="bottom"/>
          </w:tcPr>
          <w:p w14:paraId="35DE932D" w14:textId="6244D1AE"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2,289</w:t>
            </w:r>
          </w:p>
        </w:tc>
        <w:tc>
          <w:tcPr>
            <w:tcW w:w="1139" w:type="dxa"/>
            <w:shd w:val="clear" w:color="auto" w:fill="FFFFFF"/>
          </w:tcPr>
          <w:p w14:paraId="36C1009C" w14:textId="7CCECE27" w:rsidR="0017329A" w:rsidRPr="00E75E06" w:rsidRDefault="00514BC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271</w:t>
            </w:r>
          </w:p>
        </w:tc>
      </w:tr>
      <w:tr w:rsidR="00E75E06" w:rsidRPr="00E75E06" w14:paraId="4A7D4DDF" w14:textId="77777777" w:rsidTr="00495813">
        <w:trPr>
          <w:trHeight w:val="252"/>
        </w:trPr>
        <w:tc>
          <w:tcPr>
            <w:tcW w:w="6552" w:type="dxa"/>
            <w:shd w:val="clear" w:color="auto" w:fill="FFFFFF"/>
            <w:tcMar>
              <w:top w:w="0" w:type="dxa"/>
              <w:left w:w="0" w:type="dxa"/>
              <w:bottom w:w="0" w:type="dxa"/>
              <w:right w:w="0" w:type="dxa"/>
            </w:tcMar>
            <w:vAlign w:val="bottom"/>
            <w:hideMark/>
          </w:tcPr>
          <w:p w14:paraId="53CD357C"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 xml:space="preserve">61 to 90 days </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0289AB65" w14:textId="029F6DBC"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w:t>
            </w:r>
            <w:r w:rsidR="00514BCA" w:rsidRPr="00E75E06">
              <w:rPr>
                <w:rFonts w:ascii="Arial" w:hAnsi="Arial" w:cs="Arial"/>
                <w:lang w:val="en-IE"/>
              </w:rPr>
              <w:t>4.5</w:t>
            </w:r>
            <w:r w:rsidR="0017329A" w:rsidRPr="00E75E06">
              <w:rPr>
                <w:rFonts w:ascii="Arial" w:hAnsi="Arial" w:cs="Arial"/>
                <w:lang w:val="en-IE"/>
              </w:rPr>
              <w:t>%</w:t>
            </w:r>
          </w:p>
        </w:tc>
        <w:tc>
          <w:tcPr>
            <w:tcW w:w="1139" w:type="dxa"/>
            <w:shd w:val="clear" w:color="auto" w:fill="FFFFFF"/>
            <w:vAlign w:val="bottom"/>
          </w:tcPr>
          <w:p w14:paraId="7680F0E5" w14:textId="336B97C5"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1,618</w:t>
            </w:r>
          </w:p>
        </w:tc>
        <w:tc>
          <w:tcPr>
            <w:tcW w:w="1139" w:type="dxa"/>
            <w:shd w:val="clear" w:color="auto" w:fill="FFFFFF"/>
          </w:tcPr>
          <w:p w14:paraId="4BA66BAB" w14:textId="067EE35A" w:rsidR="0017329A" w:rsidRPr="00E75E06" w:rsidRDefault="00514BC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235</w:t>
            </w:r>
          </w:p>
        </w:tc>
      </w:tr>
      <w:tr w:rsidR="00E75E06" w:rsidRPr="00E75E06" w14:paraId="72D14A97" w14:textId="77777777" w:rsidTr="00495813">
        <w:trPr>
          <w:trHeight w:val="252"/>
        </w:trPr>
        <w:tc>
          <w:tcPr>
            <w:tcW w:w="6552" w:type="dxa"/>
            <w:tcBorders>
              <w:top w:val="nil"/>
              <w:left w:val="nil"/>
              <w:bottom w:val="single" w:sz="6" w:space="0" w:color="000000"/>
              <w:right w:val="nil"/>
            </w:tcBorders>
            <w:shd w:val="clear" w:color="auto" w:fill="FFFFFF"/>
            <w:tcMar>
              <w:top w:w="0" w:type="dxa"/>
              <w:left w:w="0" w:type="dxa"/>
              <w:bottom w:w="0" w:type="dxa"/>
              <w:right w:w="0" w:type="dxa"/>
            </w:tcMar>
            <w:vAlign w:val="bottom"/>
            <w:hideMark/>
          </w:tcPr>
          <w:p w14:paraId="44213A2E"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 xml:space="preserve">More than 90 days past due </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49C1CC34" w14:textId="77777777"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100%</w:t>
            </w:r>
          </w:p>
        </w:tc>
        <w:tc>
          <w:tcPr>
            <w:tcW w:w="1139" w:type="dxa"/>
            <w:tcBorders>
              <w:top w:val="nil"/>
              <w:left w:val="nil"/>
              <w:bottom w:val="single" w:sz="6" w:space="0" w:color="000000"/>
              <w:right w:val="nil"/>
            </w:tcBorders>
            <w:shd w:val="clear" w:color="auto" w:fill="FFFFFF"/>
            <w:vAlign w:val="bottom"/>
          </w:tcPr>
          <w:p w14:paraId="2AC3CA66" w14:textId="6A39BD53"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232</w:t>
            </w:r>
          </w:p>
        </w:tc>
        <w:tc>
          <w:tcPr>
            <w:tcW w:w="1139" w:type="dxa"/>
            <w:tcBorders>
              <w:top w:val="nil"/>
              <w:left w:val="nil"/>
              <w:bottom w:val="single" w:sz="6" w:space="0" w:color="000000"/>
              <w:right w:val="nil"/>
            </w:tcBorders>
            <w:shd w:val="clear" w:color="auto" w:fill="FFFFFF"/>
          </w:tcPr>
          <w:p w14:paraId="343866EC" w14:textId="23C3D094" w:rsidR="0017329A" w:rsidRPr="00E75E06" w:rsidRDefault="00514BC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231</w:t>
            </w:r>
          </w:p>
        </w:tc>
      </w:tr>
      <w:tr w:rsidR="00E75E06" w:rsidRPr="00E75E06" w14:paraId="6B2B2507" w14:textId="77777777" w:rsidTr="00495813">
        <w:trPr>
          <w:trHeight w:val="267"/>
        </w:trPr>
        <w:tc>
          <w:tcPr>
            <w:tcW w:w="6552" w:type="dxa"/>
            <w:tcBorders>
              <w:top w:val="single" w:sz="6" w:space="0" w:color="000000"/>
              <w:left w:val="nil"/>
              <w:bottom w:val="single" w:sz="12" w:space="0" w:color="000000"/>
              <w:right w:val="nil"/>
            </w:tcBorders>
            <w:shd w:val="clear" w:color="auto" w:fill="FFFFFF"/>
            <w:tcMar>
              <w:top w:w="0" w:type="dxa"/>
              <w:left w:w="0" w:type="dxa"/>
              <w:bottom w:w="0" w:type="dxa"/>
              <w:right w:w="0" w:type="dxa"/>
            </w:tcMar>
            <w:hideMark/>
          </w:tcPr>
          <w:p w14:paraId="62278168"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Net trade and other receivables</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tcPr>
          <w:p w14:paraId="209C6B0B" w14:textId="77777777"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p>
        </w:tc>
        <w:tc>
          <w:tcPr>
            <w:tcW w:w="1139" w:type="dxa"/>
            <w:tcBorders>
              <w:top w:val="single" w:sz="6" w:space="0" w:color="000000"/>
              <w:left w:val="nil"/>
              <w:bottom w:val="single" w:sz="12" w:space="0" w:color="000000"/>
              <w:right w:val="nil"/>
            </w:tcBorders>
            <w:shd w:val="clear" w:color="auto" w:fill="FFFFFF"/>
            <w:vAlign w:val="bottom"/>
          </w:tcPr>
          <w:p w14:paraId="2BC34CEE" w14:textId="0599BAE0" w:rsidR="0017329A" w:rsidRPr="00E75E06" w:rsidRDefault="00495813">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31,750</w:t>
            </w:r>
          </w:p>
        </w:tc>
        <w:tc>
          <w:tcPr>
            <w:tcW w:w="1139" w:type="dxa"/>
            <w:tcBorders>
              <w:top w:val="single" w:sz="6" w:space="0" w:color="000000"/>
              <w:left w:val="nil"/>
              <w:bottom w:val="single" w:sz="12" w:space="0" w:color="000000"/>
              <w:right w:val="nil"/>
            </w:tcBorders>
            <w:shd w:val="clear" w:color="auto" w:fill="FFFFFF"/>
          </w:tcPr>
          <w:p w14:paraId="7E6B0852" w14:textId="671EBBC5" w:rsidR="0017329A" w:rsidRPr="00E75E06" w:rsidRDefault="00514BC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1,283</w:t>
            </w:r>
          </w:p>
        </w:tc>
      </w:tr>
    </w:tbl>
    <w:p w14:paraId="7EE5F1C2" w14:textId="43C78F46" w:rsidR="0017329A" w:rsidRPr="00E75E06" w:rsidRDefault="0017329A" w:rsidP="00E25680">
      <w:pPr>
        <w:tabs>
          <w:tab w:val="right" w:pos="10530"/>
        </w:tabs>
        <w:ind w:right="-11"/>
        <w:jc w:val="both"/>
        <w:rPr>
          <w:rFonts w:ascii="Arial" w:hAnsi="Arial" w:cs="Arial"/>
          <w:b/>
          <w:snapToGrid w:val="0"/>
        </w:rPr>
      </w:pPr>
    </w:p>
    <w:p w14:paraId="59D036C9" w14:textId="23D2AC5D" w:rsidR="0017329A" w:rsidRPr="00E75E06" w:rsidRDefault="0017329A" w:rsidP="00E25680">
      <w:pPr>
        <w:tabs>
          <w:tab w:val="right" w:pos="10530"/>
        </w:tabs>
        <w:ind w:right="-11"/>
        <w:jc w:val="both"/>
        <w:rPr>
          <w:rFonts w:ascii="Arial" w:hAnsi="Arial" w:cs="Arial"/>
          <w:b/>
          <w:snapToGrid w:val="0"/>
        </w:rPr>
      </w:pPr>
    </w:p>
    <w:p w14:paraId="3CE28011" w14:textId="3593A432" w:rsidR="0017329A" w:rsidRPr="00E75E06" w:rsidRDefault="0017329A" w:rsidP="0017329A">
      <w:pPr>
        <w:tabs>
          <w:tab w:val="right" w:pos="10530"/>
        </w:tabs>
        <w:jc w:val="both"/>
        <w:rPr>
          <w:rFonts w:ascii="Arial" w:hAnsi="Arial" w:cs="Arial"/>
          <w:bCs/>
          <w:snapToGrid w:val="0"/>
        </w:rPr>
      </w:pPr>
      <w:r w:rsidRPr="00E75E06">
        <w:rPr>
          <w:rFonts w:ascii="Arial" w:hAnsi="Arial" w:cs="Arial"/>
          <w:bCs/>
          <w:snapToGrid w:val="0"/>
        </w:rPr>
        <w:t xml:space="preserve">The following table provides the information about the exposure to credit risk and ECL’s for trade receivables as at 31 December </w:t>
      </w:r>
      <w:r w:rsidR="00D57C08" w:rsidRPr="00E75E06">
        <w:rPr>
          <w:rFonts w:ascii="Arial" w:hAnsi="Arial" w:cs="Arial"/>
          <w:bCs/>
          <w:snapToGrid w:val="0"/>
        </w:rPr>
        <w:t>202</w:t>
      </w:r>
      <w:r w:rsidR="00353012" w:rsidRPr="00E75E06">
        <w:rPr>
          <w:rFonts w:ascii="Arial" w:hAnsi="Arial" w:cs="Arial"/>
          <w:bCs/>
          <w:snapToGrid w:val="0"/>
        </w:rPr>
        <w:t>2</w:t>
      </w:r>
      <w:r w:rsidRPr="00E75E06">
        <w:rPr>
          <w:rFonts w:ascii="Arial" w:hAnsi="Arial" w:cs="Arial"/>
          <w:bCs/>
          <w:snapToGrid w:val="0"/>
        </w:rPr>
        <w:t>.</w:t>
      </w:r>
    </w:p>
    <w:tbl>
      <w:tblPr>
        <w:tblW w:w="9975" w:type="dxa"/>
        <w:tblLayout w:type="fixed"/>
        <w:tblLook w:val="04A0" w:firstRow="1" w:lastRow="0" w:firstColumn="1" w:lastColumn="0" w:noHBand="0" w:noVBand="1"/>
      </w:tblPr>
      <w:tblGrid>
        <w:gridCol w:w="6555"/>
        <w:gridCol w:w="1140"/>
        <w:gridCol w:w="1140"/>
        <w:gridCol w:w="1140"/>
      </w:tblGrid>
      <w:tr w:rsidR="00E75E06" w:rsidRPr="00E75E06" w14:paraId="34803DD0" w14:textId="77777777" w:rsidTr="0017329A">
        <w:trPr>
          <w:trHeight w:val="267"/>
        </w:trPr>
        <w:tc>
          <w:tcPr>
            <w:tcW w:w="6552" w:type="dxa"/>
            <w:shd w:val="clear" w:color="auto" w:fill="FFFFFF"/>
            <w:tcMar>
              <w:top w:w="0" w:type="dxa"/>
              <w:left w:w="0" w:type="dxa"/>
              <w:bottom w:w="0" w:type="dxa"/>
              <w:right w:w="0" w:type="dxa"/>
            </w:tcMar>
          </w:tcPr>
          <w:p w14:paraId="5857E018" w14:textId="77777777" w:rsidR="0017329A" w:rsidRPr="00E75E06" w:rsidRDefault="0017329A">
            <w:pPr>
              <w:spacing w:line="256" w:lineRule="auto"/>
              <w:rPr>
                <w:rFonts w:ascii="Arial" w:hAnsi="Arial" w:cs="Arial"/>
                <w:lang w:val="en-IE"/>
              </w:rPr>
            </w:pPr>
          </w:p>
        </w:tc>
        <w:tc>
          <w:tcPr>
            <w:tcW w:w="1139" w:type="dxa"/>
            <w:shd w:val="clear" w:color="auto" w:fill="FFFFFF"/>
            <w:tcMar>
              <w:top w:w="0" w:type="dxa"/>
              <w:left w:w="0" w:type="dxa"/>
              <w:bottom w:w="0" w:type="dxa"/>
              <w:right w:w="0" w:type="dxa"/>
            </w:tcMar>
            <w:vAlign w:val="bottom"/>
            <w:hideMark/>
          </w:tcPr>
          <w:p w14:paraId="3E3CE358" w14:textId="77777777" w:rsidR="0017329A" w:rsidRPr="00E75E06" w:rsidRDefault="0017329A">
            <w:pPr>
              <w:overflowPunct w:val="0"/>
              <w:autoSpaceDE w:val="0"/>
              <w:autoSpaceDN w:val="0"/>
              <w:adjustRightInd w:val="0"/>
              <w:spacing w:line="256" w:lineRule="auto"/>
              <w:jc w:val="right"/>
              <w:textAlignment w:val="baseline"/>
              <w:rPr>
                <w:rFonts w:ascii="Arial" w:hAnsi="Arial" w:cs="Arial"/>
                <w:b/>
                <w:sz w:val="16"/>
                <w:lang w:val="en-IE"/>
              </w:rPr>
            </w:pPr>
            <w:r w:rsidRPr="00E75E06">
              <w:rPr>
                <w:rFonts w:ascii="Arial" w:hAnsi="Arial" w:cs="Arial"/>
                <w:b/>
                <w:sz w:val="16"/>
                <w:lang w:val="en-IE"/>
              </w:rPr>
              <w:t>Weighted average loss rate %</w:t>
            </w:r>
          </w:p>
        </w:tc>
        <w:tc>
          <w:tcPr>
            <w:tcW w:w="1139" w:type="dxa"/>
            <w:shd w:val="clear" w:color="auto" w:fill="FFFFFF"/>
            <w:vAlign w:val="bottom"/>
            <w:hideMark/>
          </w:tcPr>
          <w:p w14:paraId="40EA6CA7" w14:textId="77777777" w:rsidR="0017329A" w:rsidRPr="00E75E06" w:rsidRDefault="0017329A">
            <w:pPr>
              <w:overflowPunct w:val="0"/>
              <w:autoSpaceDE w:val="0"/>
              <w:autoSpaceDN w:val="0"/>
              <w:adjustRightInd w:val="0"/>
              <w:spacing w:line="256" w:lineRule="auto"/>
              <w:jc w:val="right"/>
              <w:textAlignment w:val="baseline"/>
              <w:rPr>
                <w:rFonts w:ascii="Arial" w:hAnsi="Arial" w:cs="Arial"/>
                <w:b/>
                <w:sz w:val="16"/>
                <w:lang w:val="en-IE"/>
              </w:rPr>
            </w:pPr>
            <w:r w:rsidRPr="00E75E06">
              <w:rPr>
                <w:rFonts w:ascii="Arial" w:hAnsi="Arial" w:cs="Arial"/>
                <w:b/>
                <w:sz w:val="16"/>
                <w:lang w:val="en-IE"/>
              </w:rPr>
              <w:t>Gross carrying amount €’000</w:t>
            </w:r>
          </w:p>
        </w:tc>
        <w:tc>
          <w:tcPr>
            <w:tcW w:w="1139" w:type="dxa"/>
            <w:shd w:val="clear" w:color="auto" w:fill="FFFFFF"/>
            <w:hideMark/>
          </w:tcPr>
          <w:p w14:paraId="7C5719A8" w14:textId="374A516A" w:rsidR="0017329A" w:rsidRPr="00E75E06" w:rsidRDefault="0017329A">
            <w:pPr>
              <w:overflowPunct w:val="0"/>
              <w:autoSpaceDE w:val="0"/>
              <w:autoSpaceDN w:val="0"/>
              <w:adjustRightInd w:val="0"/>
              <w:spacing w:line="256" w:lineRule="auto"/>
              <w:jc w:val="right"/>
              <w:textAlignment w:val="baseline"/>
              <w:rPr>
                <w:rFonts w:ascii="Arial" w:hAnsi="Arial" w:cs="Arial"/>
                <w:b/>
                <w:sz w:val="16"/>
                <w:lang w:val="en-IE"/>
              </w:rPr>
            </w:pPr>
            <w:r w:rsidRPr="00E75E06">
              <w:rPr>
                <w:rFonts w:ascii="Arial" w:hAnsi="Arial" w:cs="Arial"/>
                <w:b/>
                <w:sz w:val="16"/>
                <w:lang w:val="en-IE"/>
              </w:rPr>
              <w:t>Loss allowanc</w:t>
            </w:r>
            <w:r w:rsidR="00015062" w:rsidRPr="00E75E06">
              <w:rPr>
                <w:rFonts w:ascii="Arial" w:hAnsi="Arial" w:cs="Arial"/>
                <w:b/>
                <w:sz w:val="16"/>
                <w:lang w:val="en-IE"/>
              </w:rPr>
              <w:t>e</w:t>
            </w:r>
            <w:r w:rsidRPr="00E75E06">
              <w:rPr>
                <w:rFonts w:ascii="Arial" w:hAnsi="Arial" w:cs="Arial"/>
                <w:b/>
                <w:sz w:val="16"/>
                <w:lang w:val="en-IE"/>
              </w:rPr>
              <w:t xml:space="preserve">                                   €’000     </w:t>
            </w:r>
          </w:p>
        </w:tc>
      </w:tr>
      <w:tr w:rsidR="00E75E06" w:rsidRPr="00E75E06" w14:paraId="39F6CAF1" w14:textId="77777777" w:rsidTr="0017329A">
        <w:trPr>
          <w:trHeight w:val="252"/>
        </w:trPr>
        <w:tc>
          <w:tcPr>
            <w:tcW w:w="6552" w:type="dxa"/>
            <w:tcBorders>
              <w:top w:val="single" w:sz="12" w:space="0" w:color="000000"/>
              <w:left w:val="nil"/>
              <w:bottom w:val="nil"/>
              <w:right w:val="nil"/>
            </w:tcBorders>
            <w:shd w:val="clear" w:color="auto" w:fill="FFFFFF"/>
            <w:tcMar>
              <w:top w:w="0" w:type="dxa"/>
              <w:left w:w="0" w:type="dxa"/>
              <w:bottom w:w="0" w:type="dxa"/>
              <w:right w:w="0" w:type="dxa"/>
            </w:tcMar>
            <w:vAlign w:val="bottom"/>
            <w:hideMark/>
          </w:tcPr>
          <w:p w14:paraId="36D0311A" w14:textId="77777777" w:rsidR="0017329A" w:rsidRPr="00E75E06" w:rsidRDefault="0017329A">
            <w:pPr>
              <w:tabs>
                <w:tab w:val="right" w:leader="dot" w:pos="12000"/>
              </w:tabs>
              <w:spacing w:line="256" w:lineRule="auto"/>
              <w:rPr>
                <w:rFonts w:ascii="Arial" w:hAnsi="Arial" w:cs="Arial"/>
                <w:b/>
                <w:sz w:val="16"/>
                <w:lang w:val="en-IE"/>
              </w:rPr>
            </w:pPr>
            <w:r w:rsidRPr="00E75E06">
              <w:rPr>
                <w:rFonts w:ascii="Arial" w:hAnsi="Arial" w:cs="Arial"/>
                <w:lang w:val="en-IE"/>
              </w:rPr>
              <w:t>Current (not past due)</w:t>
            </w:r>
            <w:r w:rsidRPr="00E75E06">
              <w:rPr>
                <w:rFonts w:ascii="Arial" w:hAnsi="Arial" w:cs="Arial"/>
                <w:lang w:val="en-IE"/>
              </w:rPr>
              <w:tab/>
            </w:r>
          </w:p>
        </w:tc>
        <w:tc>
          <w:tcPr>
            <w:tcW w:w="1139" w:type="dxa"/>
            <w:tcBorders>
              <w:top w:val="single" w:sz="12" w:space="0" w:color="000000"/>
              <w:left w:val="nil"/>
              <w:bottom w:val="nil"/>
              <w:right w:val="nil"/>
            </w:tcBorders>
            <w:shd w:val="clear" w:color="auto" w:fill="FFFFFF"/>
            <w:tcMar>
              <w:top w:w="0" w:type="dxa"/>
              <w:left w:w="0" w:type="dxa"/>
              <w:bottom w:w="0" w:type="dxa"/>
              <w:right w:w="0" w:type="dxa"/>
            </w:tcMar>
            <w:vAlign w:val="bottom"/>
            <w:hideMark/>
          </w:tcPr>
          <w:p w14:paraId="6BF8726F" w14:textId="77777777"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w:t>
            </w:r>
          </w:p>
        </w:tc>
        <w:tc>
          <w:tcPr>
            <w:tcW w:w="1139" w:type="dxa"/>
            <w:tcBorders>
              <w:top w:val="single" w:sz="12" w:space="0" w:color="000000"/>
              <w:left w:val="nil"/>
              <w:bottom w:val="nil"/>
              <w:right w:val="nil"/>
            </w:tcBorders>
            <w:shd w:val="clear" w:color="auto" w:fill="FFFFFF"/>
            <w:vAlign w:val="bottom"/>
            <w:hideMark/>
          </w:tcPr>
          <w:p w14:paraId="354AEACF" w14:textId="2771195D"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17,929</w:t>
            </w:r>
          </w:p>
        </w:tc>
        <w:tc>
          <w:tcPr>
            <w:tcW w:w="1139" w:type="dxa"/>
            <w:tcBorders>
              <w:top w:val="single" w:sz="12" w:space="0" w:color="000000"/>
              <w:left w:val="nil"/>
              <w:bottom w:val="nil"/>
              <w:right w:val="nil"/>
            </w:tcBorders>
            <w:shd w:val="clear" w:color="auto" w:fill="FFFFFF"/>
            <w:hideMark/>
          </w:tcPr>
          <w:p w14:paraId="161EE2FD" w14:textId="0EE24151"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w:t>
            </w:r>
            <w:r w:rsidR="003E4390" w:rsidRPr="00E75E06">
              <w:rPr>
                <w:rFonts w:ascii="Arial" w:hAnsi="Arial" w:cs="Arial"/>
                <w:lang w:val="en-IE"/>
              </w:rPr>
              <w:t>79</w:t>
            </w:r>
          </w:p>
        </w:tc>
      </w:tr>
      <w:tr w:rsidR="00E75E06" w:rsidRPr="00E75E06" w14:paraId="4DFCA63D" w14:textId="77777777" w:rsidTr="0017329A">
        <w:trPr>
          <w:trHeight w:val="252"/>
        </w:trPr>
        <w:tc>
          <w:tcPr>
            <w:tcW w:w="6552" w:type="dxa"/>
            <w:shd w:val="clear" w:color="auto" w:fill="FFFFFF"/>
            <w:tcMar>
              <w:top w:w="0" w:type="dxa"/>
              <w:left w:w="0" w:type="dxa"/>
              <w:bottom w:w="0" w:type="dxa"/>
              <w:right w:w="0" w:type="dxa"/>
            </w:tcMar>
            <w:vAlign w:val="bottom"/>
            <w:hideMark/>
          </w:tcPr>
          <w:p w14:paraId="4BD460E2"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1-30 days past due</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2D959612" w14:textId="77777777"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5%</w:t>
            </w:r>
          </w:p>
        </w:tc>
        <w:tc>
          <w:tcPr>
            <w:tcW w:w="1139" w:type="dxa"/>
            <w:shd w:val="clear" w:color="auto" w:fill="FFFFFF"/>
            <w:vAlign w:val="bottom"/>
            <w:hideMark/>
          </w:tcPr>
          <w:p w14:paraId="5EAAED74" w14:textId="1F9C5574"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4,245</w:t>
            </w:r>
          </w:p>
        </w:tc>
        <w:tc>
          <w:tcPr>
            <w:tcW w:w="1139" w:type="dxa"/>
            <w:shd w:val="clear" w:color="auto" w:fill="FFFFFF"/>
            <w:hideMark/>
          </w:tcPr>
          <w:p w14:paraId="5E646ED4" w14:textId="2DC8626E"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211</w:t>
            </w:r>
          </w:p>
        </w:tc>
      </w:tr>
      <w:tr w:rsidR="00E75E06" w:rsidRPr="00E75E06" w14:paraId="604FA3EF" w14:textId="77777777" w:rsidTr="0017329A">
        <w:trPr>
          <w:trHeight w:val="252"/>
        </w:trPr>
        <w:tc>
          <w:tcPr>
            <w:tcW w:w="6552" w:type="dxa"/>
            <w:shd w:val="clear" w:color="auto" w:fill="FFFFFF"/>
            <w:tcMar>
              <w:top w:w="0" w:type="dxa"/>
              <w:left w:w="0" w:type="dxa"/>
              <w:bottom w:w="0" w:type="dxa"/>
              <w:right w:w="0" w:type="dxa"/>
            </w:tcMar>
            <w:vAlign w:val="bottom"/>
            <w:hideMark/>
          </w:tcPr>
          <w:p w14:paraId="70824939"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31-60 days past due</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51401275" w14:textId="6948F3A7"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w:t>
            </w:r>
            <w:r w:rsidR="003E4390" w:rsidRPr="00E75E06">
              <w:rPr>
                <w:rFonts w:ascii="Arial" w:hAnsi="Arial" w:cs="Arial"/>
                <w:lang w:val="en-IE"/>
              </w:rPr>
              <w:t>3</w:t>
            </w:r>
            <w:r w:rsidRPr="00E75E06">
              <w:rPr>
                <w:rFonts w:ascii="Arial" w:hAnsi="Arial" w:cs="Arial"/>
                <w:lang w:val="en-IE"/>
              </w:rPr>
              <w:t>%</w:t>
            </w:r>
          </w:p>
        </w:tc>
        <w:tc>
          <w:tcPr>
            <w:tcW w:w="1139" w:type="dxa"/>
            <w:shd w:val="clear" w:color="auto" w:fill="FFFFFF"/>
            <w:vAlign w:val="bottom"/>
            <w:hideMark/>
          </w:tcPr>
          <w:p w14:paraId="2210EAFF" w14:textId="1A21D88F"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w:t>
            </w:r>
            <w:r w:rsidR="003E4390" w:rsidRPr="00E75E06">
              <w:rPr>
                <w:rFonts w:ascii="Arial" w:hAnsi="Arial" w:cs="Arial"/>
                <w:lang w:val="en-IE"/>
              </w:rPr>
              <w:t>459</w:t>
            </w:r>
          </w:p>
        </w:tc>
        <w:tc>
          <w:tcPr>
            <w:tcW w:w="1139" w:type="dxa"/>
            <w:shd w:val="clear" w:color="auto" w:fill="FFFFFF"/>
            <w:hideMark/>
          </w:tcPr>
          <w:p w14:paraId="7E13FFF7" w14:textId="51BABF4B"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189</w:t>
            </w:r>
          </w:p>
        </w:tc>
      </w:tr>
      <w:tr w:rsidR="00E75E06" w:rsidRPr="00E75E06" w14:paraId="61C96760" w14:textId="77777777" w:rsidTr="0017329A">
        <w:trPr>
          <w:trHeight w:val="252"/>
        </w:trPr>
        <w:tc>
          <w:tcPr>
            <w:tcW w:w="6552" w:type="dxa"/>
            <w:shd w:val="clear" w:color="auto" w:fill="FFFFFF"/>
            <w:tcMar>
              <w:top w:w="0" w:type="dxa"/>
              <w:left w:w="0" w:type="dxa"/>
              <w:bottom w:w="0" w:type="dxa"/>
              <w:right w:w="0" w:type="dxa"/>
            </w:tcMar>
            <w:vAlign w:val="bottom"/>
            <w:hideMark/>
          </w:tcPr>
          <w:p w14:paraId="6A50F5BE"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 xml:space="preserve">61 to 90 days </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3EF065C5" w14:textId="28241628"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21</w:t>
            </w:r>
            <w:r w:rsidR="0017329A" w:rsidRPr="00E75E06">
              <w:rPr>
                <w:rFonts w:ascii="Arial" w:hAnsi="Arial" w:cs="Arial"/>
                <w:lang w:val="en-IE"/>
              </w:rPr>
              <w:t>%</w:t>
            </w:r>
          </w:p>
        </w:tc>
        <w:tc>
          <w:tcPr>
            <w:tcW w:w="1139" w:type="dxa"/>
            <w:shd w:val="clear" w:color="auto" w:fill="FFFFFF"/>
            <w:vAlign w:val="bottom"/>
            <w:hideMark/>
          </w:tcPr>
          <w:p w14:paraId="277D180D" w14:textId="67DA0528"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1,034</w:t>
            </w:r>
          </w:p>
        </w:tc>
        <w:tc>
          <w:tcPr>
            <w:tcW w:w="1139" w:type="dxa"/>
            <w:shd w:val="clear" w:color="auto" w:fill="FFFFFF"/>
            <w:hideMark/>
          </w:tcPr>
          <w:p w14:paraId="05106A44" w14:textId="14ACB284"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216</w:t>
            </w:r>
          </w:p>
        </w:tc>
      </w:tr>
      <w:tr w:rsidR="00E75E06" w:rsidRPr="00E75E06" w14:paraId="73818417" w14:textId="77777777" w:rsidTr="0017329A">
        <w:trPr>
          <w:trHeight w:val="252"/>
        </w:trPr>
        <w:tc>
          <w:tcPr>
            <w:tcW w:w="6552" w:type="dxa"/>
            <w:tcBorders>
              <w:top w:val="nil"/>
              <w:left w:val="nil"/>
              <w:bottom w:val="single" w:sz="6" w:space="0" w:color="000000"/>
              <w:right w:val="nil"/>
            </w:tcBorders>
            <w:shd w:val="clear" w:color="auto" w:fill="FFFFFF"/>
            <w:tcMar>
              <w:top w:w="0" w:type="dxa"/>
              <w:left w:w="0" w:type="dxa"/>
              <w:bottom w:w="0" w:type="dxa"/>
              <w:right w:w="0" w:type="dxa"/>
            </w:tcMar>
            <w:vAlign w:val="bottom"/>
            <w:hideMark/>
          </w:tcPr>
          <w:p w14:paraId="068FC251"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 xml:space="preserve">More than 90 days past due </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hideMark/>
          </w:tcPr>
          <w:p w14:paraId="541E5B3E" w14:textId="77777777"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100%</w:t>
            </w:r>
          </w:p>
        </w:tc>
        <w:tc>
          <w:tcPr>
            <w:tcW w:w="1139" w:type="dxa"/>
            <w:tcBorders>
              <w:top w:val="nil"/>
              <w:left w:val="nil"/>
              <w:bottom w:val="single" w:sz="6" w:space="0" w:color="000000"/>
              <w:right w:val="nil"/>
            </w:tcBorders>
            <w:shd w:val="clear" w:color="auto" w:fill="FFFFFF"/>
            <w:vAlign w:val="bottom"/>
            <w:hideMark/>
          </w:tcPr>
          <w:p w14:paraId="2B9F2DBF" w14:textId="2842C262"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308</w:t>
            </w:r>
          </w:p>
        </w:tc>
        <w:tc>
          <w:tcPr>
            <w:tcW w:w="1139" w:type="dxa"/>
            <w:tcBorders>
              <w:top w:val="nil"/>
              <w:left w:val="nil"/>
              <w:bottom w:val="single" w:sz="6" w:space="0" w:color="000000"/>
              <w:right w:val="nil"/>
            </w:tcBorders>
            <w:shd w:val="clear" w:color="auto" w:fill="FFFFFF"/>
            <w:hideMark/>
          </w:tcPr>
          <w:p w14:paraId="14AAB229" w14:textId="226D8641"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308</w:t>
            </w:r>
          </w:p>
        </w:tc>
      </w:tr>
      <w:tr w:rsidR="00E75E06" w:rsidRPr="00E75E06" w14:paraId="280DBE15" w14:textId="77777777" w:rsidTr="0017329A">
        <w:trPr>
          <w:trHeight w:val="267"/>
        </w:trPr>
        <w:tc>
          <w:tcPr>
            <w:tcW w:w="6552" w:type="dxa"/>
            <w:tcBorders>
              <w:top w:val="single" w:sz="6" w:space="0" w:color="000000"/>
              <w:left w:val="nil"/>
              <w:bottom w:val="single" w:sz="12" w:space="0" w:color="000000"/>
              <w:right w:val="nil"/>
            </w:tcBorders>
            <w:shd w:val="clear" w:color="auto" w:fill="FFFFFF"/>
            <w:tcMar>
              <w:top w:w="0" w:type="dxa"/>
              <w:left w:w="0" w:type="dxa"/>
              <w:bottom w:w="0" w:type="dxa"/>
              <w:right w:w="0" w:type="dxa"/>
            </w:tcMar>
            <w:hideMark/>
          </w:tcPr>
          <w:p w14:paraId="4AB56535" w14:textId="77777777" w:rsidR="0017329A" w:rsidRPr="00E75E06" w:rsidRDefault="0017329A">
            <w:pPr>
              <w:tabs>
                <w:tab w:val="right" w:leader="dot" w:pos="12000"/>
              </w:tabs>
              <w:spacing w:line="256" w:lineRule="auto"/>
              <w:rPr>
                <w:rFonts w:ascii="Arial" w:hAnsi="Arial" w:cs="Arial"/>
                <w:lang w:val="en-IE"/>
              </w:rPr>
            </w:pPr>
            <w:r w:rsidRPr="00E75E06">
              <w:rPr>
                <w:rFonts w:ascii="Arial" w:hAnsi="Arial" w:cs="Arial"/>
                <w:lang w:val="en-IE"/>
              </w:rPr>
              <w:t>Net trade and other receivables</w:t>
            </w:r>
            <w:r w:rsidRPr="00E75E06">
              <w:rPr>
                <w:rFonts w:ascii="Arial" w:hAnsi="Arial" w:cs="Arial"/>
                <w:lang w:val="en-IE"/>
              </w:rPr>
              <w:tab/>
            </w:r>
          </w:p>
        </w:tc>
        <w:tc>
          <w:tcPr>
            <w:tcW w:w="1139" w:type="dxa"/>
            <w:shd w:val="clear" w:color="auto" w:fill="FFFFFF"/>
            <w:tcMar>
              <w:top w:w="0" w:type="dxa"/>
              <w:left w:w="0" w:type="dxa"/>
              <w:bottom w:w="0" w:type="dxa"/>
              <w:right w:w="0" w:type="dxa"/>
            </w:tcMar>
            <w:vAlign w:val="bottom"/>
          </w:tcPr>
          <w:p w14:paraId="2BF89007" w14:textId="77777777"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p>
        </w:tc>
        <w:tc>
          <w:tcPr>
            <w:tcW w:w="1139" w:type="dxa"/>
            <w:tcBorders>
              <w:top w:val="single" w:sz="6" w:space="0" w:color="000000"/>
              <w:left w:val="nil"/>
              <w:bottom w:val="single" w:sz="12" w:space="0" w:color="000000"/>
              <w:right w:val="nil"/>
            </w:tcBorders>
            <w:shd w:val="clear" w:color="auto" w:fill="FFFFFF"/>
            <w:vAlign w:val="bottom"/>
            <w:hideMark/>
          </w:tcPr>
          <w:p w14:paraId="79BA13FD" w14:textId="6F8796A0" w:rsidR="0017329A" w:rsidRPr="00E75E06" w:rsidRDefault="0017329A">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2</w:t>
            </w:r>
            <w:r w:rsidR="003E4390" w:rsidRPr="00E75E06">
              <w:rPr>
                <w:rFonts w:ascii="Arial" w:hAnsi="Arial" w:cs="Arial"/>
                <w:lang w:val="en-IE"/>
              </w:rPr>
              <w:t>4,975</w:t>
            </w:r>
          </w:p>
        </w:tc>
        <w:tc>
          <w:tcPr>
            <w:tcW w:w="1139" w:type="dxa"/>
            <w:tcBorders>
              <w:top w:val="single" w:sz="6" w:space="0" w:color="000000"/>
              <w:left w:val="nil"/>
              <w:bottom w:val="single" w:sz="12" w:space="0" w:color="000000"/>
              <w:right w:val="nil"/>
            </w:tcBorders>
            <w:shd w:val="clear" w:color="auto" w:fill="FFFFFF"/>
            <w:hideMark/>
          </w:tcPr>
          <w:p w14:paraId="729DBAA2" w14:textId="2ECAE995" w:rsidR="0017329A" w:rsidRPr="00E75E06" w:rsidRDefault="003E4390">
            <w:pPr>
              <w:tabs>
                <w:tab w:val="right" w:leader="dot" w:pos="12000"/>
              </w:tabs>
              <w:overflowPunct w:val="0"/>
              <w:autoSpaceDE w:val="0"/>
              <w:autoSpaceDN w:val="0"/>
              <w:adjustRightInd w:val="0"/>
              <w:spacing w:line="256" w:lineRule="auto"/>
              <w:jc w:val="right"/>
              <w:textAlignment w:val="baseline"/>
              <w:rPr>
                <w:rFonts w:ascii="Arial" w:hAnsi="Arial" w:cs="Arial"/>
                <w:lang w:val="en-IE"/>
              </w:rPr>
            </w:pPr>
            <w:r w:rsidRPr="00E75E06">
              <w:rPr>
                <w:rFonts w:ascii="Arial" w:hAnsi="Arial" w:cs="Arial"/>
                <w:lang w:val="en-IE"/>
              </w:rPr>
              <w:t>1,103</w:t>
            </w:r>
          </w:p>
        </w:tc>
      </w:tr>
    </w:tbl>
    <w:p w14:paraId="642B427A" w14:textId="77777777" w:rsidR="0017329A" w:rsidRPr="00E75E06" w:rsidRDefault="0017329A" w:rsidP="00E25680">
      <w:pPr>
        <w:tabs>
          <w:tab w:val="right" w:pos="10530"/>
        </w:tabs>
        <w:ind w:right="-11"/>
        <w:jc w:val="both"/>
        <w:rPr>
          <w:rFonts w:ascii="Arial" w:hAnsi="Arial" w:cs="Arial"/>
          <w:b/>
          <w:snapToGrid w:val="0"/>
        </w:rPr>
      </w:pPr>
    </w:p>
    <w:p w14:paraId="6CCC255E" w14:textId="6EC2882C" w:rsidR="0017329A" w:rsidRPr="00E75E06" w:rsidRDefault="0017329A" w:rsidP="00E25680">
      <w:pPr>
        <w:tabs>
          <w:tab w:val="right" w:pos="10530"/>
        </w:tabs>
        <w:ind w:right="-11"/>
        <w:jc w:val="both"/>
        <w:rPr>
          <w:rFonts w:ascii="Arial" w:hAnsi="Arial" w:cs="Arial"/>
          <w:b/>
          <w:snapToGrid w:val="0"/>
        </w:rPr>
      </w:pPr>
    </w:p>
    <w:p w14:paraId="37EEF818" w14:textId="65B09126" w:rsidR="0017329A" w:rsidRPr="00E75E06" w:rsidRDefault="0017329A" w:rsidP="00E25680">
      <w:pPr>
        <w:tabs>
          <w:tab w:val="right" w:pos="10530"/>
        </w:tabs>
        <w:ind w:right="-11"/>
        <w:jc w:val="both"/>
        <w:rPr>
          <w:rFonts w:ascii="Arial" w:hAnsi="Arial" w:cs="Arial"/>
          <w:b/>
          <w:i/>
          <w:iCs/>
          <w:snapToGrid w:val="0"/>
        </w:rPr>
      </w:pPr>
    </w:p>
    <w:p w14:paraId="41BD563E" w14:textId="17A25088" w:rsidR="0017329A" w:rsidRPr="00E75E06" w:rsidRDefault="0017329A" w:rsidP="00E25680">
      <w:pPr>
        <w:tabs>
          <w:tab w:val="right" w:pos="10530"/>
        </w:tabs>
        <w:ind w:right="-11"/>
        <w:jc w:val="both"/>
        <w:rPr>
          <w:rFonts w:ascii="Arial" w:hAnsi="Arial" w:cs="Arial"/>
          <w:b/>
          <w:i/>
          <w:iCs/>
          <w:snapToGrid w:val="0"/>
        </w:rPr>
      </w:pPr>
    </w:p>
    <w:p w14:paraId="48F83A3D" w14:textId="77777777" w:rsidR="0017329A" w:rsidRPr="00E75E06" w:rsidRDefault="0017329A" w:rsidP="00E25680">
      <w:pPr>
        <w:tabs>
          <w:tab w:val="right" w:pos="10530"/>
        </w:tabs>
        <w:ind w:right="-11"/>
        <w:jc w:val="both"/>
        <w:rPr>
          <w:rFonts w:ascii="Arial" w:hAnsi="Arial" w:cs="Arial"/>
          <w:b/>
          <w:i/>
          <w:iCs/>
          <w:snapToGrid w:val="0"/>
        </w:rPr>
      </w:pPr>
    </w:p>
    <w:p w14:paraId="08243A29" w14:textId="77777777" w:rsidR="00A32941" w:rsidRPr="00E75E06" w:rsidRDefault="00A32941" w:rsidP="005C0301">
      <w:pPr>
        <w:rPr>
          <w:rFonts w:ascii="Arial" w:hAnsi="Arial" w:cs="Arial"/>
        </w:rPr>
      </w:pPr>
    </w:p>
    <w:p w14:paraId="10E31BC7" w14:textId="25705DDE" w:rsidR="00A32941" w:rsidRPr="00E75E06" w:rsidRDefault="00A32941">
      <w:pPr>
        <w:rPr>
          <w:rFonts w:ascii="Arial" w:hAnsi="Arial" w:cs="Arial"/>
          <w:b/>
          <w:snapToGrid w:val="0"/>
        </w:rPr>
      </w:pPr>
    </w:p>
    <w:p w14:paraId="7DFCD9B0" w14:textId="68383703" w:rsidR="00A33750" w:rsidRPr="00E75E06" w:rsidRDefault="00A33750" w:rsidP="00E25680">
      <w:pPr>
        <w:tabs>
          <w:tab w:val="right" w:pos="10530"/>
        </w:tabs>
        <w:ind w:right="-11"/>
        <w:jc w:val="both"/>
        <w:rPr>
          <w:rFonts w:ascii="Arial" w:hAnsi="Arial" w:cs="Arial"/>
          <w:b/>
          <w:snapToGrid w:val="0"/>
        </w:rPr>
      </w:pPr>
    </w:p>
    <w:p w14:paraId="6A863DE1" w14:textId="5740CD06" w:rsidR="0017329A" w:rsidRPr="00E75E06" w:rsidRDefault="0017329A" w:rsidP="00E25680">
      <w:pPr>
        <w:tabs>
          <w:tab w:val="right" w:pos="10530"/>
        </w:tabs>
        <w:ind w:right="-11"/>
        <w:jc w:val="both"/>
        <w:rPr>
          <w:rFonts w:ascii="Arial" w:hAnsi="Arial" w:cs="Arial"/>
          <w:b/>
          <w:snapToGrid w:val="0"/>
        </w:rPr>
      </w:pPr>
    </w:p>
    <w:p w14:paraId="6C064B14" w14:textId="77777777" w:rsidR="0055367F" w:rsidRPr="00E75E06" w:rsidRDefault="0055367F" w:rsidP="00E25680">
      <w:pPr>
        <w:tabs>
          <w:tab w:val="right" w:pos="10530"/>
        </w:tabs>
        <w:ind w:right="-11"/>
        <w:jc w:val="both"/>
        <w:rPr>
          <w:rFonts w:ascii="Arial" w:hAnsi="Arial" w:cs="Arial"/>
          <w:b/>
          <w:snapToGrid w:val="0"/>
        </w:rPr>
      </w:pPr>
    </w:p>
    <w:p w14:paraId="28BA3224" w14:textId="77777777" w:rsidR="0017329A" w:rsidRPr="00E75E06" w:rsidRDefault="0017329A" w:rsidP="00E25680">
      <w:pPr>
        <w:tabs>
          <w:tab w:val="right" w:pos="10530"/>
        </w:tabs>
        <w:ind w:right="-11"/>
        <w:jc w:val="both"/>
        <w:rPr>
          <w:rFonts w:ascii="Arial" w:hAnsi="Arial" w:cs="Arial"/>
          <w:b/>
          <w:snapToGrid w:val="0"/>
        </w:rPr>
      </w:pPr>
    </w:p>
    <w:p w14:paraId="6514518F" w14:textId="77777777" w:rsidR="0017329A" w:rsidRPr="00E75E06" w:rsidRDefault="0017329A" w:rsidP="00E25680">
      <w:pPr>
        <w:tabs>
          <w:tab w:val="right" w:pos="10530"/>
        </w:tabs>
        <w:ind w:right="-11"/>
        <w:jc w:val="both"/>
        <w:rPr>
          <w:rFonts w:ascii="Arial" w:hAnsi="Arial" w:cs="Arial"/>
          <w:b/>
          <w:snapToGrid w:val="0"/>
        </w:rPr>
      </w:pPr>
    </w:p>
    <w:p w14:paraId="5B509F61" w14:textId="77777777" w:rsidR="0017329A" w:rsidRPr="00E75E06" w:rsidRDefault="0017329A" w:rsidP="00E25680">
      <w:pPr>
        <w:tabs>
          <w:tab w:val="right" w:pos="10530"/>
        </w:tabs>
        <w:ind w:right="-11"/>
        <w:jc w:val="both"/>
        <w:rPr>
          <w:rFonts w:ascii="Arial" w:hAnsi="Arial" w:cs="Arial"/>
          <w:b/>
          <w:snapToGrid w:val="0"/>
        </w:rPr>
      </w:pPr>
    </w:p>
    <w:p w14:paraId="5D649EF0" w14:textId="77777777" w:rsidR="0017329A" w:rsidRPr="00E75E06" w:rsidRDefault="0017329A" w:rsidP="00E25680">
      <w:pPr>
        <w:tabs>
          <w:tab w:val="right" w:pos="10530"/>
        </w:tabs>
        <w:ind w:right="-11"/>
        <w:jc w:val="both"/>
        <w:rPr>
          <w:rFonts w:ascii="Arial" w:hAnsi="Arial" w:cs="Arial"/>
          <w:b/>
          <w:snapToGrid w:val="0"/>
        </w:rPr>
      </w:pPr>
    </w:p>
    <w:p w14:paraId="396499FE" w14:textId="77777777" w:rsidR="0017329A" w:rsidRPr="00E75E06" w:rsidRDefault="0017329A" w:rsidP="00E25680">
      <w:pPr>
        <w:tabs>
          <w:tab w:val="right" w:pos="10530"/>
        </w:tabs>
        <w:ind w:right="-11"/>
        <w:jc w:val="both"/>
        <w:rPr>
          <w:rFonts w:ascii="Arial" w:hAnsi="Arial" w:cs="Arial"/>
          <w:b/>
          <w:snapToGrid w:val="0"/>
        </w:rPr>
      </w:pPr>
    </w:p>
    <w:p w14:paraId="0520E586" w14:textId="77777777" w:rsidR="0017329A" w:rsidRPr="00E75E06" w:rsidRDefault="0017329A" w:rsidP="00E25680">
      <w:pPr>
        <w:tabs>
          <w:tab w:val="right" w:pos="10530"/>
        </w:tabs>
        <w:ind w:right="-11"/>
        <w:jc w:val="both"/>
        <w:rPr>
          <w:rFonts w:ascii="Arial" w:hAnsi="Arial" w:cs="Arial"/>
          <w:b/>
          <w:snapToGrid w:val="0"/>
        </w:rPr>
      </w:pPr>
    </w:p>
    <w:p w14:paraId="6D8DC5D7" w14:textId="77777777" w:rsidR="00812D05" w:rsidRPr="00E75E06" w:rsidRDefault="00812D05" w:rsidP="00E25680">
      <w:pPr>
        <w:tabs>
          <w:tab w:val="right" w:pos="10530"/>
        </w:tabs>
        <w:ind w:right="-11"/>
        <w:jc w:val="both"/>
        <w:rPr>
          <w:rFonts w:ascii="Arial" w:hAnsi="Arial" w:cs="Arial"/>
          <w:b/>
          <w:snapToGrid w:val="0"/>
        </w:rPr>
      </w:pPr>
    </w:p>
    <w:p w14:paraId="6AC93E48" w14:textId="5DD5C906" w:rsidR="00E25680" w:rsidRPr="00E75E06" w:rsidRDefault="00E25680" w:rsidP="00E25680">
      <w:pPr>
        <w:tabs>
          <w:tab w:val="right" w:pos="10530"/>
        </w:tabs>
        <w:ind w:right="-11"/>
        <w:jc w:val="both"/>
        <w:rPr>
          <w:rFonts w:ascii="Arial" w:hAnsi="Arial" w:cs="Arial"/>
          <w:b/>
          <w:snapToGrid w:val="0"/>
        </w:rPr>
      </w:pPr>
      <w:r w:rsidRPr="00E75E06">
        <w:rPr>
          <w:rFonts w:ascii="Arial" w:hAnsi="Arial" w:cs="Arial"/>
          <w:b/>
          <w:snapToGrid w:val="0"/>
        </w:rPr>
        <w:lastRenderedPageBreak/>
        <w:t>1</w:t>
      </w:r>
      <w:r w:rsidR="00A33750" w:rsidRPr="00E75E06">
        <w:rPr>
          <w:rFonts w:ascii="Arial" w:hAnsi="Arial" w:cs="Arial"/>
          <w:b/>
          <w:snapToGrid w:val="0"/>
        </w:rPr>
        <w:t>8</w:t>
      </w:r>
      <w:r w:rsidRPr="00E75E06">
        <w:rPr>
          <w:rFonts w:ascii="Arial" w:hAnsi="Arial" w:cs="Arial"/>
          <w:b/>
          <w:snapToGrid w:val="0"/>
        </w:rPr>
        <w:t>. Loans</w:t>
      </w:r>
      <w:r w:rsidR="00DC75A6" w:rsidRPr="00E75E06">
        <w:rPr>
          <w:rFonts w:ascii="Arial" w:hAnsi="Arial" w:cs="Arial"/>
          <w:b/>
          <w:snapToGrid w:val="0"/>
        </w:rPr>
        <w:t>,</w:t>
      </w:r>
      <w:r w:rsidRPr="00E75E06">
        <w:rPr>
          <w:rFonts w:ascii="Arial" w:hAnsi="Arial" w:cs="Arial"/>
          <w:b/>
          <w:snapToGrid w:val="0"/>
        </w:rPr>
        <w:t xml:space="preserve"> borrowings</w:t>
      </w:r>
      <w:r w:rsidR="009631A4" w:rsidRPr="00E75E06">
        <w:rPr>
          <w:rFonts w:ascii="Arial" w:hAnsi="Arial" w:cs="Arial"/>
          <w:b/>
          <w:snapToGrid w:val="0"/>
        </w:rPr>
        <w:t xml:space="preserve"> and lease liabilities</w:t>
      </w:r>
    </w:p>
    <w:p w14:paraId="45672D5E" w14:textId="77777777" w:rsidR="00E25680" w:rsidRPr="00E75E06" w:rsidRDefault="00E25680" w:rsidP="00E25680">
      <w:pPr>
        <w:tabs>
          <w:tab w:val="right" w:pos="10530"/>
        </w:tabs>
        <w:ind w:right="-11"/>
        <w:jc w:val="both"/>
        <w:rPr>
          <w:rFonts w:ascii="Arial" w:hAnsi="Arial" w:cs="Arial"/>
          <w:b/>
          <w:snapToGrid w:val="0"/>
          <w:u w:val="single"/>
        </w:rPr>
      </w:pPr>
    </w:p>
    <w:tbl>
      <w:tblPr>
        <w:tblW w:w="10030" w:type="dxa"/>
        <w:tblLayout w:type="fixed"/>
        <w:tblLook w:val="0000" w:firstRow="0" w:lastRow="0" w:firstColumn="0" w:lastColumn="0" w:noHBand="0" w:noVBand="0"/>
      </w:tblPr>
      <w:tblGrid>
        <w:gridCol w:w="6142"/>
        <w:gridCol w:w="1284"/>
        <w:gridCol w:w="1302"/>
        <w:gridCol w:w="1302"/>
      </w:tblGrid>
      <w:tr w:rsidR="00E75E06" w:rsidRPr="00E75E06" w14:paraId="699DB5DC" w14:textId="77777777" w:rsidTr="008F7419">
        <w:trPr>
          <w:trHeight w:val="273"/>
        </w:trPr>
        <w:tc>
          <w:tcPr>
            <w:tcW w:w="6142" w:type="dxa"/>
            <w:tcBorders>
              <w:top w:val="nil"/>
              <w:left w:val="nil"/>
              <w:bottom w:val="nil"/>
              <w:right w:val="nil"/>
            </w:tcBorders>
            <w:shd w:val="clear" w:color="auto" w:fill="FFFFFF"/>
            <w:tcMar>
              <w:left w:w="0" w:type="dxa"/>
              <w:right w:w="0" w:type="dxa"/>
            </w:tcMar>
          </w:tcPr>
          <w:p w14:paraId="2244477E" w14:textId="77777777" w:rsidR="008F7419" w:rsidRPr="00E75E06" w:rsidRDefault="008F7419" w:rsidP="0035651A">
            <w:pPr>
              <w:rPr>
                <w:rFonts w:ascii="Arial" w:hAnsi="Arial" w:cs="Arial"/>
                <w:lang w:val="en-IE"/>
              </w:rPr>
            </w:pPr>
            <w:r w:rsidRPr="00E75E06">
              <w:rPr>
                <w:rFonts w:ascii="Arial" w:hAnsi="Arial" w:cs="Arial"/>
                <w:b/>
                <w:sz w:val="16"/>
                <w:lang w:val="en-IE"/>
              </w:rPr>
              <w:t xml:space="preserve"> </w:t>
            </w:r>
          </w:p>
        </w:tc>
        <w:tc>
          <w:tcPr>
            <w:tcW w:w="1284" w:type="dxa"/>
            <w:tcBorders>
              <w:top w:val="nil"/>
              <w:left w:val="nil"/>
              <w:bottom w:val="nil"/>
              <w:right w:val="nil"/>
            </w:tcBorders>
            <w:shd w:val="clear" w:color="auto" w:fill="FFFFFF"/>
            <w:tcMar>
              <w:left w:w="0" w:type="dxa"/>
              <w:right w:w="0" w:type="dxa"/>
            </w:tcMar>
            <w:vAlign w:val="bottom"/>
          </w:tcPr>
          <w:p w14:paraId="3077662B" w14:textId="77777777" w:rsidR="008F7419" w:rsidRPr="00E75E06" w:rsidRDefault="008F7419" w:rsidP="0035651A">
            <w:pPr>
              <w:overflowPunct w:val="0"/>
              <w:autoSpaceDE w:val="0"/>
              <w:autoSpaceDN w:val="0"/>
              <w:adjustRightInd w:val="0"/>
              <w:jc w:val="right"/>
              <w:textAlignment w:val="baseline"/>
              <w:rPr>
                <w:rFonts w:ascii="Arial" w:hAnsi="Arial" w:cs="Arial"/>
                <w:b/>
                <w:sz w:val="16"/>
                <w:lang w:val="en-IE"/>
              </w:rPr>
            </w:pPr>
            <w:r w:rsidRPr="00E75E06">
              <w:rPr>
                <w:rFonts w:ascii="Arial" w:eastAsia="Arial" w:hAnsi="Arial" w:cs="Arial"/>
                <w:sz w:val="16"/>
                <w:lang w:val="en-IE"/>
              </w:rPr>
              <w:t xml:space="preserve"> </w:t>
            </w:r>
          </w:p>
        </w:tc>
        <w:tc>
          <w:tcPr>
            <w:tcW w:w="1302" w:type="dxa"/>
            <w:tcBorders>
              <w:top w:val="nil"/>
              <w:left w:val="nil"/>
              <w:bottom w:val="nil"/>
              <w:right w:val="nil"/>
            </w:tcBorders>
            <w:shd w:val="clear" w:color="auto" w:fill="FFFFFF"/>
            <w:tcMar>
              <w:left w:w="0" w:type="dxa"/>
              <w:right w:w="0" w:type="dxa"/>
            </w:tcMar>
            <w:vAlign w:val="bottom"/>
          </w:tcPr>
          <w:p w14:paraId="6F975EB4" w14:textId="77777777" w:rsidR="008F7419" w:rsidRPr="00E75E06" w:rsidRDefault="008D55E7"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30 June</w:t>
            </w:r>
          </w:p>
          <w:p w14:paraId="1D190C7D" w14:textId="20463E0B" w:rsidR="008D55E7" w:rsidRPr="00E75E06" w:rsidRDefault="003E4390" w:rsidP="00AB27FB">
            <w:pPr>
              <w:overflowPunct w:val="0"/>
              <w:autoSpaceDE w:val="0"/>
              <w:autoSpaceDN w:val="0"/>
              <w:adjustRightInd w:val="0"/>
              <w:jc w:val="right"/>
              <w:textAlignment w:val="baseline"/>
              <w:rPr>
                <w:rFonts w:ascii="Arial" w:hAnsi="Arial" w:cs="Arial"/>
                <w:lang w:val="en-IE"/>
              </w:rPr>
            </w:pPr>
            <w:r w:rsidRPr="00E75E06">
              <w:rPr>
                <w:rFonts w:ascii="Arial" w:hAnsi="Arial" w:cs="Arial"/>
                <w:b/>
                <w:sz w:val="16"/>
                <w:lang w:val="en-IE"/>
              </w:rPr>
              <w:t>2023</w:t>
            </w:r>
          </w:p>
        </w:tc>
        <w:tc>
          <w:tcPr>
            <w:tcW w:w="1302" w:type="dxa"/>
            <w:tcBorders>
              <w:top w:val="nil"/>
              <w:left w:val="nil"/>
              <w:bottom w:val="nil"/>
              <w:right w:val="nil"/>
            </w:tcBorders>
            <w:shd w:val="clear" w:color="auto" w:fill="FFFFFF"/>
            <w:vAlign w:val="bottom"/>
          </w:tcPr>
          <w:p w14:paraId="6500DCDE" w14:textId="77777777" w:rsidR="008F7419" w:rsidRPr="00E75E06" w:rsidRDefault="008D55E7"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31 Dec</w:t>
            </w:r>
            <w:r w:rsidR="00227270" w:rsidRPr="00E75E06">
              <w:rPr>
                <w:rFonts w:ascii="Arial" w:hAnsi="Arial" w:cs="Arial"/>
                <w:b/>
                <w:sz w:val="16"/>
                <w:lang w:val="en-IE"/>
              </w:rPr>
              <w:t>ember</w:t>
            </w:r>
          </w:p>
          <w:p w14:paraId="6D261919" w14:textId="2E7CD1C2" w:rsidR="008D55E7" w:rsidRPr="00E75E06" w:rsidRDefault="003E4390" w:rsidP="00AB27FB">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2022</w:t>
            </w:r>
          </w:p>
        </w:tc>
      </w:tr>
      <w:tr w:rsidR="00E75E06" w:rsidRPr="00E75E06" w14:paraId="136FD3F2" w14:textId="77777777" w:rsidTr="008F7419">
        <w:trPr>
          <w:trHeight w:val="273"/>
        </w:trPr>
        <w:tc>
          <w:tcPr>
            <w:tcW w:w="6142" w:type="dxa"/>
            <w:tcBorders>
              <w:top w:val="nil"/>
              <w:left w:val="nil"/>
              <w:bottom w:val="single" w:sz="12" w:space="0" w:color="000000"/>
              <w:right w:val="nil"/>
            </w:tcBorders>
            <w:shd w:val="clear" w:color="auto" w:fill="FFFFFF"/>
            <w:tcMar>
              <w:left w:w="0" w:type="dxa"/>
              <w:right w:w="0" w:type="dxa"/>
            </w:tcMar>
          </w:tcPr>
          <w:p w14:paraId="6256BAC5" w14:textId="77777777" w:rsidR="008F7419" w:rsidRPr="00E75E06" w:rsidRDefault="008F7419" w:rsidP="0035651A">
            <w:pPr>
              <w:rPr>
                <w:rFonts w:ascii="Arial" w:hAnsi="Arial" w:cs="Arial"/>
                <w:b/>
                <w:sz w:val="16"/>
                <w:lang w:val="en-IE"/>
              </w:rPr>
            </w:pPr>
            <w:r w:rsidRPr="00E75E06">
              <w:rPr>
                <w:rFonts w:ascii="Arial" w:hAnsi="Arial" w:cs="Arial"/>
                <w:b/>
                <w:sz w:val="16"/>
                <w:lang w:val="en-IE"/>
              </w:rPr>
              <w:t xml:space="preserve"> </w:t>
            </w:r>
          </w:p>
        </w:tc>
        <w:tc>
          <w:tcPr>
            <w:tcW w:w="1284" w:type="dxa"/>
            <w:tcBorders>
              <w:top w:val="nil"/>
              <w:left w:val="nil"/>
              <w:bottom w:val="single" w:sz="12" w:space="0" w:color="000000"/>
              <w:right w:val="nil"/>
            </w:tcBorders>
            <w:shd w:val="clear" w:color="auto" w:fill="FFFFFF"/>
            <w:tcMar>
              <w:left w:w="0" w:type="dxa"/>
              <w:right w:w="0" w:type="dxa"/>
            </w:tcMar>
            <w:vAlign w:val="center"/>
          </w:tcPr>
          <w:p w14:paraId="34480F74" w14:textId="77777777" w:rsidR="008F7419" w:rsidRPr="00E75E06" w:rsidRDefault="008F7419" w:rsidP="0035651A">
            <w:pPr>
              <w:overflowPunct w:val="0"/>
              <w:autoSpaceDE w:val="0"/>
              <w:autoSpaceDN w:val="0"/>
              <w:adjustRightInd w:val="0"/>
              <w:jc w:val="center"/>
              <w:textAlignment w:val="baseline"/>
              <w:rPr>
                <w:rFonts w:ascii="Arial" w:hAnsi="Arial" w:cs="Arial"/>
                <w:b/>
                <w:sz w:val="16"/>
                <w:lang w:val="en-IE"/>
              </w:rPr>
            </w:pPr>
            <w:r w:rsidRPr="00E75E06">
              <w:rPr>
                <w:rFonts w:ascii="Arial" w:hAnsi="Arial" w:cs="Arial"/>
                <w:b/>
                <w:sz w:val="16"/>
                <w:lang w:val="en-IE"/>
              </w:rPr>
              <w:t>Maturity</w:t>
            </w:r>
          </w:p>
        </w:tc>
        <w:tc>
          <w:tcPr>
            <w:tcW w:w="1302" w:type="dxa"/>
            <w:tcBorders>
              <w:top w:val="nil"/>
              <w:left w:val="nil"/>
              <w:bottom w:val="single" w:sz="12" w:space="0" w:color="000000"/>
              <w:right w:val="nil"/>
            </w:tcBorders>
            <w:shd w:val="clear" w:color="auto" w:fill="FFFFFF"/>
            <w:tcMar>
              <w:left w:w="0" w:type="dxa"/>
              <w:right w:w="0" w:type="dxa"/>
            </w:tcMar>
            <w:vAlign w:val="bottom"/>
          </w:tcPr>
          <w:p w14:paraId="4B85A098" w14:textId="77777777" w:rsidR="008F7419" w:rsidRPr="00E75E06" w:rsidRDefault="008F7419"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c>
          <w:tcPr>
            <w:tcW w:w="1302" w:type="dxa"/>
            <w:tcBorders>
              <w:top w:val="nil"/>
              <w:left w:val="nil"/>
              <w:bottom w:val="single" w:sz="12" w:space="0" w:color="000000"/>
              <w:right w:val="nil"/>
            </w:tcBorders>
            <w:shd w:val="clear" w:color="auto" w:fill="FFFFFF"/>
            <w:vAlign w:val="bottom"/>
          </w:tcPr>
          <w:p w14:paraId="606EBDAF" w14:textId="77777777" w:rsidR="008F7419" w:rsidRPr="00E75E06" w:rsidRDefault="008F7419" w:rsidP="0035651A">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31AB0B81" w14:textId="77777777" w:rsidTr="004A078C">
        <w:trPr>
          <w:trHeight w:val="273"/>
        </w:trPr>
        <w:tc>
          <w:tcPr>
            <w:tcW w:w="6142" w:type="dxa"/>
            <w:tcBorders>
              <w:top w:val="single" w:sz="12" w:space="0" w:color="000000"/>
              <w:left w:val="nil"/>
              <w:right w:val="nil"/>
            </w:tcBorders>
            <w:shd w:val="clear" w:color="auto" w:fill="FFFFFF"/>
            <w:tcMar>
              <w:left w:w="0" w:type="dxa"/>
              <w:right w:w="0" w:type="dxa"/>
            </w:tcMar>
            <w:vAlign w:val="bottom"/>
          </w:tcPr>
          <w:p w14:paraId="44229792" w14:textId="143A6D3C" w:rsidR="00AF2CE7" w:rsidRPr="00E75E06" w:rsidRDefault="00AF2CE7" w:rsidP="00AF2CE7">
            <w:pPr>
              <w:tabs>
                <w:tab w:val="right" w:leader="dot" w:pos="12000"/>
              </w:tabs>
              <w:rPr>
                <w:rFonts w:ascii="Arial" w:hAnsi="Arial" w:cs="Arial"/>
                <w:b/>
                <w:sz w:val="16"/>
                <w:lang w:val="en-IE"/>
              </w:rPr>
            </w:pPr>
            <w:r w:rsidRPr="00E75E06">
              <w:rPr>
                <w:rFonts w:ascii="Arial" w:hAnsi="Arial" w:cs="Arial"/>
                <w:lang w:val="en-IE"/>
              </w:rPr>
              <w:t>Loans and borrowings</w:t>
            </w:r>
            <w:r w:rsidRPr="00E75E06">
              <w:rPr>
                <w:rFonts w:ascii="Arial" w:hAnsi="Arial" w:cs="Arial"/>
                <w:lang w:val="en-IE"/>
              </w:rPr>
              <w:tab/>
            </w:r>
          </w:p>
        </w:tc>
        <w:tc>
          <w:tcPr>
            <w:tcW w:w="1284" w:type="dxa"/>
            <w:tcBorders>
              <w:top w:val="single" w:sz="12" w:space="0" w:color="000000"/>
              <w:left w:val="nil"/>
              <w:right w:val="nil"/>
            </w:tcBorders>
            <w:shd w:val="clear" w:color="auto" w:fill="FFFFFF"/>
            <w:tcMar>
              <w:left w:w="0" w:type="dxa"/>
              <w:right w:w="0" w:type="dxa"/>
            </w:tcMar>
            <w:vAlign w:val="bottom"/>
          </w:tcPr>
          <w:p w14:paraId="7E1D9FC4" w14:textId="5DDCF1A6" w:rsidR="00AF2CE7" w:rsidRPr="00E75E06" w:rsidRDefault="00AF2CE7" w:rsidP="00AF2CE7">
            <w:pPr>
              <w:tabs>
                <w:tab w:val="right" w:leader="dot" w:pos="12000"/>
              </w:tabs>
              <w:jc w:val="right"/>
              <w:rPr>
                <w:rFonts w:ascii="Arial" w:hAnsi="Arial" w:cs="Arial"/>
                <w:lang w:val="en-IE"/>
              </w:rPr>
            </w:pPr>
            <w:r w:rsidRPr="00E75E06">
              <w:rPr>
                <w:rFonts w:ascii="Arial" w:hAnsi="Arial" w:cs="Arial"/>
                <w:lang w:val="en-IE"/>
              </w:rPr>
              <w:t>20</w:t>
            </w:r>
            <w:r w:rsidR="00340F2E" w:rsidRPr="00E75E06">
              <w:rPr>
                <w:rFonts w:ascii="Arial" w:hAnsi="Arial" w:cs="Arial"/>
                <w:lang w:val="en-IE"/>
              </w:rPr>
              <w:t>2</w:t>
            </w:r>
            <w:r w:rsidR="003E4390" w:rsidRPr="00E75E06">
              <w:rPr>
                <w:rFonts w:ascii="Arial" w:hAnsi="Arial" w:cs="Arial"/>
                <w:lang w:val="en-IE"/>
              </w:rPr>
              <w:t>3</w:t>
            </w:r>
            <w:r w:rsidRPr="00E75E06">
              <w:rPr>
                <w:rFonts w:ascii="Arial" w:hAnsi="Arial" w:cs="Arial"/>
                <w:lang w:val="en-IE"/>
              </w:rPr>
              <w:t>-20</w:t>
            </w:r>
            <w:r w:rsidR="00340F2E" w:rsidRPr="00E75E06">
              <w:rPr>
                <w:rFonts w:ascii="Arial" w:hAnsi="Arial" w:cs="Arial"/>
                <w:lang w:val="en-IE"/>
              </w:rPr>
              <w:t>3</w:t>
            </w:r>
            <w:r w:rsidR="003E4390" w:rsidRPr="00E75E06">
              <w:rPr>
                <w:rFonts w:ascii="Arial" w:hAnsi="Arial" w:cs="Arial"/>
                <w:lang w:val="en-IE"/>
              </w:rPr>
              <w:t>7</w:t>
            </w:r>
          </w:p>
        </w:tc>
        <w:tc>
          <w:tcPr>
            <w:tcW w:w="1302" w:type="dxa"/>
            <w:tcBorders>
              <w:top w:val="single" w:sz="12" w:space="0" w:color="000000"/>
              <w:left w:val="nil"/>
              <w:bottom w:val="nil"/>
              <w:right w:val="nil"/>
            </w:tcBorders>
            <w:shd w:val="clear" w:color="auto" w:fill="FFFFFF"/>
            <w:tcMar>
              <w:left w:w="0" w:type="dxa"/>
              <w:right w:w="0" w:type="dxa"/>
            </w:tcMar>
          </w:tcPr>
          <w:p w14:paraId="51871957" w14:textId="235BDDE4" w:rsidR="00AF2CE7" w:rsidRPr="00E75E06" w:rsidRDefault="00037667"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34,531</w:t>
            </w:r>
          </w:p>
        </w:tc>
        <w:tc>
          <w:tcPr>
            <w:tcW w:w="1302" w:type="dxa"/>
            <w:tcBorders>
              <w:top w:val="single" w:sz="12" w:space="0" w:color="000000"/>
              <w:left w:val="nil"/>
              <w:bottom w:val="nil"/>
              <w:right w:val="nil"/>
            </w:tcBorders>
            <w:shd w:val="clear" w:color="auto" w:fill="FFFFFF"/>
          </w:tcPr>
          <w:p w14:paraId="46E3F140" w14:textId="4A59883B" w:rsidR="00AF2CE7" w:rsidRPr="00E75E06" w:rsidRDefault="003E4390"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30,848</w:t>
            </w:r>
          </w:p>
        </w:tc>
      </w:tr>
      <w:tr w:rsidR="00E75E06" w:rsidRPr="00E75E06" w14:paraId="1564DC8E" w14:textId="77777777" w:rsidTr="004A078C">
        <w:trPr>
          <w:trHeight w:val="273"/>
        </w:trPr>
        <w:tc>
          <w:tcPr>
            <w:tcW w:w="6142" w:type="dxa"/>
            <w:tcBorders>
              <w:top w:val="nil"/>
              <w:left w:val="nil"/>
              <w:right w:val="nil"/>
            </w:tcBorders>
            <w:shd w:val="clear" w:color="auto" w:fill="FFFFFF"/>
            <w:tcMar>
              <w:left w:w="0" w:type="dxa"/>
              <w:right w:w="0" w:type="dxa"/>
            </w:tcMar>
            <w:vAlign w:val="bottom"/>
          </w:tcPr>
          <w:p w14:paraId="09E512E2" w14:textId="207D6613" w:rsidR="00AF2CE7" w:rsidRPr="00E75E06" w:rsidRDefault="00AF2CE7" w:rsidP="00AF2CE7">
            <w:pPr>
              <w:tabs>
                <w:tab w:val="right" w:leader="dot" w:pos="12000"/>
              </w:tabs>
              <w:rPr>
                <w:rFonts w:ascii="Arial" w:hAnsi="Arial" w:cs="Arial"/>
                <w:lang w:val="en-IE"/>
              </w:rPr>
            </w:pPr>
            <w:r w:rsidRPr="00E75E06">
              <w:rPr>
                <w:rFonts w:ascii="Arial" w:hAnsi="Arial" w:cs="Arial"/>
                <w:lang w:val="en-IE"/>
              </w:rPr>
              <w:t>Lease liabilities</w:t>
            </w:r>
            <w:r w:rsidRPr="00E75E06">
              <w:rPr>
                <w:rFonts w:ascii="Arial" w:hAnsi="Arial" w:cs="Arial"/>
                <w:lang w:val="en-IE"/>
              </w:rPr>
              <w:tab/>
            </w:r>
          </w:p>
        </w:tc>
        <w:tc>
          <w:tcPr>
            <w:tcW w:w="1284" w:type="dxa"/>
            <w:tcBorders>
              <w:top w:val="nil"/>
              <w:left w:val="nil"/>
              <w:right w:val="nil"/>
            </w:tcBorders>
            <w:shd w:val="clear" w:color="auto" w:fill="FFFFFF"/>
            <w:tcMar>
              <w:left w:w="0" w:type="dxa"/>
              <w:right w:w="0" w:type="dxa"/>
            </w:tcMar>
            <w:vAlign w:val="bottom"/>
          </w:tcPr>
          <w:p w14:paraId="3412125D" w14:textId="214DC464" w:rsidR="00AF2CE7" w:rsidRPr="00E75E06" w:rsidRDefault="00AF2CE7" w:rsidP="00AF2CE7">
            <w:pPr>
              <w:tabs>
                <w:tab w:val="right" w:leader="dot" w:pos="12000"/>
              </w:tabs>
              <w:jc w:val="right"/>
              <w:rPr>
                <w:rFonts w:ascii="Arial" w:hAnsi="Arial" w:cs="Arial"/>
                <w:lang w:val="en-IE"/>
              </w:rPr>
            </w:pPr>
            <w:r w:rsidRPr="00E75E06">
              <w:rPr>
                <w:rFonts w:ascii="Arial" w:hAnsi="Arial" w:cs="Arial"/>
                <w:lang w:val="en-IE"/>
              </w:rPr>
              <w:t>20</w:t>
            </w:r>
            <w:r w:rsidR="00340F2E" w:rsidRPr="00E75E06">
              <w:rPr>
                <w:rFonts w:ascii="Arial" w:hAnsi="Arial" w:cs="Arial"/>
                <w:lang w:val="en-IE"/>
              </w:rPr>
              <w:t>2</w:t>
            </w:r>
            <w:r w:rsidR="003E4390" w:rsidRPr="00E75E06">
              <w:rPr>
                <w:rFonts w:ascii="Arial" w:hAnsi="Arial" w:cs="Arial"/>
                <w:lang w:val="en-IE"/>
              </w:rPr>
              <w:t>3</w:t>
            </w:r>
            <w:r w:rsidRPr="00E75E06">
              <w:rPr>
                <w:rFonts w:ascii="Arial" w:hAnsi="Arial" w:cs="Arial"/>
                <w:lang w:val="en-IE"/>
              </w:rPr>
              <w:t>-20</w:t>
            </w:r>
            <w:r w:rsidR="00804423" w:rsidRPr="00E75E06">
              <w:rPr>
                <w:rFonts w:ascii="Arial" w:hAnsi="Arial" w:cs="Arial"/>
                <w:lang w:val="en-IE"/>
              </w:rPr>
              <w:t>3</w:t>
            </w:r>
            <w:r w:rsidR="003E4390" w:rsidRPr="00E75E06">
              <w:rPr>
                <w:rFonts w:ascii="Arial" w:hAnsi="Arial" w:cs="Arial"/>
                <w:lang w:val="en-IE"/>
              </w:rPr>
              <w:t>2</w:t>
            </w:r>
          </w:p>
        </w:tc>
        <w:tc>
          <w:tcPr>
            <w:tcW w:w="1302" w:type="dxa"/>
            <w:tcBorders>
              <w:top w:val="nil"/>
              <w:left w:val="nil"/>
              <w:bottom w:val="nil"/>
              <w:right w:val="nil"/>
            </w:tcBorders>
            <w:shd w:val="clear" w:color="auto" w:fill="FFFFFF"/>
            <w:tcMar>
              <w:left w:w="0" w:type="dxa"/>
              <w:right w:w="0" w:type="dxa"/>
            </w:tcMar>
          </w:tcPr>
          <w:p w14:paraId="34573E58" w14:textId="16BD7120" w:rsidR="00AF2CE7" w:rsidRPr="00E75E06" w:rsidRDefault="00037667"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9,536</w:t>
            </w:r>
          </w:p>
        </w:tc>
        <w:tc>
          <w:tcPr>
            <w:tcW w:w="1302" w:type="dxa"/>
            <w:tcBorders>
              <w:top w:val="nil"/>
              <w:left w:val="nil"/>
              <w:bottom w:val="nil"/>
              <w:right w:val="nil"/>
            </w:tcBorders>
            <w:shd w:val="clear" w:color="auto" w:fill="FFFFFF"/>
          </w:tcPr>
          <w:p w14:paraId="11FF9787" w14:textId="42AE8E9C" w:rsidR="00AF2CE7" w:rsidRPr="00E75E06" w:rsidRDefault="0055367F"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11,</w:t>
            </w:r>
            <w:r w:rsidR="003E4390" w:rsidRPr="00E75E06">
              <w:rPr>
                <w:rFonts w:ascii="Arial" w:hAnsi="Arial" w:cs="Arial"/>
                <w:lang w:val="en-IE"/>
              </w:rPr>
              <w:t>096</w:t>
            </w:r>
          </w:p>
        </w:tc>
      </w:tr>
      <w:tr w:rsidR="00E75E06" w:rsidRPr="00E75E06" w14:paraId="4284935F" w14:textId="77777777" w:rsidTr="008F7419">
        <w:trPr>
          <w:trHeight w:val="258"/>
        </w:trPr>
        <w:tc>
          <w:tcPr>
            <w:tcW w:w="6142" w:type="dxa"/>
            <w:tcBorders>
              <w:top w:val="single" w:sz="6" w:space="0" w:color="000000"/>
              <w:left w:val="nil"/>
              <w:right w:val="nil"/>
            </w:tcBorders>
            <w:shd w:val="clear" w:color="auto" w:fill="FFFFFF"/>
            <w:tcMar>
              <w:left w:w="0" w:type="dxa"/>
              <w:right w:w="0" w:type="dxa"/>
            </w:tcMar>
            <w:vAlign w:val="bottom"/>
          </w:tcPr>
          <w:p w14:paraId="596DE423" w14:textId="2A0429C0" w:rsidR="00AF2CE7" w:rsidRPr="00E75E06" w:rsidRDefault="00AF2CE7" w:rsidP="00AF2CE7">
            <w:pPr>
              <w:tabs>
                <w:tab w:val="right" w:leader="dot" w:pos="12000"/>
              </w:tabs>
              <w:rPr>
                <w:rFonts w:ascii="Arial" w:hAnsi="Arial" w:cs="Arial"/>
                <w:b/>
                <w:lang w:val="en-IE"/>
              </w:rPr>
            </w:pPr>
            <w:r w:rsidRPr="00E75E06">
              <w:rPr>
                <w:rFonts w:ascii="Arial" w:hAnsi="Arial" w:cs="Arial"/>
                <w:b/>
                <w:lang w:val="en-IE"/>
              </w:rPr>
              <w:t>Total Loans, borrowings and lease liabilities</w:t>
            </w:r>
          </w:p>
        </w:tc>
        <w:tc>
          <w:tcPr>
            <w:tcW w:w="1284" w:type="dxa"/>
            <w:tcBorders>
              <w:top w:val="single" w:sz="6" w:space="0" w:color="000000"/>
              <w:left w:val="nil"/>
              <w:right w:val="nil"/>
            </w:tcBorders>
            <w:shd w:val="clear" w:color="auto" w:fill="FFFFFF"/>
            <w:tcMar>
              <w:left w:w="0" w:type="dxa"/>
              <w:right w:w="0" w:type="dxa"/>
            </w:tcMar>
            <w:vAlign w:val="bottom"/>
          </w:tcPr>
          <w:p w14:paraId="67D60787" w14:textId="77777777" w:rsidR="00AF2CE7" w:rsidRPr="00E75E06" w:rsidRDefault="00AF2CE7" w:rsidP="00AF2CE7">
            <w:pPr>
              <w:tabs>
                <w:tab w:val="right" w:leader="dot" w:pos="12000"/>
              </w:tabs>
              <w:jc w:val="right"/>
              <w:rPr>
                <w:rFonts w:ascii="Arial" w:hAnsi="Arial" w:cs="Arial"/>
                <w:b/>
                <w:lang w:val="en-IE"/>
              </w:rPr>
            </w:pPr>
          </w:p>
        </w:tc>
        <w:tc>
          <w:tcPr>
            <w:tcW w:w="1302" w:type="dxa"/>
            <w:tcBorders>
              <w:top w:val="single" w:sz="6" w:space="0" w:color="000000"/>
              <w:left w:val="nil"/>
              <w:bottom w:val="single" w:sz="12" w:space="0" w:color="000000"/>
              <w:right w:val="nil"/>
            </w:tcBorders>
            <w:shd w:val="clear" w:color="auto" w:fill="FFFFFF"/>
            <w:tcMar>
              <w:left w:w="0" w:type="dxa"/>
              <w:right w:w="0" w:type="dxa"/>
            </w:tcMar>
          </w:tcPr>
          <w:p w14:paraId="18EBA6B4" w14:textId="44F62B05" w:rsidR="00AF2CE7" w:rsidRPr="00E75E06" w:rsidRDefault="00037667" w:rsidP="00AF2CE7">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44,067</w:t>
            </w:r>
          </w:p>
        </w:tc>
        <w:tc>
          <w:tcPr>
            <w:tcW w:w="1302" w:type="dxa"/>
            <w:tcBorders>
              <w:top w:val="single" w:sz="6" w:space="0" w:color="000000"/>
              <w:left w:val="nil"/>
              <w:bottom w:val="single" w:sz="12" w:space="0" w:color="000000"/>
              <w:right w:val="nil"/>
            </w:tcBorders>
            <w:shd w:val="clear" w:color="auto" w:fill="FFFFFF"/>
          </w:tcPr>
          <w:p w14:paraId="23670702" w14:textId="7F7DF06F" w:rsidR="00AF2CE7" w:rsidRPr="00E75E06" w:rsidRDefault="003E4390" w:rsidP="00AF2CE7">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41,944</w:t>
            </w:r>
          </w:p>
        </w:tc>
      </w:tr>
      <w:tr w:rsidR="00E75E06" w:rsidRPr="00E75E06" w14:paraId="49BA54BA" w14:textId="77777777" w:rsidTr="008F7419">
        <w:trPr>
          <w:trHeight w:val="258"/>
        </w:trPr>
        <w:tc>
          <w:tcPr>
            <w:tcW w:w="6142" w:type="dxa"/>
            <w:tcBorders>
              <w:left w:val="nil"/>
              <w:right w:val="nil"/>
            </w:tcBorders>
            <w:shd w:val="clear" w:color="auto" w:fill="FFFFFF"/>
            <w:tcMar>
              <w:left w:w="0" w:type="dxa"/>
              <w:right w:w="0" w:type="dxa"/>
            </w:tcMar>
            <w:vAlign w:val="bottom"/>
          </w:tcPr>
          <w:p w14:paraId="73166D77" w14:textId="77777777" w:rsidR="00AF2CE7" w:rsidRPr="00E75E06" w:rsidRDefault="00AF2CE7" w:rsidP="00AF2CE7">
            <w:pPr>
              <w:tabs>
                <w:tab w:val="right" w:leader="dot" w:pos="12000"/>
              </w:tabs>
              <w:rPr>
                <w:rFonts w:ascii="Arial" w:hAnsi="Arial" w:cs="Arial"/>
                <w:lang w:val="en-IE"/>
              </w:rPr>
            </w:pPr>
            <w:r w:rsidRPr="00E75E06">
              <w:rPr>
                <w:rFonts w:ascii="Arial" w:hAnsi="Arial" w:cs="Arial"/>
                <w:lang w:val="en-IE"/>
              </w:rPr>
              <w:t>Current</w:t>
            </w:r>
          </w:p>
        </w:tc>
        <w:tc>
          <w:tcPr>
            <w:tcW w:w="1284" w:type="dxa"/>
            <w:tcBorders>
              <w:left w:val="nil"/>
              <w:right w:val="nil"/>
            </w:tcBorders>
            <w:shd w:val="clear" w:color="auto" w:fill="FFFFFF"/>
            <w:tcMar>
              <w:left w:w="0" w:type="dxa"/>
              <w:right w:w="0" w:type="dxa"/>
            </w:tcMar>
            <w:vAlign w:val="bottom"/>
          </w:tcPr>
          <w:p w14:paraId="3E7252C9" w14:textId="77777777" w:rsidR="00AF2CE7" w:rsidRPr="00E75E06" w:rsidRDefault="00AF2CE7" w:rsidP="00AF2CE7">
            <w:pPr>
              <w:tabs>
                <w:tab w:val="right" w:leader="dot" w:pos="12000"/>
              </w:tabs>
              <w:jc w:val="right"/>
              <w:rPr>
                <w:rFonts w:ascii="Arial" w:hAnsi="Arial" w:cs="Arial"/>
                <w:lang w:val="en-IE"/>
              </w:rPr>
            </w:pPr>
          </w:p>
        </w:tc>
        <w:tc>
          <w:tcPr>
            <w:tcW w:w="1302" w:type="dxa"/>
            <w:tcBorders>
              <w:top w:val="single" w:sz="12" w:space="0" w:color="000000"/>
              <w:left w:val="nil"/>
              <w:bottom w:val="single" w:sz="12" w:space="0" w:color="000000"/>
              <w:right w:val="nil"/>
            </w:tcBorders>
            <w:shd w:val="clear" w:color="auto" w:fill="FFFFFF"/>
            <w:tcMar>
              <w:left w:w="0" w:type="dxa"/>
              <w:right w:w="0" w:type="dxa"/>
            </w:tcMar>
          </w:tcPr>
          <w:p w14:paraId="42DEB9DE" w14:textId="58F20BCB" w:rsidR="00AF2CE7" w:rsidRPr="00E75E06" w:rsidRDefault="00037667"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15,280</w:t>
            </w:r>
          </w:p>
        </w:tc>
        <w:tc>
          <w:tcPr>
            <w:tcW w:w="1302" w:type="dxa"/>
            <w:tcBorders>
              <w:top w:val="single" w:sz="12" w:space="0" w:color="000000"/>
              <w:left w:val="nil"/>
              <w:bottom w:val="single" w:sz="12" w:space="0" w:color="000000"/>
              <w:right w:val="nil"/>
            </w:tcBorders>
            <w:shd w:val="clear" w:color="auto" w:fill="FFFFFF"/>
          </w:tcPr>
          <w:p w14:paraId="758D531C" w14:textId="190C85D7" w:rsidR="00AF2CE7" w:rsidRPr="00E75E06" w:rsidRDefault="003E4390"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14,973</w:t>
            </w:r>
          </w:p>
        </w:tc>
      </w:tr>
      <w:tr w:rsidR="00E75E06" w:rsidRPr="00E75E06" w14:paraId="159FD60D" w14:textId="77777777" w:rsidTr="008F7419">
        <w:trPr>
          <w:trHeight w:val="258"/>
        </w:trPr>
        <w:tc>
          <w:tcPr>
            <w:tcW w:w="6142" w:type="dxa"/>
            <w:tcBorders>
              <w:left w:val="nil"/>
              <w:right w:val="nil"/>
            </w:tcBorders>
            <w:shd w:val="clear" w:color="auto" w:fill="FFFFFF"/>
            <w:tcMar>
              <w:left w:w="0" w:type="dxa"/>
              <w:right w:w="0" w:type="dxa"/>
            </w:tcMar>
            <w:vAlign w:val="bottom"/>
          </w:tcPr>
          <w:p w14:paraId="0C5151A5" w14:textId="77777777" w:rsidR="00AF2CE7" w:rsidRPr="00E75E06" w:rsidRDefault="00AF2CE7" w:rsidP="00AF2CE7">
            <w:pPr>
              <w:tabs>
                <w:tab w:val="right" w:leader="dot" w:pos="12000"/>
              </w:tabs>
              <w:rPr>
                <w:rFonts w:ascii="Arial" w:hAnsi="Arial" w:cs="Arial"/>
                <w:lang w:val="en-IE"/>
              </w:rPr>
            </w:pPr>
            <w:r w:rsidRPr="00E75E06">
              <w:rPr>
                <w:rFonts w:ascii="Arial" w:hAnsi="Arial" w:cs="Arial"/>
                <w:lang w:val="en-IE"/>
              </w:rPr>
              <w:t>Non-current</w:t>
            </w:r>
          </w:p>
        </w:tc>
        <w:tc>
          <w:tcPr>
            <w:tcW w:w="1284" w:type="dxa"/>
            <w:tcBorders>
              <w:left w:val="nil"/>
              <w:right w:val="nil"/>
            </w:tcBorders>
            <w:shd w:val="clear" w:color="auto" w:fill="FFFFFF"/>
            <w:tcMar>
              <w:left w:w="0" w:type="dxa"/>
              <w:right w:w="0" w:type="dxa"/>
            </w:tcMar>
            <w:vAlign w:val="bottom"/>
          </w:tcPr>
          <w:p w14:paraId="26B5D3E6" w14:textId="77777777" w:rsidR="00AF2CE7" w:rsidRPr="00E75E06" w:rsidRDefault="00AF2CE7" w:rsidP="00AF2CE7">
            <w:pPr>
              <w:tabs>
                <w:tab w:val="right" w:leader="dot" w:pos="12000"/>
              </w:tabs>
              <w:jc w:val="right"/>
              <w:rPr>
                <w:rFonts w:ascii="Arial" w:hAnsi="Arial" w:cs="Arial"/>
                <w:lang w:val="en-IE"/>
              </w:rPr>
            </w:pPr>
          </w:p>
        </w:tc>
        <w:tc>
          <w:tcPr>
            <w:tcW w:w="1302" w:type="dxa"/>
            <w:tcBorders>
              <w:top w:val="single" w:sz="12" w:space="0" w:color="000000"/>
              <w:left w:val="nil"/>
              <w:bottom w:val="single" w:sz="12" w:space="0" w:color="000000"/>
              <w:right w:val="nil"/>
            </w:tcBorders>
            <w:shd w:val="clear" w:color="auto" w:fill="FFFFFF"/>
            <w:tcMar>
              <w:left w:w="0" w:type="dxa"/>
              <w:right w:w="0" w:type="dxa"/>
            </w:tcMar>
          </w:tcPr>
          <w:p w14:paraId="288EF7CC" w14:textId="0C4B2D8C" w:rsidR="00AF2CE7" w:rsidRPr="00E75E06" w:rsidRDefault="00037667"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28,787</w:t>
            </w:r>
          </w:p>
        </w:tc>
        <w:tc>
          <w:tcPr>
            <w:tcW w:w="1302" w:type="dxa"/>
            <w:tcBorders>
              <w:top w:val="single" w:sz="12" w:space="0" w:color="000000"/>
              <w:left w:val="nil"/>
              <w:bottom w:val="single" w:sz="12" w:space="0" w:color="000000"/>
              <w:right w:val="nil"/>
            </w:tcBorders>
            <w:shd w:val="clear" w:color="auto" w:fill="FFFFFF"/>
          </w:tcPr>
          <w:p w14:paraId="0FC50D67" w14:textId="1E76B1B3" w:rsidR="00AF2CE7" w:rsidRPr="00E75E06" w:rsidRDefault="003E4390" w:rsidP="00AF2CE7">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26,971</w:t>
            </w:r>
          </w:p>
        </w:tc>
      </w:tr>
    </w:tbl>
    <w:p w14:paraId="2FE37BF4" w14:textId="77777777" w:rsidR="00E25680" w:rsidRPr="00E75E06" w:rsidRDefault="00E25680" w:rsidP="00E25680">
      <w:pPr>
        <w:tabs>
          <w:tab w:val="right" w:pos="10530"/>
        </w:tabs>
        <w:ind w:right="-11"/>
        <w:jc w:val="both"/>
        <w:rPr>
          <w:rFonts w:ascii="Arial" w:hAnsi="Arial" w:cs="Arial"/>
          <w:b/>
          <w:snapToGrid w:val="0"/>
          <w:u w:val="single"/>
        </w:rPr>
      </w:pPr>
    </w:p>
    <w:p w14:paraId="45170134" w14:textId="77777777" w:rsidR="00D11026" w:rsidRPr="00E75E06" w:rsidRDefault="00D11026" w:rsidP="00E25680">
      <w:pPr>
        <w:pStyle w:val="Normal180"/>
        <w:jc w:val="both"/>
        <w:rPr>
          <w:rFonts w:ascii="Arial" w:hAnsi="Arial" w:cs="Arial"/>
          <w:sz w:val="20"/>
          <w:szCs w:val="20"/>
          <w:lang w:val="en-IE"/>
        </w:rPr>
      </w:pPr>
    </w:p>
    <w:p w14:paraId="5354514E" w14:textId="7D0718A6" w:rsidR="00D11026" w:rsidRPr="00E75E06" w:rsidRDefault="00AF3EF6" w:rsidP="00E25680">
      <w:pPr>
        <w:tabs>
          <w:tab w:val="right" w:pos="10530"/>
        </w:tabs>
        <w:ind w:right="-11"/>
        <w:jc w:val="both"/>
        <w:rPr>
          <w:rFonts w:ascii="Arial" w:hAnsi="Arial" w:cs="Arial"/>
          <w:b/>
          <w:snapToGrid w:val="0"/>
          <w:lang w:val="en-IE"/>
        </w:rPr>
      </w:pPr>
      <w:r w:rsidRPr="00E75E06">
        <w:rPr>
          <w:rFonts w:ascii="Arial" w:hAnsi="Arial" w:cs="Arial"/>
          <w:lang w:val="en-IE"/>
        </w:rPr>
        <w:t>The Group has a number of bank loans and lease liabilities with a mixture of variable and fixed interest rates. The Group has not been in default on any of these debt agreements during any of the periods presented. The loans are secured against the assets for which they have been drawn down for.</w:t>
      </w:r>
    </w:p>
    <w:p w14:paraId="4455472C" w14:textId="77777777" w:rsidR="00BB6B07" w:rsidRPr="00E75E06" w:rsidRDefault="00BB6B07" w:rsidP="00E25680">
      <w:pPr>
        <w:tabs>
          <w:tab w:val="right" w:pos="10530"/>
        </w:tabs>
        <w:ind w:right="-11"/>
        <w:jc w:val="both"/>
        <w:rPr>
          <w:rFonts w:ascii="Arial" w:hAnsi="Arial" w:cs="Arial"/>
          <w:b/>
          <w:snapToGrid w:val="0"/>
        </w:rPr>
      </w:pPr>
    </w:p>
    <w:p w14:paraId="6814CB53" w14:textId="77777777" w:rsidR="00BB6B07" w:rsidRPr="00E75E06" w:rsidRDefault="00BB6B07" w:rsidP="00E25680">
      <w:pPr>
        <w:tabs>
          <w:tab w:val="right" w:pos="10530"/>
        </w:tabs>
        <w:ind w:right="-11"/>
        <w:jc w:val="both"/>
        <w:rPr>
          <w:rFonts w:ascii="Arial" w:hAnsi="Arial" w:cs="Arial"/>
          <w:b/>
          <w:snapToGrid w:val="0"/>
        </w:rPr>
      </w:pPr>
    </w:p>
    <w:p w14:paraId="64C0058F" w14:textId="16983422" w:rsidR="00E25680" w:rsidRPr="00E75E06" w:rsidRDefault="00A33750" w:rsidP="00E25680">
      <w:pPr>
        <w:tabs>
          <w:tab w:val="right" w:pos="10530"/>
        </w:tabs>
        <w:ind w:right="-11"/>
        <w:jc w:val="both"/>
        <w:rPr>
          <w:rFonts w:ascii="Arial" w:hAnsi="Arial" w:cs="Arial"/>
          <w:b/>
          <w:snapToGrid w:val="0"/>
        </w:rPr>
      </w:pPr>
      <w:r w:rsidRPr="00E75E06">
        <w:rPr>
          <w:rFonts w:ascii="Arial" w:hAnsi="Arial" w:cs="Arial"/>
          <w:b/>
          <w:snapToGrid w:val="0"/>
        </w:rPr>
        <w:t>19</w:t>
      </w:r>
      <w:r w:rsidR="00E25680" w:rsidRPr="00E75E06">
        <w:rPr>
          <w:rFonts w:ascii="Arial" w:hAnsi="Arial" w:cs="Arial"/>
          <w:b/>
          <w:snapToGrid w:val="0"/>
        </w:rPr>
        <w:t>. Financial Risk Management</w:t>
      </w:r>
    </w:p>
    <w:p w14:paraId="35A23231" w14:textId="77777777" w:rsidR="00E25680" w:rsidRPr="00E75E06" w:rsidRDefault="00E25680" w:rsidP="00E25680">
      <w:pPr>
        <w:tabs>
          <w:tab w:val="right" w:pos="10530"/>
        </w:tabs>
        <w:ind w:right="-11"/>
        <w:jc w:val="both"/>
        <w:rPr>
          <w:rFonts w:ascii="Arial" w:hAnsi="Arial" w:cs="Arial"/>
          <w:b/>
          <w:snapToGrid w:val="0"/>
          <w:u w:val="single"/>
        </w:rPr>
      </w:pPr>
    </w:p>
    <w:p w14:paraId="2A6C4337" w14:textId="77777777" w:rsidR="00E25680" w:rsidRPr="00E75E06" w:rsidRDefault="00D11026" w:rsidP="00E25680">
      <w:pPr>
        <w:pStyle w:val="Normal164"/>
        <w:spacing w:line="228" w:lineRule="auto"/>
        <w:jc w:val="both"/>
        <w:rPr>
          <w:rFonts w:ascii="Arial" w:hAnsi="Arial" w:cs="Arial"/>
          <w:sz w:val="20"/>
          <w:szCs w:val="20"/>
          <w:lang w:val="en-IE"/>
        </w:rPr>
      </w:pPr>
      <w:r w:rsidRPr="00E75E06">
        <w:rPr>
          <w:rFonts w:ascii="Arial" w:hAnsi="Arial" w:cs="Arial"/>
          <w:sz w:val="20"/>
          <w:szCs w:val="20"/>
          <w:lang w:val="en-IE"/>
        </w:rPr>
        <w:t>The Group is</w:t>
      </w:r>
      <w:r w:rsidR="00E25680" w:rsidRPr="00E75E06">
        <w:rPr>
          <w:rFonts w:ascii="Arial" w:hAnsi="Arial" w:cs="Arial"/>
          <w:sz w:val="20"/>
          <w:szCs w:val="20"/>
          <w:lang w:val="en-IE"/>
        </w:rPr>
        <w:t xml:space="preserve"> exposed to various financial risks arising in the normal course of business. Our financial risk exposures are predominantly related to changes in foreign currency exchange rates </w:t>
      </w:r>
      <w:r w:rsidR="002C2C6D" w:rsidRPr="00E75E06">
        <w:rPr>
          <w:rFonts w:ascii="Arial" w:hAnsi="Arial" w:cs="Arial"/>
          <w:sz w:val="20"/>
          <w:szCs w:val="20"/>
          <w:lang w:val="en-IE"/>
        </w:rPr>
        <w:t>a</w:t>
      </w:r>
      <w:r w:rsidR="00E25680" w:rsidRPr="00E75E06">
        <w:rPr>
          <w:rFonts w:ascii="Arial" w:hAnsi="Arial" w:cs="Arial"/>
          <w:sz w:val="20"/>
          <w:szCs w:val="20"/>
          <w:lang w:val="en-IE"/>
        </w:rPr>
        <w:t xml:space="preserve">s well as the creditworthiness of our </w:t>
      </w:r>
      <w:r w:rsidR="00E73C20" w:rsidRPr="00E75E06">
        <w:rPr>
          <w:rFonts w:ascii="Arial" w:hAnsi="Arial" w:cs="Arial"/>
          <w:sz w:val="20"/>
          <w:szCs w:val="20"/>
          <w:lang w:val="en-IE"/>
        </w:rPr>
        <w:t xml:space="preserve">financial asset </w:t>
      </w:r>
      <w:r w:rsidR="00E25680" w:rsidRPr="00E75E06">
        <w:rPr>
          <w:rFonts w:ascii="Arial" w:hAnsi="Arial" w:cs="Arial"/>
          <w:sz w:val="20"/>
          <w:szCs w:val="20"/>
          <w:lang w:val="en-IE"/>
        </w:rPr>
        <w:t>counterparties.</w:t>
      </w:r>
    </w:p>
    <w:p w14:paraId="165B5E6A" w14:textId="77777777" w:rsidR="00A6311C" w:rsidRPr="00E75E06" w:rsidRDefault="00A6311C" w:rsidP="00E25680">
      <w:pPr>
        <w:pStyle w:val="Normal164"/>
        <w:spacing w:line="228" w:lineRule="auto"/>
        <w:jc w:val="both"/>
        <w:rPr>
          <w:rFonts w:ascii="Arial" w:hAnsi="Arial" w:cs="Arial"/>
          <w:sz w:val="20"/>
          <w:szCs w:val="20"/>
          <w:lang w:val="en-IE"/>
        </w:rPr>
      </w:pPr>
    </w:p>
    <w:p w14:paraId="4A41BC48" w14:textId="2FEEBEDF" w:rsidR="00A6311C" w:rsidRPr="00E75E06" w:rsidRDefault="00A6311C" w:rsidP="00E25680">
      <w:pPr>
        <w:pStyle w:val="Normal164"/>
        <w:spacing w:line="228" w:lineRule="auto"/>
        <w:jc w:val="both"/>
        <w:rPr>
          <w:rFonts w:ascii="Arial" w:hAnsi="Arial" w:cs="Arial"/>
          <w:sz w:val="20"/>
          <w:szCs w:val="20"/>
          <w:lang w:val="en-IE"/>
        </w:rPr>
      </w:pPr>
      <w:r w:rsidRPr="00E75E06">
        <w:rPr>
          <w:rFonts w:ascii="Arial" w:hAnsi="Arial" w:cs="Arial"/>
          <w:sz w:val="20"/>
          <w:szCs w:val="20"/>
          <w:lang w:val="en-IE"/>
        </w:rPr>
        <w:t xml:space="preserve">The half-year financial statements do not include all financial risk management information and disclosures required in the annual financial </w:t>
      </w:r>
      <w:r w:rsidR="00291A13" w:rsidRPr="00E75E06">
        <w:rPr>
          <w:rFonts w:ascii="Arial" w:hAnsi="Arial" w:cs="Arial"/>
          <w:sz w:val="20"/>
          <w:szCs w:val="20"/>
          <w:lang w:val="en-IE"/>
        </w:rPr>
        <w:t>statements and</w:t>
      </w:r>
      <w:r w:rsidRPr="00E75E06">
        <w:rPr>
          <w:rFonts w:ascii="Arial" w:hAnsi="Arial" w:cs="Arial"/>
          <w:sz w:val="20"/>
          <w:szCs w:val="20"/>
          <w:lang w:val="en-IE"/>
        </w:rPr>
        <w:t xml:space="preserve"> should be read in conjunction with the </w:t>
      </w:r>
      <w:r w:rsidR="001B78E6" w:rsidRPr="00E75E06">
        <w:rPr>
          <w:rFonts w:ascii="Arial" w:hAnsi="Arial" w:cs="Arial"/>
          <w:sz w:val="20"/>
          <w:szCs w:val="20"/>
          <w:lang w:val="en-IE"/>
        </w:rPr>
        <w:t>2022</w:t>
      </w:r>
      <w:r w:rsidRPr="00E75E06">
        <w:rPr>
          <w:rFonts w:ascii="Arial" w:hAnsi="Arial" w:cs="Arial"/>
          <w:sz w:val="20"/>
          <w:szCs w:val="20"/>
          <w:lang w:val="en-IE"/>
        </w:rPr>
        <w:t xml:space="preserve"> Annual Report. There have been no changes in our risk management policies since year-end</w:t>
      </w:r>
      <w:r w:rsidR="002C2C6D" w:rsidRPr="00E75E06">
        <w:rPr>
          <w:rFonts w:ascii="Arial" w:hAnsi="Arial" w:cs="Arial"/>
          <w:sz w:val="20"/>
          <w:szCs w:val="20"/>
          <w:lang w:val="en-IE"/>
        </w:rPr>
        <w:t xml:space="preserve"> and no material changes in our interest rate risk</w:t>
      </w:r>
      <w:r w:rsidRPr="00E75E06">
        <w:rPr>
          <w:rFonts w:ascii="Arial" w:hAnsi="Arial" w:cs="Arial"/>
          <w:sz w:val="20"/>
          <w:szCs w:val="20"/>
          <w:lang w:val="en-IE"/>
        </w:rPr>
        <w:t>.</w:t>
      </w:r>
    </w:p>
    <w:p w14:paraId="56E103B3" w14:textId="77777777" w:rsidR="00E12671" w:rsidRPr="00E75E06" w:rsidRDefault="00E12671" w:rsidP="00E12671">
      <w:pPr>
        <w:pStyle w:val="Normal173"/>
        <w:rPr>
          <w:rFonts w:ascii="Arial" w:hAnsi="Arial" w:cs="Arial"/>
          <w:sz w:val="20"/>
          <w:szCs w:val="20"/>
          <w:lang w:val="en-IE"/>
        </w:rPr>
      </w:pPr>
    </w:p>
    <w:tbl>
      <w:tblPr>
        <w:tblW w:w="10112" w:type="dxa"/>
        <w:tblLayout w:type="fixed"/>
        <w:tblCellMar>
          <w:left w:w="47" w:type="dxa"/>
          <w:right w:w="47" w:type="dxa"/>
        </w:tblCellMar>
        <w:tblLook w:val="0000" w:firstRow="0" w:lastRow="0" w:firstColumn="0" w:lastColumn="0" w:noHBand="0" w:noVBand="0"/>
      </w:tblPr>
      <w:tblGrid>
        <w:gridCol w:w="10112"/>
      </w:tblGrid>
      <w:tr w:rsidR="00E12671" w:rsidRPr="00E75E06" w14:paraId="72380855" w14:textId="77777777" w:rsidTr="007F0135">
        <w:tc>
          <w:tcPr>
            <w:tcW w:w="10112" w:type="dxa"/>
          </w:tcPr>
          <w:p w14:paraId="1157D94D" w14:textId="77777777" w:rsidR="00E12671" w:rsidRPr="00E75E06" w:rsidRDefault="00E12671" w:rsidP="007F0135">
            <w:pPr>
              <w:pStyle w:val="Normal173"/>
              <w:tabs>
                <w:tab w:val="left" w:leader="dot" w:pos="10707"/>
              </w:tabs>
              <w:rPr>
                <w:rFonts w:ascii="Arial" w:hAnsi="Arial" w:cs="Arial"/>
                <w:sz w:val="20"/>
                <w:szCs w:val="20"/>
                <w:lang w:val="en-IE"/>
              </w:rPr>
            </w:pPr>
            <w:r w:rsidRPr="00E75E06">
              <w:rPr>
                <w:rFonts w:ascii="Arial" w:hAnsi="Arial" w:cs="Arial"/>
                <w:iCs/>
                <w:sz w:val="20"/>
                <w:szCs w:val="20"/>
                <w:lang w:val="en-IE"/>
              </w:rPr>
              <w:t>a) Liquidity and Capital</w:t>
            </w:r>
          </w:p>
        </w:tc>
      </w:tr>
    </w:tbl>
    <w:p w14:paraId="6AA488E8" w14:textId="77777777" w:rsidR="00A6311C" w:rsidRPr="00E75E06" w:rsidRDefault="00A6311C" w:rsidP="00E12671">
      <w:pPr>
        <w:pStyle w:val="Normal173"/>
        <w:jc w:val="both"/>
        <w:rPr>
          <w:rFonts w:ascii="Arial" w:hAnsi="Arial" w:cs="Arial"/>
          <w:sz w:val="20"/>
          <w:szCs w:val="20"/>
          <w:lang w:val="en-IE"/>
        </w:rPr>
      </w:pPr>
    </w:p>
    <w:p w14:paraId="45251901" w14:textId="77777777" w:rsidR="0008130F" w:rsidRPr="00E75E06" w:rsidRDefault="0008130F" w:rsidP="0008130F">
      <w:pPr>
        <w:pStyle w:val="Normal173"/>
        <w:jc w:val="both"/>
        <w:rPr>
          <w:rFonts w:ascii="Arial" w:hAnsi="Arial" w:cs="Arial"/>
          <w:sz w:val="20"/>
          <w:szCs w:val="20"/>
          <w:lang w:val="en-IE"/>
        </w:rPr>
      </w:pPr>
      <w:r w:rsidRPr="00E75E06">
        <w:rPr>
          <w:rFonts w:ascii="Arial" w:hAnsi="Arial" w:cs="Arial"/>
          <w:sz w:val="20"/>
          <w:szCs w:val="20"/>
          <w:lang w:val="en-IE"/>
        </w:rPr>
        <w:t>The Group defines liquid resources as the total of its cash, cash equivalents and short term deposits. Capital is defined as the Group’s shareholders’ equity and borrowings.</w:t>
      </w:r>
    </w:p>
    <w:p w14:paraId="3B3D0458" w14:textId="77777777" w:rsidR="0008130F" w:rsidRPr="00E75E06" w:rsidRDefault="0008130F" w:rsidP="0008130F">
      <w:pPr>
        <w:pStyle w:val="Normal173"/>
        <w:jc w:val="both"/>
        <w:rPr>
          <w:rFonts w:ascii="Arial" w:hAnsi="Arial" w:cs="Arial"/>
          <w:sz w:val="20"/>
          <w:szCs w:val="20"/>
          <w:lang w:val="en-IE"/>
        </w:rPr>
      </w:pPr>
    </w:p>
    <w:tbl>
      <w:tblPr>
        <w:tblW w:w="0" w:type="auto"/>
        <w:tblLayout w:type="fixed"/>
        <w:tblLook w:val="0000" w:firstRow="0" w:lastRow="0" w:firstColumn="0" w:lastColumn="0" w:noHBand="0" w:noVBand="0"/>
      </w:tblPr>
      <w:tblGrid>
        <w:gridCol w:w="10129"/>
      </w:tblGrid>
      <w:tr w:rsidR="0008130F" w:rsidRPr="00E75E06" w14:paraId="0BF1F833" w14:textId="77777777" w:rsidTr="00AD577E">
        <w:tc>
          <w:tcPr>
            <w:tcW w:w="10129" w:type="dxa"/>
            <w:shd w:val="clear" w:color="auto" w:fill="auto"/>
          </w:tcPr>
          <w:p w14:paraId="2EDC7AAA" w14:textId="77777777" w:rsidR="0008130F" w:rsidRPr="00E75E06" w:rsidRDefault="0008130F" w:rsidP="00AD577E">
            <w:pPr>
              <w:pStyle w:val="Normal173"/>
              <w:jc w:val="both"/>
              <w:rPr>
                <w:rFonts w:ascii="Arial" w:hAnsi="Arial" w:cs="Arial"/>
                <w:sz w:val="20"/>
                <w:szCs w:val="20"/>
                <w:lang w:val="en-IE"/>
              </w:rPr>
            </w:pPr>
            <w:bookmarkStart w:id="28" w:name="XMETag_9f7962d132fd4aed960f0f5daf66fed8" w:colFirst="0" w:colLast="0"/>
            <w:r w:rsidRPr="00E75E06">
              <w:rPr>
                <w:rFonts w:ascii="Arial" w:hAnsi="Arial" w:cs="Arial"/>
                <w:sz w:val="20"/>
                <w:szCs w:val="20"/>
                <w:lang w:val="en-IE"/>
              </w:rPr>
              <w:t xml:space="preserve">The Group’s objectives when managing its liquid resources are: </w:t>
            </w:r>
          </w:p>
          <w:p w14:paraId="5B5A854D" w14:textId="77777777" w:rsidR="0008130F" w:rsidRPr="00E75E06" w:rsidRDefault="0008130F" w:rsidP="00AD577E">
            <w:pPr>
              <w:pStyle w:val="Normal173"/>
              <w:ind w:left="720" w:hanging="720"/>
              <w:jc w:val="both"/>
              <w:rPr>
                <w:rFonts w:ascii="Arial" w:hAnsi="Arial" w:cs="Arial"/>
                <w:sz w:val="20"/>
                <w:szCs w:val="20"/>
                <w:lang w:val="en-IE"/>
              </w:rPr>
            </w:pPr>
            <w:r w:rsidRPr="00E75E06">
              <w:rPr>
                <w:rFonts w:ascii="Arial" w:hAnsi="Arial" w:cs="Arial"/>
                <w:sz w:val="20"/>
                <w:szCs w:val="20"/>
                <w:lang w:val="en-IE"/>
              </w:rPr>
              <w:t>•</w:t>
            </w:r>
            <w:r w:rsidRPr="00E75E06">
              <w:rPr>
                <w:rFonts w:ascii="Arial" w:hAnsi="Arial" w:cs="Arial"/>
                <w:sz w:val="20"/>
                <w:szCs w:val="20"/>
                <w:lang w:val="en-IE"/>
              </w:rPr>
              <w:tab/>
              <w:t xml:space="preserve">To maintain adequate liquid resources to fund its ongoing operations and safeguard its ability to continue as a going concern, so that </w:t>
            </w:r>
            <w:r w:rsidRPr="00E75E06">
              <w:rPr>
                <w:rFonts w:ascii="Arial" w:hAnsi="Arial"/>
                <w:sz w:val="20"/>
                <w:lang w:val="en-IE"/>
              </w:rPr>
              <w:t xml:space="preserve">it </w:t>
            </w:r>
            <w:r w:rsidRPr="00E75E06">
              <w:rPr>
                <w:rFonts w:ascii="Arial" w:hAnsi="Arial" w:cs="Arial"/>
                <w:sz w:val="20"/>
                <w:szCs w:val="20"/>
                <w:lang w:val="en-IE"/>
              </w:rPr>
              <w:t>can continue to create value for investors;</w:t>
            </w:r>
          </w:p>
          <w:p w14:paraId="3AB8C7FE" w14:textId="77777777" w:rsidR="0008130F" w:rsidRPr="00E75E06" w:rsidRDefault="0008130F" w:rsidP="00AD577E">
            <w:pPr>
              <w:pStyle w:val="Normal173"/>
              <w:ind w:left="720" w:hanging="720"/>
              <w:jc w:val="both"/>
              <w:rPr>
                <w:rFonts w:ascii="Arial" w:hAnsi="Arial" w:cs="Arial"/>
                <w:sz w:val="20"/>
                <w:szCs w:val="20"/>
                <w:lang w:val="en-IE"/>
              </w:rPr>
            </w:pPr>
            <w:r w:rsidRPr="00E75E06">
              <w:rPr>
                <w:rFonts w:ascii="Arial" w:hAnsi="Arial" w:cs="Arial"/>
                <w:sz w:val="20"/>
                <w:szCs w:val="20"/>
                <w:lang w:val="en-IE"/>
              </w:rPr>
              <w:t>•</w:t>
            </w:r>
            <w:r w:rsidRPr="00E75E06">
              <w:rPr>
                <w:rFonts w:ascii="Arial" w:hAnsi="Arial" w:cs="Arial"/>
                <w:sz w:val="20"/>
                <w:szCs w:val="20"/>
                <w:lang w:val="en-IE"/>
              </w:rPr>
              <w:tab/>
              <w:t>To have available the necessary financial resources to allow it to invest in areas that may create value for shareholders; and</w:t>
            </w:r>
          </w:p>
          <w:p w14:paraId="5DDD4020" w14:textId="77777777" w:rsidR="0008130F" w:rsidRPr="00E75E06" w:rsidRDefault="0008130F" w:rsidP="00AD577E">
            <w:pPr>
              <w:pStyle w:val="Normal173"/>
              <w:jc w:val="both"/>
              <w:rPr>
                <w:rFonts w:ascii="Arial" w:hAnsi="Arial" w:cs="Arial"/>
                <w:sz w:val="20"/>
                <w:szCs w:val="20"/>
                <w:lang w:val="en-IE"/>
              </w:rPr>
            </w:pPr>
            <w:r w:rsidRPr="00E75E06">
              <w:rPr>
                <w:rFonts w:ascii="Arial" w:hAnsi="Arial" w:cs="Arial"/>
                <w:sz w:val="20"/>
                <w:szCs w:val="20"/>
                <w:lang w:val="en-IE"/>
              </w:rPr>
              <w:t>•</w:t>
            </w:r>
            <w:r w:rsidRPr="00E75E06">
              <w:rPr>
                <w:rFonts w:ascii="Arial" w:hAnsi="Arial" w:cs="Arial"/>
                <w:sz w:val="20"/>
                <w:szCs w:val="20"/>
                <w:lang w:val="en-IE"/>
              </w:rPr>
              <w:tab/>
              <w:t>To maintain sufficient financial resources to mitigate against risks and unforeseen events.</w:t>
            </w:r>
          </w:p>
        </w:tc>
      </w:tr>
      <w:bookmarkEnd w:id="28"/>
    </w:tbl>
    <w:p w14:paraId="5CCB7792" w14:textId="77777777" w:rsidR="0008130F" w:rsidRPr="00E75E06" w:rsidRDefault="0008130F" w:rsidP="0008130F">
      <w:pPr>
        <w:pStyle w:val="Normal173"/>
        <w:ind w:left="284" w:hanging="216"/>
        <w:jc w:val="both"/>
        <w:rPr>
          <w:rFonts w:ascii="Arial" w:hAnsi="Arial" w:cs="Arial"/>
          <w:sz w:val="20"/>
          <w:szCs w:val="20"/>
          <w:lang w:val="en-IE"/>
        </w:rPr>
      </w:pPr>
    </w:p>
    <w:p w14:paraId="04B6FAFA" w14:textId="506B7E99" w:rsidR="0008130F" w:rsidRPr="00E75E06" w:rsidRDefault="0008130F" w:rsidP="0008130F">
      <w:pPr>
        <w:tabs>
          <w:tab w:val="right" w:pos="10530"/>
        </w:tabs>
        <w:ind w:right="-11"/>
        <w:jc w:val="both"/>
        <w:rPr>
          <w:rFonts w:ascii="Arial" w:hAnsi="Arial" w:cs="Arial"/>
          <w:lang w:val="en-IE"/>
        </w:rPr>
      </w:pPr>
      <w:r w:rsidRPr="00E75E06">
        <w:rPr>
          <w:rFonts w:ascii="Arial" w:hAnsi="Arial" w:cs="Arial"/>
          <w:lang w:val="en-IE"/>
        </w:rPr>
        <w:t>Liquid and capital resources are monitored on the basis of the total amount of such resources available and the Group’s anticipated requirements for the foreseeable future. The Group’s liquid resources and shareholders’ equity at</w:t>
      </w:r>
      <w:r w:rsidR="00080769" w:rsidRPr="00E75E06">
        <w:rPr>
          <w:rFonts w:ascii="Arial" w:hAnsi="Arial" w:cs="Arial"/>
          <w:lang w:val="en-IE"/>
        </w:rPr>
        <w:t xml:space="preserve"> 30 June </w:t>
      </w:r>
      <w:r w:rsidR="001B78E6" w:rsidRPr="00E75E06">
        <w:rPr>
          <w:rFonts w:ascii="Arial" w:hAnsi="Arial" w:cs="Arial"/>
          <w:lang w:val="en-IE"/>
        </w:rPr>
        <w:t>2023</w:t>
      </w:r>
      <w:r w:rsidR="00080769" w:rsidRPr="00E75E06">
        <w:rPr>
          <w:rFonts w:ascii="Arial" w:hAnsi="Arial" w:cs="Arial"/>
          <w:lang w:val="en-IE"/>
        </w:rPr>
        <w:t xml:space="preserve"> and</w:t>
      </w:r>
      <w:r w:rsidRPr="00E75E06">
        <w:rPr>
          <w:rFonts w:ascii="Arial" w:hAnsi="Arial" w:cs="Arial"/>
          <w:lang w:val="en-IE"/>
        </w:rPr>
        <w:t xml:space="preserve"> 31 December </w:t>
      </w:r>
      <w:r w:rsidR="001B78E6" w:rsidRPr="00E75E06">
        <w:rPr>
          <w:rFonts w:ascii="Arial" w:hAnsi="Arial" w:cs="Arial"/>
          <w:lang w:val="en-IE"/>
        </w:rPr>
        <w:t>2022</w:t>
      </w:r>
      <w:r w:rsidRPr="00E75E06">
        <w:rPr>
          <w:rFonts w:ascii="Arial" w:hAnsi="Arial" w:cs="Arial"/>
          <w:lang w:val="en-IE"/>
        </w:rPr>
        <w:t xml:space="preserve"> were as follows:</w:t>
      </w:r>
    </w:p>
    <w:tbl>
      <w:tblPr>
        <w:tblW w:w="9923" w:type="dxa"/>
        <w:tblLayout w:type="fixed"/>
        <w:tblLook w:val="0000" w:firstRow="0" w:lastRow="0" w:firstColumn="0" w:lastColumn="0" w:noHBand="0" w:noVBand="0"/>
      </w:tblPr>
      <w:tblGrid>
        <w:gridCol w:w="7655"/>
        <w:gridCol w:w="1134"/>
        <w:gridCol w:w="1134"/>
      </w:tblGrid>
      <w:tr w:rsidR="00E75E06" w:rsidRPr="00E75E06" w14:paraId="1DFCA75B" w14:textId="77777777" w:rsidTr="0008130F">
        <w:trPr>
          <w:trHeight w:val="255"/>
        </w:trPr>
        <w:tc>
          <w:tcPr>
            <w:tcW w:w="7655" w:type="dxa"/>
            <w:tcBorders>
              <w:top w:val="nil"/>
              <w:left w:val="nil"/>
              <w:bottom w:val="nil"/>
              <w:right w:val="nil"/>
            </w:tcBorders>
            <w:shd w:val="clear" w:color="auto" w:fill="FFFFFF"/>
            <w:tcMar>
              <w:left w:w="0" w:type="dxa"/>
              <w:right w:w="0" w:type="dxa"/>
            </w:tcMar>
          </w:tcPr>
          <w:p w14:paraId="7AC7019D" w14:textId="77777777" w:rsidR="0008130F" w:rsidRPr="00E75E06" w:rsidRDefault="0008130F" w:rsidP="00AD577E">
            <w:pPr>
              <w:rPr>
                <w:rFonts w:ascii="Arial" w:hAnsi="Arial" w:cs="Arial"/>
                <w:lang w:val="en-IE"/>
              </w:rPr>
            </w:pPr>
          </w:p>
        </w:tc>
        <w:tc>
          <w:tcPr>
            <w:tcW w:w="1134" w:type="dxa"/>
            <w:tcBorders>
              <w:top w:val="nil"/>
              <w:left w:val="nil"/>
              <w:bottom w:val="nil"/>
              <w:right w:val="nil"/>
            </w:tcBorders>
            <w:shd w:val="clear" w:color="auto" w:fill="FFFFFF"/>
            <w:vAlign w:val="center"/>
          </w:tcPr>
          <w:p w14:paraId="3F95D819" w14:textId="3D39DA39" w:rsidR="0008130F" w:rsidRPr="00E75E06" w:rsidRDefault="00A72DA7" w:rsidP="00AD577E">
            <w:pPr>
              <w:jc w:val="right"/>
              <w:rPr>
                <w:rFonts w:ascii="Arial" w:hAnsi="Arial" w:cs="Arial"/>
                <w:b/>
                <w:sz w:val="16"/>
                <w:lang w:val="en-IE"/>
              </w:rPr>
            </w:pPr>
            <w:r w:rsidRPr="00E75E06">
              <w:rPr>
                <w:rFonts w:ascii="Arial" w:hAnsi="Arial" w:cs="Arial"/>
                <w:b/>
                <w:sz w:val="16"/>
                <w:lang w:val="en-IE"/>
              </w:rPr>
              <w:t xml:space="preserve">30 June </w:t>
            </w:r>
            <w:r w:rsidR="001B78E6" w:rsidRPr="00E75E06">
              <w:rPr>
                <w:rFonts w:ascii="Arial" w:hAnsi="Arial" w:cs="Arial"/>
                <w:b/>
                <w:sz w:val="16"/>
                <w:lang w:val="en-IE"/>
              </w:rPr>
              <w:t>2023</w:t>
            </w:r>
            <w:r w:rsidR="0008130F" w:rsidRPr="00E75E06">
              <w:rPr>
                <w:rFonts w:ascii="Arial" w:hAnsi="Arial" w:cs="Arial"/>
                <w:b/>
                <w:sz w:val="16"/>
                <w:lang w:val="en-IE"/>
              </w:rPr>
              <w:t> </w:t>
            </w:r>
          </w:p>
        </w:tc>
        <w:tc>
          <w:tcPr>
            <w:tcW w:w="1134" w:type="dxa"/>
            <w:tcBorders>
              <w:top w:val="nil"/>
              <w:left w:val="nil"/>
              <w:bottom w:val="nil"/>
              <w:right w:val="nil"/>
            </w:tcBorders>
            <w:shd w:val="clear" w:color="auto" w:fill="FFFFFF"/>
            <w:tcMar>
              <w:left w:w="0" w:type="dxa"/>
              <w:right w:w="0" w:type="dxa"/>
            </w:tcMar>
            <w:vAlign w:val="center"/>
          </w:tcPr>
          <w:p w14:paraId="72901EDB" w14:textId="0479AB5C" w:rsidR="0008130F" w:rsidRPr="00E75E06" w:rsidRDefault="0008130F" w:rsidP="00AD577E">
            <w:pPr>
              <w:jc w:val="right"/>
              <w:rPr>
                <w:rFonts w:ascii="Arial" w:hAnsi="Arial" w:cs="Arial"/>
                <w:b/>
                <w:sz w:val="16"/>
                <w:lang w:val="en-IE"/>
              </w:rPr>
            </w:pPr>
            <w:r w:rsidRPr="00E75E06">
              <w:rPr>
                <w:rFonts w:ascii="Arial" w:hAnsi="Arial" w:cs="Arial"/>
                <w:b/>
                <w:sz w:val="16"/>
                <w:lang w:val="en-IE"/>
              </w:rPr>
              <w:t xml:space="preserve">31 December </w:t>
            </w:r>
            <w:r w:rsidR="001B78E6" w:rsidRPr="00E75E06">
              <w:rPr>
                <w:rFonts w:ascii="Arial" w:hAnsi="Arial" w:cs="Arial"/>
                <w:b/>
                <w:sz w:val="16"/>
                <w:lang w:val="en-IE"/>
              </w:rPr>
              <w:t>2022</w:t>
            </w:r>
          </w:p>
        </w:tc>
      </w:tr>
      <w:tr w:rsidR="00E75E06" w:rsidRPr="00E75E06" w14:paraId="3FDD9797" w14:textId="77777777" w:rsidTr="0008130F">
        <w:trPr>
          <w:trHeight w:val="270"/>
        </w:trPr>
        <w:tc>
          <w:tcPr>
            <w:tcW w:w="7655" w:type="dxa"/>
            <w:tcBorders>
              <w:top w:val="nil"/>
              <w:left w:val="nil"/>
              <w:bottom w:val="single" w:sz="12" w:space="0" w:color="000000"/>
              <w:right w:val="nil"/>
            </w:tcBorders>
            <w:shd w:val="clear" w:color="auto" w:fill="FFFFFF"/>
            <w:tcMar>
              <w:left w:w="0" w:type="dxa"/>
              <w:right w:w="0" w:type="dxa"/>
            </w:tcMar>
          </w:tcPr>
          <w:p w14:paraId="00AD01D7" w14:textId="77777777" w:rsidR="0008130F" w:rsidRPr="00E75E06" w:rsidRDefault="0008130F" w:rsidP="00AD577E">
            <w:pPr>
              <w:rPr>
                <w:rFonts w:ascii="Arial" w:hAnsi="Arial" w:cs="Arial"/>
                <w:b/>
                <w:sz w:val="16"/>
                <w:vertAlign w:val="superscript"/>
                <w:lang w:val="en-IE"/>
              </w:rPr>
            </w:pPr>
            <w:r w:rsidRPr="00E75E06">
              <w:rPr>
                <w:rFonts w:ascii="Arial" w:hAnsi="Arial" w:cs="Arial"/>
                <w:b/>
                <w:sz w:val="16"/>
                <w:lang w:val="en-IE"/>
              </w:rPr>
              <w:t xml:space="preserve"> </w:t>
            </w:r>
          </w:p>
        </w:tc>
        <w:tc>
          <w:tcPr>
            <w:tcW w:w="1134" w:type="dxa"/>
            <w:tcBorders>
              <w:top w:val="nil"/>
              <w:left w:val="nil"/>
              <w:bottom w:val="single" w:sz="12" w:space="0" w:color="000000"/>
              <w:right w:val="nil"/>
            </w:tcBorders>
            <w:shd w:val="clear" w:color="auto" w:fill="FFFFFF"/>
            <w:vAlign w:val="center"/>
          </w:tcPr>
          <w:p w14:paraId="082C35EE" w14:textId="77777777" w:rsidR="0008130F" w:rsidRPr="00E75E06" w:rsidRDefault="0008130F" w:rsidP="00AD577E">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c>
          <w:tcPr>
            <w:tcW w:w="1134" w:type="dxa"/>
            <w:tcBorders>
              <w:top w:val="nil"/>
              <w:left w:val="nil"/>
              <w:bottom w:val="single" w:sz="12" w:space="0" w:color="000000"/>
              <w:right w:val="nil"/>
            </w:tcBorders>
            <w:shd w:val="clear" w:color="auto" w:fill="FFFFFF"/>
            <w:tcMar>
              <w:left w:w="0" w:type="dxa"/>
              <w:right w:w="0" w:type="dxa"/>
            </w:tcMar>
            <w:vAlign w:val="center"/>
          </w:tcPr>
          <w:p w14:paraId="231D8E02" w14:textId="77777777" w:rsidR="0008130F" w:rsidRPr="00E75E06" w:rsidRDefault="0008130F" w:rsidP="00AD577E">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5DEDA06C" w14:textId="77777777" w:rsidTr="0008130F">
        <w:trPr>
          <w:trHeight w:val="255"/>
        </w:trPr>
        <w:tc>
          <w:tcPr>
            <w:tcW w:w="7655" w:type="dxa"/>
            <w:tcBorders>
              <w:top w:val="single" w:sz="12" w:space="0" w:color="000000"/>
              <w:left w:val="nil"/>
              <w:right w:val="nil"/>
            </w:tcBorders>
            <w:shd w:val="clear" w:color="auto" w:fill="FFFFFF"/>
            <w:tcMar>
              <w:left w:w="0" w:type="dxa"/>
              <w:right w:w="0" w:type="dxa"/>
            </w:tcMar>
            <w:vAlign w:val="bottom"/>
          </w:tcPr>
          <w:p w14:paraId="330D482C" w14:textId="2CE3618A" w:rsidR="001B78E6" w:rsidRPr="00E75E06" w:rsidRDefault="001B78E6" w:rsidP="001B78E6">
            <w:pPr>
              <w:tabs>
                <w:tab w:val="right" w:leader="dot" w:pos="12000"/>
              </w:tabs>
              <w:rPr>
                <w:rFonts w:ascii="Arial" w:hAnsi="Arial" w:cs="Arial"/>
                <w:b/>
                <w:sz w:val="16"/>
                <w:vertAlign w:val="superscript"/>
                <w:lang w:val="en-IE"/>
              </w:rPr>
            </w:pPr>
            <w:r w:rsidRPr="00E75E06">
              <w:rPr>
                <w:rFonts w:ascii="Arial" w:hAnsi="Arial" w:cs="Arial"/>
                <w:lang w:val="en-IE"/>
              </w:rPr>
              <w:t xml:space="preserve">Cash and cash equivalents </w:t>
            </w:r>
            <w:r w:rsidRPr="00E75E06">
              <w:rPr>
                <w:rFonts w:ascii="Arial" w:hAnsi="Arial" w:cs="Arial"/>
                <w:lang w:val="en-IE"/>
              </w:rPr>
              <w:tab/>
            </w:r>
          </w:p>
        </w:tc>
        <w:tc>
          <w:tcPr>
            <w:tcW w:w="1134" w:type="dxa"/>
            <w:tcBorders>
              <w:top w:val="single" w:sz="12" w:space="0" w:color="000000"/>
              <w:left w:val="nil"/>
              <w:right w:val="nil"/>
            </w:tcBorders>
            <w:shd w:val="clear" w:color="auto" w:fill="FFFFFF"/>
            <w:vAlign w:val="bottom"/>
          </w:tcPr>
          <w:p w14:paraId="1F9686B8" w14:textId="3BE54896" w:rsidR="001B78E6" w:rsidRPr="00E75E06" w:rsidRDefault="00CE5677" w:rsidP="001B78E6">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12,673</w:t>
            </w:r>
          </w:p>
        </w:tc>
        <w:tc>
          <w:tcPr>
            <w:tcW w:w="1134" w:type="dxa"/>
            <w:tcBorders>
              <w:top w:val="single" w:sz="12" w:space="0" w:color="000000"/>
              <w:left w:val="nil"/>
              <w:right w:val="nil"/>
            </w:tcBorders>
            <w:shd w:val="clear" w:color="auto" w:fill="FFFFFF"/>
            <w:tcMar>
              <w:left w:w="0" w:type="dxa"/>
              <w:right w:w="0" w:type="dxa"/>
            </w:tcMar>
            <w:vAlign w:val="bottom"/>
          </w:tcPr>
          <w:p w14:paraId="6CBB064D" w14:textId="655C5CC1" w:rsidR="001B78E6" w:rsidRPr="00E75E06" w:rsidRDefault="00D57C08" w:rsidP="001B78E6">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15,939</w:t>
            </w:r>
          </w:p>
        </w:tc>
      </w:tr>
      <w:tr w:rsidR="00E75E06" w:rsidRPr="00E75E06" w14:paraId="1A0FC542" w14:textId="77777777" w:rsidTr="0008130F">
        <w:trPr>
          <w:trHeight w:val="270"/>
        </w:trPr>
        <w:tc>
          <w:tcPr>
            <w:tcW w:w="7655" w:type="dxa"/>
            <w:tcBorders>
              <w:top w:val="nil"/>
              <w:left w:val="nil"/>
              <w:right w:val="nil"/>
            </w:tcBorders>
            <w:shd w:val="clear" w:color="auto" w:fill="FFFFFF"/>
            <w:tcMar>
              <w:left w:w="0" w:type="dxa"/>
              <w:right w:w="0" w:type="dxa"/>
            </w:tcMar>
            <w:vAlign w:val="bottom"/>
          </w:tcPr>
          <w:p w14:paraId="0030312B" w14:textId="2A21B77D" w:rsidR="001B78E6" w:rsidRPr="00E75E06" w:rsidRDefault="001B78E6" w:rsidP="001B78E6">
            <w:pPr>
              <w:tabs>
                <w:tab w:val="right" w:leader="dot" w:pos="12000"/>
              </w:tabs>
              <w:rPr>
                <w:rFonts w:ascii="Arial" w:hAnsi="Arial" w:cs="Arial"/>
                <w:vertAlign w:val="superscript"/>
                <w:lang w:val="en-IE"/>
              </w:rPr>
            </w:pPr>
            <w:r w:rsidRPr="00E75E06">
              <w:rPr>
                <w:rFonts w:ascii="Arial" w:hAnsi="Arial" w:cs="Arial"/>
                <w:lang w:val="en-IE"/>
              </w:rPr>
              <w:t>Loans and borrowings</w:t>
            </w:r>
            <w:r w:rsidRPr="00E75E06">
              <w:rPr>
                <w:rFonts w:ascii="Arial" w:hAnsi="Arial" w:cs="Arial"/>
                <w:lang w:val="en-IE"/>
              </w:rPr>
              <w:tab/>
              <w:t xml:space="preserve"> </w:t>
            </w:r>
          </w:p>
        </w:tc>
        <w:tc>
          <w:tcPr>
            <w:tcW w:w="1134" w:type="dxa"/>
            <w:tcBorders>
              <w:top w:val="nil"/>
              <w:left w:val="nil"/>
              <w:right w:val="nil"/>
            </w:tcBorders>
            <w:shd w:val="clear" w:color="auto" w:fill="FFFFFF"/>
            <w:vAlign w:val="bottom"/>
          </w:tcPr>
          <w:p w14:paraId="53DB019B" w14:textId="39647F3F" w:rsidR="001B78E6" w:rsidRPr="00E75E06" w:rsidRDefault="00CE5677" w:rsidP="001B78E6">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44,067</w:t>
            </w:r>
          </w:p>
        </w:tc>
        <w:tc>
          <w:tcPr>
            <w:tcW w:w="1134" w:type="dxa"/>
            <w:tcBorders>
              <w:top w:val="nil"/>
              <w:left w:val="nil"/>
              <w:right w:val="nil"/>
            </w:tcBorders>
            <w:shd w:val="clear" w:color="auto" w:fill="FFFFFF"/>
            <w:tcMar>
              <w:left w:w="0" w:type="dxa"/>
              <w:right w:w="0" w:type="dxa"/>
            </w:tcMar>
            <w:vAlign w:val="bottom"/>
          </w:tcPr>
          <w:p w14:paraId="13D97FFD" w14:textId="01D2F56A" w:rsidR="001B78E6" w:rsidRPr="00E75E06" w:rsidRDefault="00D57C08" w:rsidP="001B78E6">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41,944</w:t>
            </w:r>
          </w:p>
        </w:tc>
      </w:tr>
      <w:tr w:rsidR="00E75E06" w:rsidRPr="00E75E06" w14:paraId="724EE381" w14:textId="77777777" w:rsidTr="0008130F">
        <w:trPr>
          <w:trHeight w:val="270"/>
        </w:trPr>
        <w:tc>
          <w:tcPr>
            <w:tcW w:w="7655" w:type="dxa"/>
            <w:tcBorders>
              <w:left w:val="nil"/>
              <w:bottom w:val="single" w:sz="12" w:space="0" w:color="000000"/>
              <w:right w:val="nil"/>
            </w:tcBorders>
            <w:shd w:val="clear" w:color="auto" w:fill="FFFFFF"/>
            <w:tcMar>
              <w:left w:w="0" w:type="dxa"/>
              <w:right w:w="0" w:type="dxa"/>
            </w:tcMar>
            <w:vAlign w:val="bottom"/>
          </w:tcPr>
          <w:p w14:paraId="6A0F3F3A" w14:textId="6A88ED68" w:rsidR="001B78E6" w:rsidRPr="00E75E06" w:rsidRDefault="001B78E6" w:rsidP="001B78E6">
            <w:pPr>
              <w:tabs>
                <w:tab w:val="right" w:leader="dot" w:pos="12000"/>
              </w:tabs>
              <w:rPr>
                <w:rFonts w:ascii="Arial" w:hAnsi="Arial" w:cs="Arial"/>
                <w:vertAlign w:val="superscript"/>
                <w:lang w:val="en-IE"/>
              </w:rPr>
            </w:pPr>
            <w:r w:rsidRPr="00E75E06">
              <w:rPr>
                <w:rFonts w:ascii="Arial" w:hAnsi="Arial" w:cs="Arial"/>
                <w:lang w:val="en-IE"/>
              </w:rPr>
              <w:t xml:space="preserve">Shareholders’ equity </w:t>
            </w:r>
            <w:r w:rsidRPr="00E75E06">
              <w:rPr>
                <w:rFonts w:ascii="Arial" w:hAnsi="Arial" w:cs="Arial"/>
                <w:lang w:val="en-IE"/>
              </w:rPr>
              <w:tab/>
            </w:r>
          </w:p>
        </w:tc>
        <w:tc>
          <w:tcPr>
            <w:tcW w:w="1134" w:type="dxa"/>
            <w:tcBorders>
              <w:left w:val="nil"/>
              <w:bottom w:val="single" w:sz="12" w:space="0" w:color="000000"/>
              <w:right w:val="nil"/>
            </w:tcBorders>
            <w:shd w:val="clear" w:color="auto" w:fill="FFFFFF"/>
            <w:vAlign w:val="bottom"/>
          </w:tcPr>
          <w:p w14:paraId="65F9947F" w14:textId="184A877C" w:rsidR="001B78E6" w:rsidRPr="00E75E06" w:rsidRDefault="00CE5677" w:rsidP="001B78E6">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153,778</w:t>
            </w:r>
          </w:p>
        </w:tc>
        <w:tc>
          <w:tcPr>
            <w:tcW w:w="1134" w:type="dxa"/>
            <w:tcBorders>
              <w:left w:val="nil"/>
              <w:bottom w:val="single" w:sz="12" w:space="0" w:color="000000"/>
              <w:right w:val="nil"/>
            </w:tcBorders>
            <w:shd w:val="clear" w:color="auto" w:fill="FFFFFF"/>
            <w:tcMar>
              <w:left w:w="0" w:type="dxa"/>
              <w:right w:w="0" w:type="dxa"/>
            </w:tcMar>
            <w:vAlign w:val="bottom"/>
          </w:tcPr>
          <w:p w14:paraId="32C2B2B7" w14:textId="0C6B2BD4" w:rsidR="001B78E6" w:rsidRPr="00E75E06" w:rsidRDefault="001B78E6" w:rsidP="001B78E6">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1</w:t>
            </w:r>
            <w:r w:rsidR="00D57C08" w:rsidRPr="00E75E06">
              <w:rPr>
                <w:rFonts w:ascii="Arial" w:hAnsi="Arial" w:cs="Arial"/>
                <w:lang w:val="en-IE"/>
              </w:rPr>
              <w:t>53,786</w:t>
            </w:r>
          </w:p>
        </w:tc>
      </w:tr>
    </w:tbl>
    <w:p w14:paraId="198E0D70" w14:textId="77777777" w:rsidR="00DE5393" w:rsidRPr="00E75E06" w:rsidRDefault="00DE5393" w:rsidP="00E12671">
      <w:pPr>
        <w:pStyle w:val="Normal171"/>
        <w:rPr>
          <w:rFonts w:ascii="Arial" w:hAnsi="Arial" w:cs="Arial"/>
          <w:iCs/>
          <w:sz w:val="20"/>
          <w:szCs w:val="20"/>
          <w:lang w:val="en-IE"/>
        </w:rPr>
      </w:pPr>
    </w:p>
    <w:p w14:paraId="7A850096" w14:textId="77777777" w:rsidR="00A33750" w:rsidRPr="00E75E06" w:rsidRDefault="00A33750" w:rsidP="00E12671">
      <w:pPr>
        <w:pStyle w:val="Normal171"/>
        <w:rPr>
          <w:rFonts w:ascii="Arial" w:hAnsi="Arial" w:cs="Arial"/>
          <w:iCs/>
          <w:sz w:val="20"/>
          <w:szCs w:val="20"/>
          <w:lang w:val="en-IE"/>
        </w:rPr>
      </w:pPr>
    </w:p>
    <w:p w14:paraId="1C99E72D" w14:textId="77777777" w:rsidR="00A33750" w:rsidRPr="00E75E06" w:rsidRDefault="00A33750" w:rsidP="00E12671">
      <w:pPr>
        <w:pStyle w:val="Normal171"/>
        <w:rPr>
          <w:rFonts w:ascii="Arial" w:hAnsi="Arial" w:cs="Arial"/>
          <w:iCs/>
          <w:sz w:val="20"/>
          <w:szCs w:val="20"/>
          <w:lang w:val="en-IE"/>
        </w:rPr>
      </w:pPr>
    </w:p>
    <w:p w14:paraId="41D3F748" w14:textId="77777777" w:rsidR="00A33750" w:rsidRPr="00E75E06" w:rsidRDefault="00A33750" w:rsidP="00E12671">
      <w:pPr>
        <w:pStyle w:val="Normal171"/>
        <w:rPr>
          <w:rFonts w:ascii="Arial" w:hAnsi="Arial" w:cs="Arial"/>
          <w:iCs/>
          <w:sz w:val="20"/>
          <w:szCs w:val="20"/>
          <w:lang w:val="en-IE"/>
        </w:rPr>
      </w:pPr>
    </w:p>
    <w:p w14:paraId="699B1BA0" w14:textId="77777777" w:rsidR="00A33750" w:rsidRPr="00E75E06" w:rsidRDefault="00A33750" w:rsidP="00E12671">
      <w:pPr>
        <w:pStyle w:val="Normal171"/>
        <w:rPr>
          <w:rFonts w:ascii="Arial" w:hAnsi="Arial" w:cs="Arial"/>
          <w:iCs/>
          <w:sz w:val="20"/>
          <w:szCs w:val="20"/>
          <w:lang w:val="en-IE"/>
        </w:rPr>
      </w:pPr>
    </w:p>
    <w:p w14:paraId="07ABE992" w14:textId="77777777" w:rsidR="00A33750" w:rsidRPr="00E75E06" w:rsidRDefault="00A33750" w:rsidP="00E12671">
      <w:pPr>
        <w:pStyle w:val="Normal171"/>
        <w:rPr>
          <w:rFonts w:ascii="Arial" w:hAnsi="Arial" w:cs="Arial"/>
          <w:iCs/>
          <w:sz w:val="20"/>
          <w:szCs w:val="20"/>
          <w:lang w:val="en-IE"/>
        </w:rPr>
      </w:pPr>
    </w:p>
    <w:p w14:paraId="60904FA8" w14:textId="5DCABFF8" w:rsidR="00A33750" w:rsidRPr="00E75E06" w:rsidRDefault="00A33750" w:rsidP="00E12671">
      <w:pPr>
        <w:pStyle w:val="Normal171"/>
        <w:rPr>
          <w:rFonts w:ascii="Arial" w:hAnsi="Arial" w:cs="Arial"/>
          <w:iCs/>
          <w:sz w:val="20"/>
          <w:szCs w:val="20"/>
          <w:lang w:val="en-IE"/>
        </w:rPr>
      </w:pPr>
    </w:p>
    <w:p w14:paraId="46337DA3" w14:textId="77777777" w:rsidR="00CB6B77" w:rsidRPr="00E75E06" w:rsidRDefault="00CB6B77" w:rsidP="00E12671">
      <w:pPr>
        <w:pStyle w:val="Normal171"/>
        <w:rPr>
          <w:rFonts w:ascii="Arial" w:hAnsi="Arial" w:cs="Arial"/>
          <w:iCs/>
          <w:sz w:val="20"/>
          <w:szCs w:val="20"/>
          <w:lang w:val="en-IE"/>
        </w:rPr>
      </w:pPr>
    </w:p>
    <w:p w14:paraId="4C13A853" w14:textId="77777777" w:rsidR="00214CF0" w:rsidRPr="00E75E06" w:rsidRDefault="00214CF0" w:rsidP="00A33750">
      <w:pPr>
        <w:tabs>
          <w:tab w:val="right" w:pos="10530"/>
        </w:tabs>
        <w:ind w:right="-11"/>
        <w:jc w:val="both"/>
        <w:rPr>
          <w:rFonts w:ascii="Arial" w:hAnsi="Arial" w:cs="Arial"/>
          <w:b/>
          <w:snapToGrid w:val="0"/>
        </w:rPr>
      </w:pPr>
    </w:p>
    <w:p w14:paraId="4BC90245" w14:textId="77777777" w:rsidR="00214CF0" w:rsidRPr="00E75E06" w:rsidRDefault="00214CF0" w:rsidP="00A33750">
      <w:pPr>
        <w:tabs>
          <w:tab w:val="right" w:pos="10530"/>
        </w:tabs>
        <w:ind w:right="-11"/>
        <w:jc w:val="both"/>
        <w:rPr>
          <w:rFonts w:ascii="Arial" w:hAnsi="Arial" w:cs="Arial"/>
          <w:b/>
          <w:snapToGrid w:val="0"/>
        </w:rPr>
      </w:pPr>
    </w:p>
    <w:p w14:paraId="136666EF" w14:textId="77777777" w:rsidR="00F83E9C" w:rsidRPr="00E75E06" w:rsidRDefault="00F83E9C" w:rsidP="00A33750">
      <w:pPr>
        <w:tabs>
          <w:tab w:val="right" w:pos="10530"/>
        </w:tabs>
        <w:ind w:right="-11"/>
        <w:jc w:val="both"/>
        <w:rPr>
          <w:rFonts w:ascii="Arial" w:hAnsi="Arial" w:cs="Arial"/>
          <w:b/>
          <w:snapToGrid w:val="0"/>
        </w:rPr>
      </w:pPr>
    </w:p>
    <w:p w14:paraId="2E9C8A10" w14:textId="563D9412" w:rsidR="00A33750" w:rsidRPr="00E75E06" w:rsidRDefault="00A33750" w:rsidP="00A33750">
      <w:pPr>
        <w:tabs>
          <w:tab w:val="right" w:pos="10530"/>
        </w:tabs>
        <w:ind w:right="-11"/>
        <w:jc w:val="both"/>
        <w:rPr>
          <w:rFonts w:ascii="Arial" w:hAnsi="Arial" w:cs="Arial"/>
          <w:b/>
          <w:i/>
          <w:iCs/>
          <w:snapToGrid w:val="0"/>
        </w:rPr>
      </w:pPr>
      <w:r w:rsidRPr="00E75E06">
        <w:rPr>
          <w:rFonts w:ascii="Arial" w:hAnsi="Arial" w:cs="Arial"/>
          <w:b/>
          <w:snapToGrid w:val="0"/>
        </w:rPr>
        <w:lastRenderedPageBreak/>
        <w:t xml:space="preserve">19. Financial Risk Management </w:t>
      </w:r>
      <w:r w:rsidRPr="00E75E06">
        <w:rPr>
          <w:rFonts w:ascii="Arial" w:hAnsi="Arial" w:cs="Arial"/>
          <w:b/>
          <w:i/>
          <w:iCs/>
          <w:snapToGrid w:val="0"/>
        </w:rPr>
        <w:t>(continued)</w:t>
      </w:r>
    </w:p>
    <w:p w14:paraId="53BA3681" w14:textId="77777777" w:rsidR="00A33750" w:rsidRPr="00E75E06" w:rsidRDefault="00A33750" w:rsidP="00E12671">
      <w:pPr>
        <w:pStyle w:val="Normal171"/>
        <w:rPr>
          <w:rFonts w:ascii="Arial" w:hAnsi="Arial" w:cs="Arial"/>
          <w:iCs/>
          <w:sz w:val="20"/>
          <w:szCs w:val="20"/>
          <w:lang w:val="en-IE"/>
        </w:rPr>
      </w:pPr>
    </w:p>
    <w:p w14:paraId="79A64831" w14:textId="5D1FF8E6" w:rsidR="00E12671" w:rsidRPr="00E75E06" w:rsidRDefault="00E12671" w:rsidP="00E12671">
      <w:pPr>
        <w:pStyle w:val="Normal171"/>
        <w:rPr>
          <w:rFonts w:ascii="Arial" w:hAnsi="Arial" w:cs="Arial"/>
          <w:sz w:val="20"/>
          <w:szCs w:val="20"/>
          <w:lang w:val="en-IE"/>
        </w:rPr>
      </w:pPr>
      <w:r w:rsidRPr="00E75E06">
        <w:rPr>
          <w:rFonts w:ascii="Arial" w:hAnsi="Arial" w:cs="Arial"/>
          <w:iCs/>
          <w:sz w:val="20"/>
          <w:szCs w:val="20"/>
          <w:lang w:val="en-IE"/>
        </w:rPr>
        <w:t>b) Foreign currency risk</w:t>
      </w:r>
    </w:p>
    <w:p w14:paraId="7B2C7D14" w14:textId="77777777" w:rsidR="00A6311C" w:rsidRPr="00E75E06" w:rsidRDefault="00A6311C" w:rsidP="00E12671">
      <w:pPr>
        <w:pStyle w:val="Normal171"/>
        <w:jc w:val="both"/>
        <w:rPr>
          <w:rFonts w:ascii="Arial" w:hAnsi="Arial" w:cs="Arial"/>
          <w:sz w:val="20"/>
          <w:szCs w:val="20"/>
          <w:lang w:val="en-IE"/>
        </w:rPr>
      </w:pPr>
    </w:p>
    <w:p w14:paraId="7FD0943C" w14:textId="6DC3EA19" w:rsidR="007B40DB" w:rsidRPr="00E75E06" w:rsidRDefault="007B40DB" w:rsidP="007B40DB">
      <w:pPr>
        <w:pStyle w:val="Normal171"/>
        <w:jc w:val="both"/>
        <w:rPr>
          <w:rFonts w:ascii="Arial" w:hAnsi="Arial" w:cs="Arial"/>
          <w:sz w:val="20"/>
          <w:szCs w:val="20"/>
          <w:lang w:val="en-IE"/>
        </w:rPr>
      </w:pPr>
      <w:r w:rsidRPr="00E75E06">
        <w:rPr>
          <w:rFonts w:ascii="Arial" w:hAnsi="Arial" w:cs="Arial"/>
          <w:sz w:val="20"/>
          <w:szCs w:val="20"/>
          <w:lang w:val="en-IE"/>
        </w:rPr>
        <w:t>The Group is a multinational business operating in a number of countries and the euro is the presentation currency. The Group, however, does have revenues, costs, assets and liabilities denominated in currencies other than euro. Transactions in foreign currencies are recorded at the exchange rate prevailing at the date of the transaction. The resulting monetary assets and liabilities are translated into the appropriate functional currency at exchange rates prevailing at the reporting date and the resulting gains and losses are recognised in the income statement. The Group manages some of its transaction exposure by matching cash inflows and outflows of the same currencies. The Group does not engage in hedging transactions and therefore any movements in the primary transactional currencies will impact profitability. The Group continues to monitor appropriateness of this policy.</w:t>
      </w:r>
    </w:p>
    <w:p w14:paraId="1F4AA900" w14:textId="0FF8AB42" w:rsidR="00AA39B7" w:rsidRPr="00E75E06" w:rsidRDefault="00AA39B7" w:rsidP="00AA39B7">
      <w:pPr>
        <w:pStyle w:val="Normal171"/>
        <w:jc w:val="both"/>
        <w:rPr>
          <w:rFonts w:ascii="Arial" w:hAnsi="Arial" w:cs="Arial"/>
          <w:sz w:val="20"/>
          <w:szCs w:val="20"/>
          <w:lang w:val="en-IE"/>
        </w:rPr>
      </w:pPr>
    </w:p>
    <w:p w14:paraId="1B91B0E3" w14:textId="328FFE3C" w:rsidR="00AA39B7" w:rsidRPr="00E75E06" w:rsidRDefault="007B40DB" w:rsidP="007B40DB">
      <w:pPr>
        <w:pStyle w:val="Normal171"/>
        <w:jc w:val="both"/>
        <w:rPr>
          <w:rFonts w:ascii="Arial" w:hAnsi="Arial" w:cs="Arial"/>
          <w:sz w:val="20"/>
          <w:szCs w:val="20"/>
          <w:lang w:val="en-GB"/>
        </w:rPr>
      </w:pPr>
      <w:r w:rsidRPr="00E75E06">
        <w:rPr>
          <w:rFonts w:ascii="Arial" w:hAnsi="Arial" w:cs="Arial"/>
          <w:sz w:val="20"/>
          <w:szCs w:val="20"/>
          <w:lang w:val="en-GB"/>
        </w:rPr>
        <w:t>The Group’s global operations create a translation exposure on the Group’s net assets since the financial statements of entities with non-euro functional currencies are translated to euro when preparing the consolidated financial statements. The Group does not use derivative instruments to hedge these net investments</w:t>
      </w:r>
      <w:r w:rsidR="00CA0F0E" w:rsidRPr="00E75E06">
        <w:rPr>
          <w:rFonts w:ascii="Arial" w:hAnsi="Arial" w:cs="Arial"/>
          <w:sz w:val="20"/>
          <w:szCs w:val="20"/>
          <w:lang w:val="en-GB"/>
        </w:rPr>
        <w:t>.</w:t>
      </w:r>
    </w:p>
    <w:p w14:paraId="59190881" w14:textId="30682C5C" w:rsidR="00CA0F0E" w:rsidRPr="00E75E06" w:rsidRDefault="00CA0F0E" w:rsidP="007B40DB">
      <w:pPr>
        <w:pStyle w:val="Normal171"/>
        <w:jc w:val="both"/>
        <w:rPr>
          <w:rFonts w:ascii="Arial" w:hAnsi="Arial" w:cs="Arial"/>
          <w:sz w:val="20"/>
          <w:szCs w:val="20"/>
          <w:lang w:val="en-GB"/>
        </w:rPr>
      </w:pPr>
    </w:p>
    <w:p w14:paraId="277A83B0" w14:textId="653D1EAA" w:rsidR="00CA0F0E" w:rsidRPr="00E75E06" w:rsidRDefault="00CA0F0E" w:rsidP="007B40DB">
      <w:pPr>
        <w:pStyle w:val="Normal171"/>
        <w:jc w:val="both"/>
        <w:rPr>
          <w:rFonts w:ascii="Arial" w:hAnsi="Arial" w:cs="Arial"/>
          <w:sz w:val="20"/>
          <w:szCs w:val="20"/>
          <w:lang w:val="en-GB"/>
        </w:rPr>
      </w:pPr>
      <w:r w:rsidRPr="00E75E06">
        <w:rPr>
          <w:rFonts w:ascii="Arial" w:hAnsi="Arial" w:cs="Arial"/>
          <w:sz w:val="20"/>
          <w:szCs w:val="20"/>
          <w:lang w:val="en-GB"/>
        </w:rPr>
        <w:t>The principal foreign currency risks to which the Group is exposed relate to movements in the exchange rate of the euro against US dollar, South African rand, Australian dollar, Swedish krona</w:t>
      </w:r>
      <w:r w:rsidR="00291A13" w:rsidRPr="00E75E06">
        <w:rPr>
          <w:rFonts w:ascii="Arial" w:hAnsi="Arial" w:cs="Arial"/>
          <w:sz w:val="20"/>
          <w:szCs w:val="20"/>
          <w:lang w:val="en-GB"/>
        </w:rPr>
        <w:t>, British Pound</w:t>
      </w:r>
      <w:r w:rsidRPr="00E75E06">
        <w:rPr>
          <w:rFonts w:ascii="Arial" w:hAnsi="Arial" w:cs="Arial"/>
          <w:sz w:val="20"/>
          <w:szCs w:val="20"/>
          <w:lang w:val="en-GB"/>
        </w:rPr>
        <w:t xml:space="preserve"> and Canadian dollar.</w:t>
      </w:r>
    </w:p>
    <w:p w14:paraId="06D30B95" w14:textId="69700986" w:rsidR="00CA0F0E" w:rsidRPr="00E75E06" w:rsidRDefault="00CA0F0E" w:rsidP="007B40DB">
      <w:pPr>
        <w:pStyle w:val="Normal171"/>
        <w:jc w:val="both"/>
        <w:rPr>
          <w:rFonts w:ascii="Arial" w:hAnsi="Arial" w:cs="Arial"/>
          <w:sz w:val="20"/>
          <w:szCs w:val="20"/>
          <w:lang w:val="en-GB"/>
        </w:rPr>
      </w:pPr>
    </w:p>
    <w:p w14:paraId="0A2A54F1" w14:textId="676562E8" w:rsidR="00CA0F0E" w:rsidRPr="00E75E06" w:rsidRDefault="00CA0F0E" w:rsidP="007B40DB">
      <w:pPr>
        <w:pStyle w:val="Normal171"/>
        <w:jc w:val="both"/>
        <w:rPr>
          <w:rFonts w:ascii="Arial" w:hAnsi="Arial" w:cs="Arial"/>
          <w:sz w:val="20"/>
          <w:szCs w:val="20"/>
          <w:lang w:val="en-GB"/>
        </w:rPr>
      </w:pPr>
      <w:r w:rsidRPr="00E75E06">
        <w:rPr>
          <w:rFonts w:ascii="Arial" w:hAnsi="Arial" w:cs="Arial"/>
          <w:sz w:val="20"/>
          <w:szCs w:val="20"/>
          <w:lang w:val="en-GB"/>
        </w:rPr>
        <w:t>The Group has material subsidiaries with a functional currency other than the euro, such as US dollar, Australian dollar, South African rand, Canadian dollar, British pound and Swedish krona.</w:t>
      </w:r>
    </w:p>
    <w:p w14:paraId="37905A23" w14:textId="37DED438" w:rsidR="00CA0F0E" w:rsidRPr="00E75E06" w:rsidRDefault="00CA0F0E" w:rsidP="007B40DB">
      <w:pPr>
        <w:pStyle w:val="Normal171"/>
        <w:jc w:val="both"/>
        <w:rPr>
          <w:rFonts w:ascii="Arial" w:hAnsi="Arial" w:cs="Arial"/>
          <w:sz w:val="20"/>
          <w:szCs w:val="20"/>
          <w:lang w:val="en-GB"/>
        </w:rPr>
      </w:pPr>
    </w:p>
    <w:p w14:paraId="30060B35" w14:textId="582F4B44" w:rsidR="009D3A2D" w:rsidRPr="00E75E06" w:rsidRDefault="00CA0F0E" w:rsidP="00A33750">
      <w:pPr>
        <w:pStyle w:val="Normal171"/>
        <w:jc w:val="both"/>
        <w:rPr>
          <w:rFonts w:ascii="Arial" w:hAnsi="Arial" w:cs="Arial"/>
          <w:lang w:eastAsia="en-IE"/>
        </w:rPr>
      </w:pPr>
      <w:r w:rsidRPr="00E75E06">
        <w:rPr>
          <w:rFonts w:ascii="Arial" w:hAnsi="Arial" w:cs="Arial"/>
          <w:sz w:val="20"/>
          <w:szCs w:val="20"/>
          <w:lang w:val="en-GB"/>
        </w:rPr>
        <w:t xml:space="preserve">In </w:t>
      </w:r>
      <w:r w:rsidR="001B78E6" w:rsidRPr="00E75E06">
        <w:rPr>
          <w:rFonts w:ascii="Arial" w:hAnsi="Arial" w:cs="Arial"/>
          <w:sz w:val="20"/>
          <w:szCs w:val="20"/>
          <w:lang w:val="en-GB"/>
        </w:rPr>
        <w:t>2023</w:t>
      </w:r>
      <w:r w:rsidRPr="00E75E06">
        <w:rPr>
          <w:rFonts w:ascii="Arial" w:hAnsi="Arial" w:cs="Arial"/>
          <w:sz w:val="20"/>
          <w:szCs w:val="20"/>
          <w:lang w:val="en-GB"/>
        </w:rPr>
        <w:t xml:space="preserve">, </w:t>
      </w:r>
      <w:r w:rsidR="00626442" w:rsidRPr="00E75E06">
        <w:rPr>
          <w:rFonts w:ascii="Arial" w:hAnsi="Arial" w:cs="Arial"/>
          <w:sz w:val="20"/>
          <w:szCs w:val="20"/>
          <w:lang w:val="en-GB"/>
        </w:rPr>
        <w:t>5</w:t>
      </w:r>
      <w:r w:rsidR="00DD7BCE" w:rsidRPr="00E75E06">
        <w:rPr>
          <w:rFonts w:ascii="Arial" w:hAnsi="Arial" w:cs="Arial"/>
          <w:sz w:val="20"/>
          <w:szCs w:val="20"/>
          <w:lang w:val="en-GB"/>
        </w:rPr>
        <w:t>6</w:t>
      </w:r>
      <w:r w:rsidRPr="00E75E06">
        <w:rPr>
          <w:rFonts w:ascii="Arial" w:hAnsi="Arial" w:cs="Arial"/>
          <w:sz w:val="20"/>
          <w:szCs w:val="20"/>
          <w:lang w:val="en-GB"/>
        </w:rPr>
        <w:t>% (</w:t>
      </w:r>
      <w:r w:rsidR="001B78E6" w:rsidRPr="00E75E06">
        <w:rPr>
          <w:rFonts w:ascii="Arial" w:hAnsi="Arial" w:cs="Arial"/>
          <w:sz w:val="20"/>
          <w:szCs w:val="20"/>
          <w:lang w:val="en-GB"/>
        </w:rPr>
        <w:t>2022</w:t>
      </w:r>
      <w:r w:rsidRPr="00E75E06">
        <w:rPr>
          <w:rFonts w:ascii="Arial" w:hAnsi="Arial" w:cs="Arial"/>
          <w:sz w:val="20"/>
          <w:szCs w:val="20"/>
          <w:lang w:val="en-GB"/>
        </w:rPr>
        <w:t xml:space="preserve">: </w:t>
      </w:r>
      <w:r w:rsidR="001B78E6" w:rsidRPr="00E75E06">
        <w:rPr>
          <w:rFonts w:ascii="Arial" w:hAnsi="Arial" w:cs="Arial"/>
          <w:sz w:val="20"/>
          <w:szCs w:val="20"/>
          <w:lang w:val="en-GB"/>
        </w:rPr>
        <w:t>58</w:t>
      </w:r>
      <w:r w:rsidRPr="00E75E06">
        <w:rPr>
          <w:rFonts w:ascii="Arial" w:hAnsi="Arial" w:cs="Arial"/>
          <w:sz w:val="20"/>
          <w:szCs w:val="20"/>
          <w:lang w:val="en-GB"/>
        </w:rPr>
        <w:t>%) of Mincon’s revenue €</w:t>
      </w:r>
      <w:r w:rsidR="004577E9" w:rsidRPr="00E75E06">
        <w:rPr>
          <w:rFonts w:ascii="Arial" w:hAnsi="Arial" w:cs="Arial"/>
          <w:sz w:val="20"/>
          <w:szCs w:val="20"/>
          <w:lang w:val="en-GB"/>
        </w:rPr>
        <w:t>8</w:t>
      </w:r>
      <w:r w:rsidR="00DD7BCE" w:rsidRPr="00E75E06">
        <w:rPr>
          <w:rFonts w:ascii="Arial" w:hAnsi="Arial" w:cs="Arial"/>
          <w:sz w:val="20"/>
          <w:szCs w:val="20"/>
          <w:lang w:val="en-GB"/>
        </w:rPr>
        <w:t>1</w:t>
      </w:r>
      <w:r w:rsidRPr="00E75E06">
        <w:rPr>
          <w:rFonts w:ascii="Arial" w:hAnsi="Arial" w:cs="Arial"/>
          <w:sz w:val="20"/>
          <w:szCs w:val="20"/>
          <w:lang w:val="en-GB"/>
        </w:rPr>
        <w:t xml:space="preserve"> million (30 June </w:t>
      </w:r>
      <w:r w:rsidR="001B78E6" w:rsidRPr="00E75E06">
        <w:rPr>
          <w:rFonts w:ascii="Arial" w:hAnsi="Arial" w:cs="Arial"/>
          <w:sz w:val="20"/>
          <w:szCs w:val="20"/>
          <w:lang w:val="en-GB"/>
        </w:rPr>
        <w:t>2022</w:t>
      </w:r>
      <w:r w:rsidRPr="00E75E06">
        <w:rPr>
          <w:rFonts w:ascii="Arial" w:hAnsi="Arial" w:cs="Arial"/>
          <w:sz w:val="20"/>
          <w:szCs w:val="20"/>
          <w:lang w:val="en-GB"/>
        </w:rPr>
        <w:t>: €</w:t>
      </w:r>
      <w:r w:rsidR="001B78E6" w:rsidRPr="00E75E06">
        <w:rPr>
          <w:rFonts w:ascii="Arial" w:hAnsi="Arial" w:cs="Arial"/>
          <w:sz w:val="20"/>
          <w:szCs w:val="20"/>
          <w:lang w:val="en-GB"/>
        </w:rPr>
        <w:t>85</w:t>
      </w:r>
      <w:r w:rsidRPr="00E75E06">
        <w:rPr>
          <w:rFonts w:ascii="Arial" w:hAnsi="Arial" w:cs="Arial"/>
          <w:sz w:val="20"/>
          <w:szCs w:val="20"/>
          <w:lang w:val="en-GB"/>
        </w:rPr>
        <w:t xml:space="preserve"> million) was generated in AUD, SEK and USD. The majority of the </w:t>
      </w:r>
      <w:r w:rsidR="002E4204" w:rsidRPr="00E75E06">
        <w:rPr>
          <w:rFonts w:ascii="Arial" w:hAnsi="Arial" w:cs="Arial"/>
          <w:sz w:val="20"/>
          <w:szCs w:val="20"/>
          <w:lang w:val="en-GB"/>
        </w:rPr>
        <w:t>G</w:t>
      </w:r>
      <w:r w:rsidRPr="00E75E06">
        <w:rPr>
          <w:rFonts w:ascii="Arial" w:hAnsi="Arial" w:cs="Arial"/>
          <w:sz w:val="20"/>
          <w:szCs w:val="20"/>
          <w:lang w:val="en-GB"/>
        </w:rPr>
        <w:t>roup’s manufacturing base has a Euro, US dollar or Swedish krona cost base. While Group management makes every effort to reduce the impact of this currency volatility, it is impossible to eliminate or significantly reduce given the fact that the highest grades of our key raw materials are either not available or not denominated in these markets and currencies. Additionally, the ability to increase prices for our products in these jurisdictions is limited by the current market factors.</w:t>
      </w:r>
    </w:p>
    <w:p w14:paraId="65844493" w14:textId="77777777" w:rsidR="009D3A2D" w:rsidRPr="00E75E06" w:rsidRDefault="009D3A2D" w:rsidP="0058719F">
      <w:pPr>
        <w:jc w:val="both"/>
        <w:rPr>
          <w:rFonts w:ascii="Arial" w:hAnsi="Arial" w:cs="Arial"/>
          <w:lang w:eastAsia="en-IE"/>
        </w:rPr>
      </w:pPr>
    </w:p>
    <w:p w14:paraId="393ABEC3" w14:textId="07C2C7F7" w:rsidR="003C1420" w:rsidRPr="00E75E06" w:rsidRDefault="00AA39B7" w:rsidP="0058719F">
      <w:pPr>
        <w:jc w:val="both"/>
        <w:rPr>
          <w:rFonts w:ascii="Arial" w:hAnsi="Arial" w:cs="Arial"/>
          <w:lang w:eastAsia="en-IE"/>
        </w:rPr>
      </w:pPr>
      <w:r w:rsidRPr="00E75E06">
        <w:rPr>
          <w:rFonts w:ascii="Arial" w:hAnsi="Arial" w:cs="Arial"/>
          <w:lang w:eastAsia="en-IE"/>
        </w:rPr>
        <w:t xml:space="preserve">Currency also has a significant transactional impact on the </w:t>
      </w:r>
      <w:r w:rsidR="002E4204" w:rsidRPr="00E75E06">
        <w:rPr>
          <w:rFonts w:ascii="Arial" w:hAnsi="Arial" w:cs="Arial"/>
          <w:lang w:eastAsia="en-IE"/>
        </w:rPr>
        <w:t>G</w:t>
      </w:r>
      <w:r w:rsidRPr="00E75E06">
        <w:rPr>
          <w:rFonts w:ascii="Arial" w:hAnsi="Arial" w:cs="Arial"/>
          <w:lang w:eastAsia="en-IE"/>
        </w:rPr>
        <w:t>roup as outstanding balances in foreign currencies are retranslated at closing rates at each period end</w:t>
      </w:r>
      <w:r w:rsidR="00E67B41" w:rsidRPr="00E75E06">
        <w:rPr>
          <w:rFonts w:ascii="Arial" w:hAnsi="Arial" w:cs="Arial"/>
          <w:lang w:eastAsia="en-IE"/>
        </w:rPr>
        <w:t>. The changes in the</w:t>
      </w:r>
      <w:r w:rsidR="000A219D" w:rsidRPr="00E75E06">
        <w:rPr>
          <w:rFonts w:ascii="Arial" w:hAnsi="Arial" w:cs="Arial"/>
          <w:lang w:eastAsia="en-IE"/>
        </w:rPr>
        <w:t xml:space="preserve"> South African Rand</w:t>
      </w:r>
      <w:r w:rsidR="00F3679D" w:rsidRPr="00E75E06">
        <w:rPr>
          <w:rFonts w:ascii="Arial" w:hAnsi="Arial" w:cs="Arial"/>
          <w:lang w:eastAsia="en-IE"/>
        </w:rPr>
        <w:t xml:space="preserve">, Australian </w:t>
      </w:r>
      <w:r w:rsidR="0081608D" w:rsidRPr="00E75E06">
        <w:rPr>
          <w:rFonts w:ascii="Arial" w:hAnsi="Arial" w:cs="Arial"/>
          <w:lang w:eastAsia="en-IE"/>
        </w:rPr>
        <w:t>D</w:t>
      </w:r>
      <w:r w:rsidR="00F3679D" w:rsidRPr="00E75E06">
        <w:rPr>
          <w:rFonts w:ascii="Arial" w:hAnsi="Arial" w:cs="Arial"/>
          <w:lang w:eastAsia="en-IE"/>
        </w:rPr>
        <w:t>ollar</w:t>
      </w:r>
      <w:r w:rsidR="0081608D" w:rsidRPr="00E75E06">
        <w:rPr>
          <w:rFonts w:ascii="Arial" w:hAnsi="Arial" w:cs="Arial"/>
          <w:lang w:eastAsia="en-IE"/>
        </w:rPr>
        <w:t xml:space="preserve">, </w:t>
      </w:r>
      <w:r w:rsidR="000A219D" w:rsidRPr="00E75E06">
        <w:rPr>
          <w:rFonts w:ascii="Arial" w:hAnsi="Arial" w:cs="Arial"/>
          <w:lang w:eastAsia="en-IE"/>
        </w:rPr>
        <w:t xml:space="preserve">Swedish </w:t>
      </w:r>
      <w:r w:rsidR="0081608D" w:rsidRPr="00E75E06">
        <w:rPr>
          <w:rFonts w:ascii="Arial" w:hAnsi="Arial" w:cs="Arial"/>
          <w:lang w:eastAsia="en-IE"/>
        </w:rPr>
        <w:t>K</w:t>
      </w:r>
      <w:r w:rsidR="000A219D" w:rsidRPr="00E75E06">
        <w:rPr>
          <w:rFonts w:ascii="Arial" w:hAnsi="Arial" w:cs="Arial"/>
          <w:lang w:eastAsia="en-IE"/>
        </w:rPr>
        <w:t>ron</w:t>
      </w:r>
      <w:r w:rsidR="0081608D" w:rsidRPr="00E75E06">
        <w:rPr>
          <w:rFonts w:ascii="Arial" w:hAnsi="Arial" w:cs="Arial"/>
          <w:lang w:eastAsia="en-IE"/>
        </w:rPr>
        <w:t>a and British Pound</w:t>
      </w:r>
      <w:r w:rsidR="000A219D" w:rsidRPr="00E75E06">
        <w:rPr>
          <w:rFonts w:ascii="Arial" w:hAnsi="Arial" w:cs="Arial"/>
          <w:lang w:eastAsia="en-IE"/>
        </w:rPr>
        <w:t xml:space="preserve"> </w:t>
      </w:r>
      <w:r w:rsidR="00E67B41" w:rsidRPr="00E75E06">
        <w:rPr>
          <w:rFonts w:ascii="Arial" w:hAnsi="Arial" w:cs="Arial"/>
          <w:lang w:eastAsia="en-IE"/>
        </w:rPr>
        <w:t xml:space="preserve">have </w:t>
      </w:r>
      <w:r w:rsidR="000A219D" w:rsidRPr="00E75E06">
        <w:rPr>
          <w:rFonts w:ascii="Arial" w:hAnsi="Arial" w:cs="Arial"/>
          <w:lang w:eastAsia="en-IE"/>
        </w:rPr>
        <w:t>either weaken</w:t>
      </w:r>
      <w:r w:rsidR="0065120B" w:rsidRPr="00E75E06">
        <w:rPr>
          <w:rFonts w:ascii="Arial" w:hAnsi="Arial" w:cs="Arial"/>
          <w:lang w:eastAsia="en-IE"/>
        </w:rPr>
        <w:t>ed or strength</w:t>
      </w:r>
      <w:r w:rsidR="000A219D" w:rsidRPr="00E75E06">
        <w:rPr>
          <w:rFonts w:ascii="Arial" w:hAnsi="Arial" w:cs="Arial"/>
          <w:lang w:eastAsia="en-IE"/>
        </w:rPr>
        <w:t>e</w:t>
      </w:r>
      <w:r w:rsidR="0065120B" w:rsidRPr="00E75E06">
        <w:rPr>
          <w:rFonts w:ascii="Arial" w:hAnsi="Arial" w:cs="Arial"/>
          <w:lang w:eastAsia="en-IE"/>
        </w:rPr>
        <w:t>ne</w:t>
      </w:r>
      <w:r w:rsidR="000A219D" w:rsidRPr="00E75E06">
        <w:rPr>
          <w:rFonts w:ascii="Arial" w:hAnsi="Arial" w:cs="Arial"/>
          <w:lang w:eastAsia="en-IE"/>
        </w:rPr>
        <w:t>d</w:t>
      </w:r>
      <w:r w:rsidR="0058719F" w:rsidRPr="00E75E06">
        <w:rPr>
          <w:rFonts w:ascii="Arial" w:hAnsi="Arial" w:cs="Arial"/>
          <w:lang w:eastAsia="en-IE"/>
        </w:rPr>
        <w:t xml:space="preserve">, resulting in a foreign </w:t>
      </w:r>
      <w:r w:rsidR="00FF1125" w:rsidRPr="00E75E06">
        <w:rPr>
          <w:rFonts w:ascii="Arial" w:hAnsi="Arial" w:cs="Arial"/>
          <w:lang w:eastAsia="en-IE"/>
        </w:rPr>
        <w:t>exchange</w:t>
      </w:r>
      <w:r w:rsidR="0058719F" w:rsidRPr="00E75E06">
        <w:rPr>
          <w:rFonts w:ascii="Arial" w:hAnsi="Arial" w:cs="Arial"/>
          <w:lang w:eastAsia="en-IE"/>
        </w:rPr>
        <w:t xml:space="preserve"> </w:t>
      </w:r>
      <w:r w:rsidR="008D7139" w:rsidRPr="00E75E06">
        <w:rPr>
          <w:rFonts w:ascii="Arial" w:hAnsi="Arial" w:cs="Arial"/>
          <w:lang w:eastAsia="en-IE"/>
        </w:rPr>
        <w:t>loss</w:t>
      </w:r>
      <w:r w:rsidR="000A219D" w:rsidRPr="00E75E06">
        <w:rPr>
          <w:rFonts w:ascii="Arial" w:hAnsi="Arial" w:cs="Arial"/>
          <w:lang w:eastAsia="en-IE"/>
        </w:rPr>
        <w:t xml:space="preserve"> </w:t>
      </w:r>
      <w:r w:rsidR="0058719F" w:rsidRPr="00E75E06">
        <w:rPr>
          <w:rFonts w:ascii="Arial" w:hAnsi="Arial" w:cs="Arial"/>
          <w:lang w:eastAsia="en-IE"/>
        </w:rPr>
        <w:t xml:space="preserve">being recognised in other comprehensive income and </w:t>
      </w:r>
      <w:r w:rsidR="000A219D" w:rsidRPr="00E75E06">
        <w:rPr>
          <w:rFonts w:ascii="Arial" w:hAnsi="Arial" w:cs="Arial"/>
          <w:lang w:eastAsia="en-IE"/>
        </w:rPr>
        <w:t xml:space="preserve">a significant movement in </w:t>
      </w:r>
      <w:r w:rsidR="0058719F" w:rsidRPr="00E75E06">
        <w:rPr>
          <w:rFonts w:ascii="Arial" w:hAnsi="Arial" w:cs="Arial"/>
          <w:lang w:eastAsia="en-IE"/>
        </w:rPr>
        <w:t>foreign currency translation reserve.</w:t>
      </w:r>
    </w:p>
    <w:p w14:paraId="1DB51E13" w14:textId="77777777" w:rsidR="0058719F" w:rsidRPr="00E75E06" w:rsidRDefault="0058719F" w:rsidP="0058719F">
      <w:pPr>
        <w:rPr>
          <w:rFonts w:ascii="Arial" w:hAnsi="Arial" w:cs="Arial"/>
          <w:snapToGrid w:val="0"/>
        </w:rPr>
      </w:pPr>
    </w:p>
    <w:p w14:paraId="484F9392" w14:textId="77777777" w:rsidR="00A6311C" w:rsidRPr="00E75E06" w:rsidRDefault="00AA39B7" w:rsidP="00E25680">
      <w:pPr>
        <w:pStyle w:val="Normal171"/>
        <w:jc w:val="both"/>
        <w:rPr>
          <w:rFonts w:ascii="Arial" w:hAnsi="Arial" w:cs="Arial"/>
          <w:sz w:val="20"/>
          <w:szCs w:val="20"/>
          <w:lang w:val="en-IE"/>
        </w:rPr>
      </w:pPr>
      <w:r w:rsidRPr="00E75E06">
        <w:rPr>
          <w:rFonts w:ascii="Arial" w:hAnsi="Arial" w:cs="Arial"/>
          <w:sz w:val="20"/>
          <w:szCs w:val="20"/>
          <w:lang w:val="en-IE"/>
        </w:rPr>
        <w:t>A</w:t>
      </w:r>
      <w:r w:rsidR="00E25680" w:rsidRPr="00E75E06">
        <w:rPr>
          <w:rFonts w:ascii="Arial" w:hAnsi="Arial" w:cs="Arial"/>
          <w:sz w:val="20"/>
          <w:szCs w:val="20"/>
          <w:lang w:val="en-IE"/>
        </w:rPr>
        <w:t>verage and closing exchange rates for the Group’s prim</w:t>
      </w:r>
      <w:r w:rsidR="00E12671" w:rsidRPr="00E75E06">
        <w:rPr>
          <w:rFonts w:ascii="Arial" w:hAnsi="Arial" w:cs="Arial"/>
          <w:sz w:val="20"/>
          <w:szCs w:val="20"/>
          <w:lang w:val="en-IE"/>
        </w:rPr>
        <w:t>ary currency exposures were as disclosed in the table below</w:t>
      </w:r>
      <w:r w:rsidRPr="00E75E06">
        <w:rPr>
          <w:rFonts w:ascii="Arial" w:hAnsi="Arial" w:cs="Arial"/>
          <w:sz w:val="20"/>
          <w:szCs w:val="20"/>
          <w:lang w:val="en-IE"/>
        </w:rPr>
        <w:t xml:space="preserve"> for the period presented</w:t>
      </w:r>
      <w:r w:rsidR="00E12671" w:rsidRPr="00E75E06">
        <w:rPr>
          <w:rFonts w:ascii="Arial" w:hAnsi="Arial" w:cs="Arial"/>
          <w:sz w:val="20"/>
          <w:szCs w:val="20"/>
          <w:lang w:val="en-IE"/>
        </w:rPr>
        <w:t xml:space="preserve">. </w:t>
      </w:r>
    </w:p>
    <w:p w14:paraId="2FDD2B9F" w14:textId="77777777" w:rsidR="00E25680" w:rsidRPr="00E75E06" w:rsidRDefault="00E25680" w:rsidP="00E25680">
      <w:pPr>
        <w:tabs>
          <w:tab w:val="right" w:pos="10530"/>
        </w:tabs>
        <w:ind w:right="-11"/>
        <w:jc w:val="both"/>
        <w:rPr>
          <w:rFonts w:ascii="Arial" w:hAnsi="Arial"/>
          <w:b/>
          <w:snapToGrid w:val="0"/>
          <w:sz w:val="16"/>
          <w:szCs w:val="16"/>
          <w:u w:val="single"/>
        </w:rPr>
      </w:pPr>
    </w:p>
    <w:tbl>
      <w:tblPr>
        <w:tblW w:w="9923" w:type="dxa"/>
        <w:tblLayout w:type="fixed"/>
        <w:tblLook w:val="0000" w:firstRow="0" w:lastRow="0" w:firstColumn="0" w:lastColumn="0" w:noHBand="0" w:noVBand="0"/>
      </w:tblPr>
      <w:tblGrid>
        <w:gridCol w:w="3828"/>
        <w:gridCol w:w="1523"/>
        <w:gridCol w:w="1524"/>
        <w:gridCol w:w="1524"/>
        <w:gridCol w:w="1524"/>
      </w:tblGrid>
      <w:tr w:rsidR="00E75E06" w:rsidRPr="00E75E06" w14:paraId="021B7C85" w14:textId="77777777" w:rsidTr="00A6311C">
        <w:trPr>
          <w:trHeight w:val="267"/>
        </w:trPr>
        <w:tc>
          <w:tcPr>
            <w:tcW w:w="3828" w:type="dxa"/>
            <w:tcBorders>
              <w:top w:val="single" w:sz="6" w:space="0" w:color="000000"/>
              <w:left w:val="nil"/>
              <w:right w:val="nil"/>
            </w:tcBorders>
            <w:shd w:val="clear" w:color="auto" w:fill="FFFFFF"/>
            <w:tcMar>
              <w:left w:w="0" w:type="dxa"/>
              <w:right w:w="0" w:type="dxa"/>
            </w:tcMar>
            <w:vAlign w:val="center"/>
          </w:tcPr>
          <w:p w14:paraId="52DF3599" w14:textId="77777777" w:rsidR="00A6311C" w:rsidRPr="00E75E06" w:rsidRDefault="00A6311C" w:rsidP="00B51B71">
            <w:pPr>
              <w:rPr>
                <w:rFonts w:ascii="Arial" w:hAnsi="Arial" w:cs="Arial"/>
                <w:b/>
                <w:sz w:val="16"/>
                <w:szCs w:val="16"/>
                <w:lang w:val="en-IE"/>
              </w:rPr>
            </w:pPr>
          </w:p>
        </w:tc>
        <w:tc>
          <w:tcPr>
            <w:tcW w:w="1523" w:type="dxa"/>
            <w:tcBorders>
              <w:top w:val="single" w:sz="6" w:space="0" w:color="000000"/>
              <w:left w:val="nil"/>
              <w:right w:val="nil"/>
            </w:tcBorders>
            <w:shd w:val="clear" w:color="auto" w:fill="FFFFFF"/>
            <w:tcMar>
              <w:left w:w="0" w:type="dxa"/>
              <w:right w:w="0" w:type="dxa"/>
            </w:tcMar>
            <w:vAlign w:val="bottom"/>
          </w:tcPr>
          <w:p w14:paraId="58180952" w14:textId="77777777" w:rsidR="00A6311C" w:rsidRPr="00E75E06" w:rsidRDefault="00A6311C" w:rsidP="00A6311C">
            <w:pPr>
              <w:jc w:val="center"/>
              <w:rPr>
                <w:rFonts w:ascii="Arial" w:hAnsi="Arial" w:cs="Arial"/>
                <w:b/>
                <w:sz w:val="16"/>
                <w:szCs w:val="16"/>
                <w:lang w:val="en-IE"/>
              </w:rPr>
            </w:pPr>
            <w:r w:rsidRPr="00E75E06">
              <w:rPr>
                <w:rFonts w:ascii="Arial" w:hAnsi="Arial" w:cs="Arial"/>
                <w:b/>
                <w:sz w:val="16"/>
                <w:szCs w:val="16"/>
                <w:lang w:val="en-IE"/>
              </w:rPr>
              <w:t>30 June</w:t>
            </w:r>
          </w:p>
          <w:p w14:paraId="2D2A675B" w14:textId="73BF0761" w:rsidR="00A6311C" w:rsidRPr="00E75E06" w:rsidRDefault="00A6311C" w:rsidP="00AB27FB">
            <w:pPr>
              <w:jc w:val="center"/>
              <w:rPr>
                <w:rFonts w:ascii="Arial" w:hAnsi="Arial" w:cs="Arial"/>
                <w:b/>
                <w:sz w:val="16"/>
                <w:szCs w:val="16"/>
                <w:lang w:val="en-IE"/>
              </w:rPr>
            </w:pPr>
            <w:r w:rsidRPr="00E75E06">
              <w:rPr>
                <w:rFonts w:ascii="Arial" w:hAnsi="Arial" w:cs="Arial"/>
                <w:b/>
                <w:sz w:val="16"/>
                <w:szCs w:val="16"/>
                <w:lang w:val="en-IE"/>
              </w:rPr>
              <w:t>20</w:t>
            </w:r>
            <w:r w:rsidR="00EE3DC4" w:rsidRPr="00E75E06">
              <w:rPr>
                <w:rFonts w:ascii="Arial" w:hAnsi="Arial" w:cs="Arial"/>
                <w:b/>
                <w:sz w:val="16"/>
                <w:szCs w:val="16"/>
                <w:lang w:val="en-IE"/>
              </w:rPr>
              <w:t>2</w:t>
            </w:r>
            <w:r w:rsidR="00D57C08" w:rsidRPr="00E75E06">
              <w:rPr>
                <w:rFonts w:ascii="Arial" w:hAnsi="Arial" w:cs="Arial"/>
                <w:b/>
                <w:sz w:val="16"/>
                <w:szCs w:val="16"/>
                <w:lang w:val="en-IE"/>
              </w:rPr>
              <w:t>3</w:t>
            </w:r>
          </w:p>
        </w:tc>
        <w:tc>
          <w:tcPr>
            <w:tcW w:w="1524" w:type="dxa"/>
            <w:tcBorders>
              <w:top w:val="single" w:sz="6" w:space="0" w:color="000000"/>
              <w:left w:val="nil"/>
              <w:right w:val="nil"/>
            </w:tcBorders>
            <w:shd w:val="clear" w:color="auto" w:fill="FFFFFF"/>
            <w:vAlign w:val="bottom"/>
          </w:tcPr>
          <w:p w14:paraId="4ECBDC5C" w14:textId="573F3354" w:rsidR="00A6311C" w:rsidRPr="00E75E06" w:rsidRDefault="00A6311C" w:rsidP="00AB27FB">
            <w:pPr>
              <w:jc w:val="center"/>
              <w:rPr>
                <w:rFonts w:ascii="Arial" w:hAnsi="Arial" w:cs="Arial"/>
                <w:b/>
                <w:sz w:val="16"/>
                <w:szCs w:val="16"/>
                <w:lang w:val="en-IE"/>
              </w:rPr>
            </w:pPr>
            <w:r w:rsidRPr="00E75E06">
              <w:rPr>
                <w:rFonts w:ascii="Arial" w:hAnsi="Arial" w:cs="Arial"/>
                <w:b/>
                <w:sz w:val="16"/>
                <w:szCs w:val="16"/>
                <w:lang w:val="en-IE"/>
              </w:rPr>
              <w:t>H1 20</w:t>
            </w:r>
            <w:r w:rsidR="00EE3DC4" w:rsidRPr="00E75E06">
              <w:rPr>
                <w:rFonts w:ascii="Arial" w:hAnsi="Arial" w:cs="Arial"/>
                <w:b/>
                <w:sz w:val="16"/>
                <w:szCs w:val="16"/>
                <w:lang w:val="en-IE"/>
              </w:rPr>
              <w:t>2</w:t>
            </w:r>
            <w:r w:rsidR="00D57C08" w:rsidRPr="00E75E06">
              <w:rPr>
                <w:rFonts w:ascii="Arial" w:hAnsi="Arial" w:cs="Arial"/>
                <w:b/>
                <w:sz w:val="16"/>
                <w:szCs w:val="16"/>
                <w:lang w:val="en-IE"/>
              </w:rPr>
              <w:t>3</w:t>
            </w:r>
          </w:p>
        </w:tc>
        <w:tc>
          <w:tcPr>
            <w:tcW w:w="1524" w:type="dxa"/>
            <w:tcBorders>
              <w:top w:val="single" w:sz="6" w:space="0" w:color="000000"/>
              <w:left w:val="nil"/>
              <w:right w:val="nil"/>
            </w:tcBorders>
            <w:shd w:val="clear" w:color="auto" w:fill="FFFFFF"/>
            <w:vAlign w:val="bottom"/>
          </w:tcPr>
          <w:p w14:paraId="7DD18824" w14:textId="77777777" w:rsidR="00A6311C" w:rsidRPr="00E75E06" w:rsidRDefault="00A6311C" w:rsidP="00A6311C">
            <w:pPr>
              <w:jc w:val="center"/>
              <w:rPr>
                <w:rFonts w:ascii="Arial" w:hAnsi="Arial" w:cs="Arial"/>
                <w:b/>
                <w:sz w:val="16"/>
                <w:szCs w:val="16"/>
                <w:lang w:val="en-IE"/>
              </w:rPr>
            </w:pPr>
            <w:r w:rsidRPr="00E75E06">
              <w:rPr>
                <w:rFonts w:ascii="Arial" w:hAnsi="Arial" w:cs="Arial"/>
                <w:b/>
                <w:sz w:val="16"/>
                <w:szCs w:val="16"/>
                <w:lang w:val="en-IE"/>
              </w:rPr>
              <w:t>31 December</w:t>
            </w:r>
          </w:p>
          <w:p w14:paraId="6A60BB4C" w14:textId="0E3EAB85" w:rsidR="00A6311C" w:rsidRPr="00E75E06" w:rsidRDefault="00A6311C" w:rsidP="00AB27FB">
            <w:pPr>
              <w:jc w:val="center"/>
              <w:rPr>
                <w:rFonts w:ascii="Arial" w:hAnsi="Arial" w:cs="Arial"/>
                <w:b/>
                <w:sz w:val="16"/>
                <w:szCs w:val="16"/>
                <w:lang w:val="en-IE"/>
              </w:rPr>
            </w:pPr>
            <w:r w:rsidRPr="00E75E06">
              <w:rPr>
                <w:rFonts w:ascii="Arial" w:hAnsi="Arial" w:cs="Arial"/>
                <w:b/>
                <w:sz w:val="16"/>
                <w:szCs w:val="16"/>
                <w:lang w:val="en-IE"/>
              </w:rPr>
              <w:t>20</w:t>
            </w:r>
            <w:r w:rsidR="00BB38DE" w:rsidRPr="00E75E06">
              <w:rPr>
                <w:rFonts w:ascii="Arial" w:hAnsi="Arial" w:cs="Arial"/>
                <w:b/>
                <w:sz w:val="16"/>
                <w:szCs w:val="16"/>
                <w:lang w:val="en-IE"/>
              </w:rPr>
              <w:t>2</w:t>
            </w:r>
            <w:r w:rsidR="00D57C08" w:rsidRPr="00E75E06">
              <w:rPr>
                <w:rFonts w:ascii="Arial" w:hAnsi="Arial" w:cs="Arial"/>
                <w:b/>
                <w:sz w:val="16"/>
                <w:szCs w:val="16"/>
                <w:lang w:val="en-IE"/>
              </w:rPr>
              <w:t>2</w:t>
            </w:r>
          </w:p>
        </w:tc>
        <w:tc>
          <w:tcPr>
            <w:tcW w:w="1524" w:type="dxa"/>
            <w:tcBorders>
              <w:top w:val="single" w:sz="6" w:space="0" w:color="000000"/>
              <w:left w:val="nil"/>
              <w:right w:val="nil"/>
            </w:tcBorders>
            <w:shd w:val="clear" w:color="auto" w:fill="FFFFFF"/>
            <w:vAlign w:val="bottom"/>
          </w:tcPr>
          <w:p w14:paraId="1BFE33F2" w14:textId="49AB6C21" w:rsidR="00A6311C" w:rsidRPr="00E75E06" w:rsidRDefault="00537A65" w:rsidP="00AB27FB">
            <w:pPr>
              <w:jc w:val="center"/>
              <w:rPr>
                <w:rFonts w:ascii="Arial" w:hAnsi="Arial" w:cs="Arial"/>
                <w:b/>
                <w:sz w:val="16"/>
                <w:szCs w:val="16"/>
                <w:lang w:val="en-IE"/>
              </w:rPr>
            </w:pPr>
            <w:r w:rsidRPr="00E75E06">
              <w:rPr>
                <w:rFonts w:ascii="Arial" w:hAnsi="Arial" w:cs="Arial"/>
                <w:b/>
                <w:sz w:val="16"/>
                <w:szCs w:val="16"/>
                <w:lang w:val="en-IE"/>
              </w:rPr>
              <w:t xml:space="preserve">H1 </w:t>
            </w:r>
            <w:r w:rsidR="00D57C08" w:rsidRPr="00E75E06">
              <w:rPr>
                <w:rFonts w:ascii="Arial" w:hAnsi="Arial" w:cs="Arial"/>
                <w:b/>
                <w:sz w:val="16"/>
                <w:szCs w:val="16"/>
                <w:lang w:val="en-IE"/>
              </w:rPr>
              <w:t>2022</w:t>
            </w:r>
          </w:p>
        </w:tc>
      </w:tr>
      <w:tr w:rsidR="00E75E06" w:rsidRPr="00E75E06" w14:paraId="03F15A9B" w14:textId="77777777" w:rsidTr="00AA39B7">
        <w:trPr>
          <w:trHeight w:val="267"/>
        </w:trPr>
        <w:tc>
          <w:tcPr>
            <w:tcW w:w="3828" w:type="dxa"/>
            <w:tcBorders>
              <w:left w:val="nil"/>
              <w:bottom w:val="single" w:sz="4" w:space="0" w:color="auto"/>
              <w:right w:val="nil"/>
            </w:tcBorders>
            <w:shd w:val="clear" w:color="auto" w:fill="FFFFFF"/>
            <w:tcMar>
              <w:left w:w="0" w:type="dxa"/>
              <w:right w:w="0" w:type="dxa"/>
            </w:tcMar>
            <w:vAlign w:val="center"/>
          </w:tcPr>
          <w:p w14:paraId="7384B73B" w14:textId="77777777" w:rsidR="00BF142D" w:rsidRPr="00E75E06" w:rsidRDefault="00BF142D" w:rsidP="00B51B71">
            <w:pPr>
              <w:rPr>
                <w:rFonts w:ascii="Arial" w:hAnsi="Arial" w:cs="Arial"/>
                <w:b/>
                <w:sz w:val="16"/>
                <w:szCs w:val="16"/>
                <w:lang w:val="en-IE"/>
              </w:rPr>
            </w:pPr>
            <w:r w:rsidRPr="00E75E06">
              <w:rPr>
                <w:rFonts w:ascii="Arial" w:hAnsi="Arial" w:cs="Arial"/>
                <w:b/>
                <w:sz w:val="16"/>
                <w:szCs w:val="16"/>
                <w:lang w:val="en-IE"/>
              </w:rPr>
              <w:t>Euro exchange rates</w:t>
            </w:r>
          </w:p>
        </w:tc>
        <w:tc>
          <w:tcPr>
            <w:tcW w:w="1523" w:type="dxa"/>
            <w:tcBorders>
              <w:left w:val="nil"/>
              <w:bottom w:val="single" w:sz="4" w:space="0" w:color="auto"/>
              <w:right w:val="nil"/>
            </w:tcBorders>
            <w:shd w:val="clear" w:color="auto" w:fill="FFFFFF"/>
            <w:tcMar>
              <w:left w:w="0" w:type="dxa"/>
              <w:right w:w="0" w:type="dxa"/>
            </w:tcMar>
            <w:vAlign w:val="center"/>
          </w:tcPr>
          <w:p w14:paraId="45764620" w14:textId="77777777" w:rsidR="00BF142D" w:rsidRPr="00E75E06" w:rsidRDefault="00BF142D" w:rsidP="00A6311C">
            <w:pPr>
              <w:overflowPunct w:val="0"/>
              <w:autoSpaceDE w:val="0"/>
              <w:autoSpaceDN w:val="0"/>
              <w:adjustRightInd w:val="0"/>
              <w:jc w:val="center"/>
              <w:textAlignment w:val="baseline"/>
              <w:rPr>
                <w:rFonts w:ascii="Arial" w:hAnsi="Arial" w:cs="Arial"/>
                <w:sz w:val="16"/>
                <w:szCs w:val="16"/>
                <w:lang w:val="en-IE"/>
              </w:rPr>
            </w:pPr>
            <w:r w:rsidRPr="00E75E06">
              <w:rPr>
                <w:rFonts w:ascii="Arial" w:hAnsi="Arial" w:cs="Arial"/>
                <w:b/>
                <w:sz w:val="16"/>
                <w:szCs w:val="16"/>
                <w:lang w:val="en-IE"/>
              </w:rPr>
              <w:t>Closing</w:t>
            </w:r>
          </w:p>
        </w:tc>
        <w:tc>
          <w:tcPr>
            <w:tcW w:w="1524" w:type="dxa"/>
            <w:tcBorders>
              <w:left w:val="nil"/>
              <w:bottom w:val="single" w:sz="4" w:space="0" w:color="auto"/>
              <w:right w:val="nil"/>
            </w:tcBorders>
            <w:shd w:val="clear" w:color="auto" w:fill="FFFFFF"/>
            <w:vAlign w:val="center"/>
          </w:tcPr>
          <w:p w14:paraId="656D158F" w14:textId="77777777" w:rsidR="00BF142D" w:rsidRPr="00E75E06" w:rsidRDefault="00BF142D" w:rsidP="00A6311C">
            <w:pPr>
              <w:overflowPunct w:val="0"/>
              <w:autoSpaceDE w:val="0"/>
              <w:autoSpaceDN w:val="0"/>
              <w:adjustRightInd w:val="0"/>
              <w:jc w:val="center"/>
              <w:textAlignment w:val="baseline"/>
              <w:rPr>
                <w:rFonts w:ascii="Arial" w:hAnsi="Arial" w:cs="Arial"/>
                <w:b/>
                <w:sz w:val="16"/>
                <w:szCs w:val="16"/>
                <w:lang w:val="en-IE"/>
              </w:rPr>
            </w:pPr>
            <w:r w:rsidRPr="00E75E06">
              <w:rPr>
                <w:rFonts w:ascii="Arial" w:hAnsi="Arial" w:cs="Arial"/>
                <w:b/>
                <w:sz w:val="16"/>
                <w:szCs w:val="16"/>
                <w:lang w:val="en-IE"/>
              </w:rPr>
              <w:t>Average</w:t>
            </w:r>
          </w:p>
        </w:tc>
        <w:tc>
          <w:tcPr>
            <w:tcW w:w="1524" w:type="dxa"/>
            <w:tcBorders>
              <w:left w:val="nil"/>
              <w:bottom w:val="single" w:sz="4" w:space="0" w:color="auto"/>
              <w:right w:val="nil"/>
            </w:tcBorders>
            <w:shd w:val="clear" w:color="auto" w:fill="FFFFFF"/>
            <w:vAlign w:val="center"/>
          </w:tcPr>
          <w:p w14:paraId="24E10A48" w14:textId="77777777" w:rsidR="00BF142D" w:rsidRPr="00E75E06" w:rsidRDefault="00BF142D" w:rsidP="00A6311C">
            <w:pPr>
              <w:overflowPunct w:val="0"/>
              <w:autoSpaceDE w:val="0"/>
              <w:autoSpaceDN w:val="0"/>
              <w:adjustRightInd w:val="0"/>
              <w:jc w:val="center"/>
              <w:textAlignment w:val="baseline"/>
              <w:rPr>
                <w:rFonts w:ascii="Arial" w:hAnsi="Arial" w:cs="Arial"/>
                <w:sz w:val="16"/>
                <w:szCs w:val="16"/>
                <w:lang w:val="en-IE"/>
              </w:rPr>
            </w:pPr>
            <w:r w:rsidRPr="00E75E06">
              <w:rPr>
                <w:rFonts w:ascii="Arial" w:hAnsi="Arial" w:cs="Arial"/>
                <w:b/>
                <w:sz w:val="16"/>
                <w:szCs w:val="16"/>
                <w:lang w:val="en-IE"/>
              </w:rPr>
              <w:t>Closing</w:t>
            </w:r>
          </w:p>
        </w:tc>
        <w:tc>
          <w:tcPr>
            <w:tcW w:w="1524" w:type="dxa"/>
            <w:tcBorders>
              <w:left w:val="nil"/>
              <w:bottom w:val="single" w:sz="4" w:space="0" w:color="auto"/>
              <w:right w:val="nil"/>
            </w:tcBorders>
            <w:shd w:val="clear" w:color="auto" w:fill="FFFFFF"/>
            <w:vAlign w:val="center"/>
          </w:tcPr>
          <w:p w14:paraId="6854453E" w14:textId="77777777" w:rsidR="00BF142D" w:rsidRPr="00E75E06" w:rsidRDefault="00BF142D" w:rsidP="00A6311C">
            <w:pPr>
              <w:overflowPunct w:val="0"/>
              <w:autoSpaceDE w:val="0"/>
              <w:autoSpaceDN w:val="0"/>
              <w:adjustRightInd w:val="0"/>
              <w:jc w:val="center"/>
              <w:textAlignment w:val="baseline"/>
              <w:rPr>
                <w:rFonts w:ascii="Arial" w:hAnsi="Arial" w:cs="Arial"/>
                <w:b/>
                <w:sz w:val="16"/>
                <w:szCs w:val="16"/>
                <w:lang w:val="en-IE"/>
              </w:rPr>
            </w:pPr>
            <w:r w:rsidRPr="00E75E06">
              <w:rPr>
                <w:rFonts w:ascii="Arial" w:hAnsi="Arial" w:cs="Arial"/>
                <w:b/>
                <w:sz w:val="16"/>
                <w:szCs w:val="16"/>
                <w:lang w:val="en-IE"/>
              </w:rPr>
              <w:t>Average</w:t>
            </w:r>
          </w:p>
        </w:tc>
      </w:tr>
      <w:tr w:rsidR="00E75E06" w:rsidRPr="00E75E06" w14:paraId="5256DB18" w14:textId="77777777" w:rsidTr="004A7E64">
        <w:trPr>
          <w:trHeight w:val="267"/>
        </w:trPr>
        <w:tc>
          <w:tcPr>
            <w:tcW w:w="3828" w:type="dxa"/>
            <w:tcBorders>
              <w:top w:val="single" w:sz="4" w:space="0" w:color="auto"/>
              <w:left w:val="nil"/>
              <w:right w:val="nil"/>
            </w:tcBorders>
            <w:shd w:val="clear" w:color="auto" w:fill="FFFFFF"/>
            <w:tcMar>
              <w:left w:w="0" w:type="dxa"/>
              <w:right w:w="0" w:type="dxa"/>
            </w:tcMar>
            <w:vAlign w:val="center"/>
          </w:tcPr>
          <w:p w14:paraId="5D2DA22E" w14:textId="7A95A822" w:rsidR="00BB38DE" w:rsidRPr="00E75E06" w:rsidRDefault="00BB38DE" w:rsidP="00BB38DE">
            <w:pPr>
              <w:tabs>
                <w:tab w:val="right" w:leader="dot" w:pos="12000"/>
              </w:tabs>
              <w:rPr>
                <w:rFonts w:ascii="Arial" w:hAnsi="Arial" w:cs="Arial"/>
                <w:b/>
                <w:lang w:val="en-IE"/>
              </w:rPr>
            </w:pPr>
            <w:r w:rsidRPr="00E75E06">
              <w:rPr>
                <w:rFonts w:ascii="Arial" w:hAnsi="Arial" w:cs="Arial"/>
                <w:lang w:val="en-IE"/>
              </w:rPr>
              <w:t>US Dollar</w:t>
            </w:r>
            <w:r w:rsidRPr="00E75E06">
              <w:rPr>
                <w:rFonts w:ascii="Arial" w:hAnsi="Arial" w:cs="Arial"/>
                <w:lang w:val="en-IE"/>
              </w:rPr>
              <w:tab/>
            </w:r>
          </w:p>
        </w:tc>
        <w:tc>
          <w:tcPr>
            <w:tcW w:w="1523" w:type="dxa"/>
            <w:tcBorders>
              <w:top w:val="single" w:sz="4" w:space="0" w:color="auto"/>
              <w:left w:val="nil"/>
              <w:right w:val="nil"/>
            </w:tcBorders>
            <w:shd w:val="clear" w:color="auto" w:fill="FFFFFF"/>
            <w:tcMar>
              <w:left w:w="0" w:type="dxa"/>
              <w:right w:w="0" w:type="dxa"/>
            </w:tcMar>
          </w:tcPr>
          <w:p w14:paraId="3AB3AF8E" w14:textId="1BD9BC99" w:rsidR="00BB38DE" w:rsidRPr="00E75E06" w:rsidRDefault="0002659A"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09</w:t>
            </w:r>
          </w:p>
        </w:tc>
        <w:tc>
          <w:tcPr>
            <w:tcW w:w="1524" w:type="dxa"/>
            <w:tcBorders>
              <w:top w:val="single" w:sz="4" w:space="0" w:color="auto"/>
              <w:left w:val="nil"/>
              <w:right w:val="nil"/>
            </w:tcBorders>
            <w:shd w:val="clear" w:color="auto" w:fill="FFFFFF"/>
          </w:tcPr>
          <w:p w14:paraId="1A62A332" w14:textId="5AE44488" w:rsidR="00BB38DE" w:rsidRPr="00E75E06" w:rsidRDefault="0002659A"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08</w:t>
            </w:r>
          </w:p>
        </w:tc>
        <w:tc>
          <w:tcPr>
            <w:tcW w:w="1524" w:type="dxa"/>
            <w:tcBorders>
              <w:top w:val="single" w:sz="4" w:space="0" w:color="auto"/>
              <w:left w:val="nil"/>
              <w:right w:val="nil"/>
            </w:tcBorders>
            <w:shd w:val="clear" w:color="auto" w:fill="auto"/>
            <w:vAlign w:val="center"/>
          </w:tcPr>
          <w:p w14:paraId="551B6903" w14:textId="16C28348" w:rsidR="00BB38DE" w:rsidRPr="00E75E06" w:rsidRDefault="00D57C08"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1.07</w:t>
            </w:r>
          </w:p>
        </w:tc>
        <w:tc>
          <w:tcPr>
            <w:tcW w:w="1524" w:type="dxa"/>
            <w:tcBorders>
              <w:top w:val="single" w:sz="4" w:space="0" w:color="auto"/>
              <w:left w:val="nil"/>
              <w:right w:val="nil"/>
            </w:tcBorders>
            <w:shd w:val="clear" w:color="auto" w:fill="auto"/>
          </w:tcPr>
          <w:p w14:paraId="17988C9B" w14:textId="6F4B018F" w:rsidR="00BB38DE" w:rsidRPr="00E75E06" w:rsidRDefault="00141B1D"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1.05</w:t>
            </w:r>
          </w:p>
        </w:tc>
      </w:tr>
      <w:tr w:rsidR="00E75E06" w:rsidRPr="00E75E06" w14:paraId="4B6C304C" w14:textId="77777777" w:rsidTr="004A7E64">
        <w:trPr>
          <w:trHeight w:val="267"/>
        </w:trPr>
        <w:tc>
          <w:tcPr>
            <w:tcW w:w="3828" w:type="dxa"/>
            <w:tcBorders>
              <w:top w:val="nil"/>
              <w:left w:val="nil"/>
              <w:right w:val="nil"/>
            </w:tcBorders>
            <w:shd w:val="clear" w:color="auto" w:fill="FFFFFF"/>
            <w:tcMar>
              <w:left w:w="0" w:type="dxa"/>
              <w:right w:w="0" w:type="dxa"/>
            </w:tcMar>
            <w:vAlign w:val="center"/>
          </w:tcPr>
          <w:p w14:paraId="691FF7D1" w14:textId="5A602A71" w:rsidR="00BB38DE" w:rsidRPr="00E75E06" w:rsidRDefault="00BB38DE" w:rsidP="00BB38DE">
            <w:pPr>
              <w:tabs>
                <w:tab w:val="right" w:leader="dot" w:pos="12000"/>
              </w:tabs>
              <w:overflowPunct w:val="0"/>
              <w:autoSpaceDE w:val="0"/>
              <w:autoSpaceDN w:val="0"/>
              <w:adjustRightInd w:val="0"/>
              <w:textAlignment w:val="baseline"/>
              <w:rPr>
                <w:rFonts w:ascii="Arial" w:hAnsi="Arial" w:cs="Arial"/>
                <w:lang w:val="en-IE"/>
              </w:rPr>
            </w:pPr>
            <w:r w:rsidRPr="00E75E06">
              <w:rPr>
                <w:rFonts w:ascii="Arial" w:hAnsi="Arial" w:cs="Arial"/>
                <w:lang w:val="en-IE"/>
              </w:rPr>
              <w:t xml:space="preserve">Australian Dollar </w:t>
            </w:r>
            <w:r w:rsidRPr="00E75E06">
              <w:rPr>
                <w:rFonts w:ascii="Arial" w:hAnsi="Arial" w:cs="Arial"/>
                <w:lang w:val="en-IE"/>
              </w:rPr>
              <w:tab/>
            </w:r>
          </w:p>
        </w:tc>
        <w:tc>
          <w:tcPr>
            <w:tcW w:w="1523" w:type="dxa"/>
            <w:tcBorders>
              <w:top w:val="nil"/>
              <w:left w:val="nil"/>
              <w:right w:val="nil"/>
            </w:tcBorders>
            <w:shd w:val="clear" w:color="auto" w:fill="FFFFFF"/>
            <w:tcMar>
              <w:left w:w="0" w:type="dxa"/>
              <w:right w:w="0" w:type="dxa"/>
            </w:tcMar>
          </w:tcPr>
          <w:p w14:paraId="0A72ED70" w14:textId="34A9C40E" w:rsidR="00BB38DE" w:rsidRPr="00E75E06" w:rsidRDefault="0002659A"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64</w:t>
            </w:r>
          </w:p>
        </w:tc>
        <w:tc>
          <w:tcPr>
            <w:tcW w:w="1524" w:type="dxa"/>
            <w:tcBorders>
              <w:top w:val="nil"/>
              <w:left w:val="nil"/>
              <w:right w:val="nil"/>
            </w:tcBorders>
            <w:shd w:val="clear" w:color="auto" w:fill="FFFFFF"/>
          </w:tcPr>
          <w:p w14:paraId="760B935D" w14:textId="6508719C" w:rsidR="00BB38DE" w:rsidRPr="00E75E06" w:rsidRDefault="0002659A"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60</w:t>
            </w:r>
          </w:p>
        </w:tc>
        <w:tc>
          <w:tcPr>
            <w:tcW w:w="1524" w:type="dxa"/>
            <w:tcBorders>
              <w:top w:val="nil"/>
              <w:left w:val="nil"/>
              <w:right w:val="nil"/>
            </w:tcBorders>
            <w:shd w:val="clear" w:color="auto" w:fill="auto"/>
            <w:vAlign w:val="center"/>
          </w:tcPr>
          <w:p w14:paraId="35214109" w14:textId="25AE3C65"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1.5</w:t>
            </w:r>
            <w:r w:rsidR="00D57C08" w:rsidRPr="00E75E06">
              <w:rPr>
                <w:rFonts w:ascii="Arial" w:hAnsi="Arial" w:cs="Arial"/>
                <w:lang w:val="en-IE"/>
              </w:rPr>
              <w:t>7</w:t>
            </w:r>
          </w:p>
        </w:tc>
        <w:tc>
          <w:tcPr>
            <w:tcW w:w="1524" w:type="dxa"/>
            <w:tcBorders>
              <w:top w:val="nil"/>
              <w:left w:val="nil"/>
              <w:right w:val="nil"/>
            </w:tcBorders>
            <w:shd w:val="clear" w:color="auto" w:fill="auto"/>
          </w:tcPr>
          <w:p w14:paraId="57C8BFA0" w14:textId="1130A406"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A43C26" w:rsidRPr="00E75E06">
              <w:rPr>
                <w:rFonts w:ascii="Arial" w:hAnsi="Arial" w:cs="Arial"/>
                <w:lang w:val="en-IE"/>
              </w:rPr>
              <w:t>5</w:t>
            </w:r>
            <w:r w:rsidR="00141B1D" w:rsidRPr="00E75E06">
              <w:rPr>
                <w:rFonts w:ascii="Arial" w:hAnsi="Arial" w:cs="Arial"/>
                <w:lang w:val="en-IE"/>
              </w:rPr>
              <w:t>2</w:t>
            </w:r>
          </w:p>
        </w:tc>
      </w:tr>
      <w:tr w:rsidR="00E75E06" w:rsidRPr="00E75E06" w14:paraId="24EF140B" w14:textId="77777777" w:rsidTr="004A7E64">
        <w:trPr>
          <w:trHeight w:val="267"/>
        </w:trPr>
        <w:tc>
          <w:tcPr>
            <w:tcW w:w="3828" w:type="dxa"/>
            <w:tcBorders>
              <w:top w:val="nil"/>
              <w:left w:val="nil"/>
              <w:right w:val="nil"/>
            </w:tcBorders>
            <w:shd w:val="clear" w:color="auto" w:fill="FFFFFF"/>
            <w:tcMar>
              <w:left w:w="0" w:type="dxa"/>
              <w:right w:w="0" w:type="dxa"/>
            </w:tcMar>
            <w:vAlign w:val="center"/>
          </w:tcPr>
          <w:p w14:paraId="798A2C4C" w14:textId="1D0130EF" w:rsidR="008C52D1" w:rsidRPr="00E75E06" w:rsidRDefault="008C52D1" w:rsidP="00BB38DE">
            <w:pPr>
              <w:tabs>
                <w:tab w:val="right" w:leader="dot" w:pos="12000"/>
              </w:tabs>
              <w:overflowPunct w:val="0"/>
              <w:autoSpaceDE w:val="0"/>
              <w:autoSpaceDN w:val="0"/>
              <w:adjustRightInd w:val="0"/>
              <w:textAlignment w:val="baseline"/>
              <w:rPr>
                <w:rFonts w:ascii="Arial" w:hAnsi="Arial" w:cs="Arial"/>
                <w:lang w:val="en-IE"/>
              </w:rPr>
            </w:pPr>
            <w:r w:rsidRPr="00E75E06">
              <w:rPr>
                <w:rFonts w:ascii="Arial" w:hAnsi="Arial" w:cs="Arial"/>
                <w:lang w:val="en-IE"/>
              </w:rPr>
              <w:t>Canadian Dollar</w:t>
            </w:r>
            <w:r w:rsidRPr="00E75E06">
              <w:rPr>
                <w:rFonts w:ascii="Arial" w:hAnsi="Arial" w:cs="Arial"/>
                <w:lang w:val="en-IE"/>
              </w:rPr>
              <w:tab/>
            </w:r>
          </w:p>
        </w:tc>
        <w:tc>
          <w:tcPr>
            <w:tcW w:w="1523" w:type="dxa"/>
            <w:tcBorders>
              <w:top w:val="nil"/>
              <w:left w:val="nil"/>
              <w:right w:val="nil"/>
            </w:tcBorders>
            <w:shd w:val="clear" w:color="auto" w:fill="FFFFFF"/>
            <w:tcMar>
              <w:left w:w="0" w:type="dxa"/>
              <w:right w:w="0" w:type="dxa"/>
            </w:tcMar>
          </w:tcPr>
          <w:p w14:paraId="44D25C5E" w14:textId="486930F5" w:rsidR="008C52D1" w:rsidRPr="00E75E06" w:rsidRDefault="0002659A" w:rsidP="0002659A">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44</w:t>
            </w:r>
          </w:p>
        </w:tc>
        <w:tc>
          <w:tcPr>
            <w:tcW w:w="1524" w:type="dxa"/>
            <w:tcBorders>
              <w:top w:val="nil"/>
              <w:left w:val="nil"/>
              <w:right w:val="nil"/>
            </w:tcBorders>
            <w:shd w:val="clear" w:color="auto" w:fill="FFFFFF"/>
          </w:tcPr>
          <w:p w14:paraId="552E51CC" w14:textId="55FCBD40" w:rsidR="008C52D1" w:rsidRPr="00E75E06" w:rsidRDefault="0002659A"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46</w:t>
            </w:r>
          </w:p>
        </w:tc>
        <w:tc>
          <w:tcPr>
            <w:tcW w:w="1524" w:type="dxa"/>
            <w:tcBorders>
              <w:top w:val="nil"/>
              <w:left w:val="nil"/>
              <w:right w:val="nil"/>
            </w:tcBorders>
            <w:shd w:val="clear" w:color="auto" w:fill="auto"/>
            <w:vAlign w:val="center"/>
          </w:tcPr>
          <w:p w14:paraId="6D04DC2B" w14:textId="525C0721" w:rsidR="008C52D1"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1.4</w:t>
            </w:r>
            <w:r w:rsidR="00141B1D" w:rsidRPr="00E75E06">
              <w:rPr>
                <w:rFonts w:ascii="Arial" w:hAnsi="Arial" w:cs="Arial"/>
                <w:lang w:val="en-IE"/>
              </w:rPr>
              <w:t>5</w:t>
            </w:r>
          </w:p>
        </w:tc>
        <w:tc>
          <w:tcPr>
            <w:tcW w:w="1524" w:type="dxa"/>
            <w:tcBorders>
              <w:top w:val="nil"/>
              <w:left w:val="nil"/>
              <w:right w:val="nil"/>
            </w:tcBorders>
            <w:shd w:val="clear" w:color="auto" w:fill="auto"/>
          </w:tcPr>
          <w:p w14:paraId="6E7F4E63" w14:textId="508ABB67" w:rsidR="008C52D1"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37</w:t>
            </w:r>
          </w:p>
        </w:tc>
      </w:tr>
      <w:tr w:rsidR="00E75E06" w:rsidRPr="00E75E06" w14:paraId="7C6FB2A8" w14:textId="77777777" w:rsidTr="0031518C">
        <w:trPr>
          <w:trHeight w:val="267"/>
        </w:trPr>
        <w:tc>
          <w:tcPr>
            <w:tcW w:w="3828" w:type="dxa"/>
            <w:tcBorders>
              <w:top w:val="nil"/>
              <w:left w:val="nil"/>
              <w:right w:val="nil"/>
            </w:tcBorders>
            <w:shd w:val="clear" w:color="auto" w:fill="FFFFFF"/>
            <w:tcMar>
              <w:left w:w="0" w:type="dxa"/>
              <w:right w:w="0" w:type="dxa"/>
            </w:tcMar>
            <w:vAlign w:val="center"/>
          </w:tcPr>
          <w:p w14:paraId="10859EEA" w14:textId="36492843" w:rsidR="00BB38DE" w:rsidRPr="00E75E06" w:rsidRDefault="00BB38DE" w:rsidP="00BB38DE">
            <w:pPr>
              <w:tabs>
                <w:tab w:val="right" w:leader="dot" w:pos="12000"/>
              </w:tabs>
              <w:overflowPunct w:val="0"/>
              <w:autoSpaceDE w:val="0"/>
              <w:autoSpaceDN w:val="0"/>
              <w:adjustRightInd w:val="0"/>
              <w:textAlignment w:val="baseline"/>
              <w:rPr>
                <w:rFonts w:ascii="Arial" w:hAnsi="Arial" w:cs="Arial"/>
                <w:lang w:val="en-IE"/>
              </w:rPr>
            </w:pPr>
            <w:r w:rsidRPr="00E75E06">
              <w:rPr>
                <w:rFonts w:ascii="Arial" w:hAnsi="Arial" w:cs="Arial"/>
                <w:lang w:val="en-IE"/>
              </w:rPr>
              <w:t xml:space="preserve">Great British Pound </w:t>
            </w:r>
            <w:r w:rsidRPr="00E75E06">
              <w:rPr>
                <w:rFonts w:ascii="Arial" w:hAnsi="Arial" w:cs="Arial"/>
                <w:lang w:val="en-IE"/>
              </w:rPr>
              <w:tab/>
            </w:r>
          </w:p>
        </w:tc>
        <w:tc>
          <w:tcPr>
            <w:tcW w:w="1523" w:type="dxa"/>
            <w:tcBorders>
              <w:top w:val="nil"/>
              <w:left w:val="nil"/>
              <w:right w:val="nil"/>
            </w:tcBorders>
            <w:shd w:val="clear" w:color="auto" w:fill="FFFFFF"/>
            <w:tcMar>
              <w:left w:w="0" w:type="dxa"/>
              <w:right w:w="0" w:type="dxa"/>
            </w:tcMar>
          </w:tcPr>
          <w:p w14:paraId="712E3F89" w14:textId="674A6DF9" w:rsidR="00BB38DE" w:rsidRPr="00E75E06" w:rsidRDefault="0002659A"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0.</w:t>
            </w:r>
            <w:r w:rsidR="00141B1D" w:rsidRPr="00E75E06">
              <w:rPr>
                <w:rFonts w:ascii="Arial" w:hAnsi="Arial" w:cs="Arial"/>
                <w:lang w:val="en-IE"/>
              </w:rPr>
              <w:t>86</w:t>
            </w:r>
          </w:p>
        </w:tc>
        <w:tc>
          <w:tcPr>
            <w:tcW w:w="1524" w:type="dxa"/>
            <w:tcBorders>
              <w:top w:val="nil"/>
              <w:left w:val="nil"/>
              <w:right w:val="nil"/>
            </w:tcBorders>
            <w:shd w:val="clear" w:color="auto" w:fill="FFFFFF"/>
          </w:tcPr>
          <w:p w14:paraId="16486462" w14:textId="66ABA25E" w:rsidR="00BB38DE" w:rsidRPr="00E75E06" w:rsidRDefault="0002659A"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0.8</w:t>
            </w:r>
            <w:r w:rsidR="00141B1D" w:rsidRPr="00E75E06">
              <w:rPr>
                <w:rFonts w:ascii="Arial" w:hAnsi="Arial" w:cs="Arial"/>
                <w:lang w:val="en-IE"/>
              </w:rPr>
              <w:t>8</w:t>
            </w:r>
          </w:p>
        </w:tc>
        <w:tc>
          <w:tcPr>
            <w:tcW w:w="1524" w:type="dxa"/>
            <w:tcBorders>
              <w:top w:val="nil"/>
              <w:left w:val="nil"/>
              <w:right w:val="nil"/>
            </w:tcBorders>
            <w:shd w:val="clear" w:color="auto" w:fill="auto"/>
          </w:tcPr>
          <w:p w14:paraId="723FAF95" w14:textId="6917F5D9"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0.8</w:t>
            </w:r>
            <w:r w:rsidR="00141B1D" w:rsidRPr="00E75E06">
              <w:rPr>
                <w:rFonts w:ascii="Arial" w:hAnsi="Arial" w:cs="Arial"/>
                <w:lang w:val="en-IE"/>
              </w:rPr>
              <w:t>8</w:t>
            </w:r>
          </w:p>
        </w:tc>
        <w:tc>
          <w:tcPr>
            <w:tcW w:w="1524" w:type="dxa"/>
            <w:tcBorders>
              <w:top w:val="nil"/>
              <w:left w:val="nil"/>
              <w:right w:val="nil"/>
            </w:tcBorders>
            <w:shd w:val="clear" w:color="auto" w:fill="auto"/>
          </w:tcPr>
          <w:p w14:paraId="103FD8E0" w14:textId="54A233FC"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0.8</w:t>
            </w:r>
            <w:r w:rsidR="00141B1D" w:rsidRPr="00E75E06">
              <w:rPr>
                <w:rFonts w:ascii="Arial" w:hAnsi="Arial" w:cs="Arial"/>
                <w:lang w:val="en-IE"/>
              </w:rPr>
              <w:t>5</w:t>
            </w:r>
          </w:p>
        </w:tc>
      </w:tr>
      <w:tr w:rsidR="00E75E06" w:rsidRPr="00E75E06" w14:paraId="1BAB3345" w14:textId="77777777" w:rsidTr="004A7E64">
        <w:trPr>
          <w:trHeight w:val="267"/>
        </w:trPr>
        <w:tc>
          <w:tcPr>
            <w:tcW w:w="3828" w:type="dxa"/>
            <w:tcBorders>
              <w:left w:val="nil"/>
              <w:right w:val="nil"/>
            </w:tcBorders>
            <w:shd w:val="clear" w:color="auto" w:fill="FFFFFF"/>
            <w:tcMar>
              <w:left w:w="0" w:type="dxa"/>
              <w:right w:w="0" w:type="dxa"/>
            </w:tcMar>
            <w:vAlign w:val="center"/>
          </w:tcPr>
          <w:p w14:paraId="6425DA74" w14:textId="2F9A6BCE" w:rsidR="00BB38DE" w:rsidRPr="00E75E06" w:rsidRDefault="00BB38DE" w:rsidP="00BB38DE">
            <w:pPr>
              <w:tabs>
                <w:tab w:val="right" w:leader="dot" w:pos="12000"/>
              </w:tabs>
              <w:overflowPunct w:val="0"/>
              <w:autoSpaceDE w:val="0"/>
              <w:autoSpaceDN w:val="0"/>
              <w:adjustRightInd w:val="0"/>
              <w:textAlignment w:val="baseline"/>
              <w:rPr>
                <w:rFonts w:ascii="Arial" w:hAnsi="Arial" w:cs="Arial"/>
                <w:b/>
                <w:lang w:val="en-IE"/>
              </w:rPr>
            </w:pPr>
            <w:r w:rsidRPr="00E75E06">
              <w:rPr>
                <w:rFonts w:ascii="Arial" w:hAnsi="Arial" w:cs="Arial"/>
                <w:lang w:val="en-IE"/>
              </w:rPr>
              <w:t xml:space="preserve">South African Rand </w:t>
            </w:r>
            <w:r w:rsidRPr="00E75E06">
              <w:rPr>
                <w:rFonts w:ascii="Arial" w:hAnsi="Arial" w:cs="Arial"/>
                <w:lang w:val="en-IE"/>
              </w:rPr>
              <w:tab/>
            </w:r>
          </w:p>
        </w:tc>
        <w:tc>
          <w:tcPr>
            <w:tcW w:w="1523" w:type="dxa"/>
            <w:tcBorders>
              <w:left w:val="nil"/>
              <w:right w:val="nil"/>
            </w:tcBorders>
            <w:shd w:val="clear" w:color="auto" w:fill="FFFFFF"/>
            <w:tcMar>
              <w:left w:w="0" w:type="dxa"/>
              <w:right w:w="0" w:type="dxa"/>
            </w:tcMar>
          </w:tcPr>
          <w:p w14:paraId="1B3A850F" w14:textId="6C828DD5" w:rsidR="00BB38DE" w:rsidRPr="00E75E06" w:rsidRDefault="00141B1D"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20.50</w:t>
            </w:r>
          </w:p>
        </w:tc>
        <w:tc>
          <w:tcPr>
            <w:tcW w:w="1524" w:type="dxa"/>
            <w:tcBorders>
              <w:left w:val="nil"/>
              <w:right w:val="nil"/>
            </w:tcBorders>
            <w:shd w:val="clear" w:color="auto" w:fill="FFFFFF"/>
          </w:tcPr>
          <w:p w14:paraId="2F0F6006" w14:textId="2B6FC952" w:rsidR="00BB38DE" w:rsidRPr="00E75E06" w:rsidRDefault="003953E6"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19.67</w:t>
            </w:r>
          </w:p>
        </w:tc>
        <w:tc>
          <w:tcPr>
            <w:tcW w:w="1524" w:type="dxa"/>
            <w:tcBorders>
              <w:left w:val="nil"/>
              <w:right w:val="nil"/>
            </w:tcBorders>
            <w:shd w:val="clear" w:color="auto" w:fill="auto"/>
            <w:vAlign w:val="center"/>
          </w:tcPr>
          <w:p w14:paraId="7BE39C45" w14:textId="534F49E3"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18.</w:t>
            </w:r>
            <w:r w:rsidR="00D57C08" w:rsidRPr="00E75E06">
              <w:rPr>
                <w:rFonts w:ascii="Arial" w:hAnsi="Arial" w:cs="Arial"/>
                <w:lang w:val="en-IE"/>
              </w:rPr>
              <w:t>18</w:t>
            </w:r>
          </w:p>
        </w:tc>
        <w:tc>
          <w:tcPr>
            <w:tcW w:w="1524" w:type="dxa"/>
            <w:tcBorders>
              <w:left w:val="nil"/>
              <w:right w:val="nil"/>
            </w:tcBorders>
            <w:shd w:val="clear" w:color="auto" w:fill="auto"/>
          </w:tcPr>
          <w:p w14:paraId="65EEF7F4" w14:textId="2E288688"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7.19</w:t>
            </w:r>
          </w:p>
        </w:tc>
      </w:tr>
      <w:tr w:rsidR="00E75E06" w:rsidRPr="00E75E06" w14:paraId="61CEBDAD" w14:textId="77777777" w:rsidTr="004A7E64">
        <w:trPr>
          <w:trHeight w:val="267"/>
        </w:trPr>
        <w:tc>
          <w:tcPr>
            <w:tcW w:w="3828" w:type="dxa"/>
            <w:tcBorders>
              <w:top w:val="nil"/>
              <w:left w:val="nil"/>
              <w:bottom w:val="single" w:sz="4" w:space="0" w:color="auto"/>
              <w:right w:val="nil"/>
            </w:tcBorders>
            <w:shd w:val="clear" w:color="auto" w:fill="FFFFFF"/>
            <w:tcMar>
              <w:left w:w="0" w:type="dxa"/>
              <w:right w:w="0" w:type="dxa"/>
            </w:tcMar>
            <w:vAlign w:val="center"/>
          </w:tcPr>
          <w:p w14:paraId="11DA9990" w14:textId="52269307" w:rsidR="00BB38DE" w:rsidRPr="00E75E06" w:rsidRDefault="00BB38DE" w:rsidP="00BB38DE">
            <w:pPr>
              <w:tabs>
                <w:tab w:val="right" w:leader="dot" w:pos="12000"/>
              </w:tabs>
              <w:overflowPunct w:val="0"/>
              <w:autoSpaceDE w:val="0"/>
              <w:autoSpaceDN w:val="0"/>
              <w:adjustRightInd w:val="0"/>
              <w:textAlignment w:val="baseline"/>
              <w:rPr>
                <w:rFonts w:ascii="Arial" w:hAnsi="Arial" w:cs="Arial"/>
                <w:b/>
                <w:lang w:val="en-IE"/>
              </w:rPr>
            </w:pPr>
            <w:r w:rsidRPr="00E75E06">
              <w:rPr>
                <w:rFonts w:ascii="Arial" w:hAnsi="Arial" w:cs="Arial"/>
                <w:lang w:val="en-IE"/>
              </w:rPr>
              <w:t xml:space="preserve">Swedish Krona </w:t>
            </w:r>
            <w:r w:rsidRPr="00E75E06">
              <w:rPr>
                <w:rFonts w:ascii="Arial" w:hAnsi="Arial" w:cs="Arial"/>
                <w:lang w:val="en-IE"/>
              </w:rPr>
              <w:tab/>
            </w:r>
          </w:p>
        </w:tc>
        <w:tc>
          <w:tcPr>
            <w:tcW w:w="1523" w:type="dxa"/>
            <w:tcBorders>
              <w:top w:val="nil"/>
              <w:left w:val="nil"/>
              <w:bottom w:val="single" w:sz="4" w:space="0" w:color="auto"/>
              <w:right w:val="nil"/>
            </w:tcBorders>
            <w:shd w:val="clear" w:color="auto" w:fill="FFFFFF"/>
            <w:tcMar>
              <w:left w:w="0" w:type="dxa"/>
              <w:right w:w="0" w:type="dxa"/>
            </w:tcMar>
          </w:tcPr>
          <w:p w14:paraId="0A41E555" w14:textId="2A09632F" w:rsidR="00BB38DE" w:rsidRPr="00E75E06" w:rsidRDefault="00141B1D"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11.79</w:t>
            </w:r>
          </w:p>
        </w:tc>
        <w:tc>
          <w:tcPr>
            <w:tcW w:w="1524" w:type="dxa"/>
            <w:tcBorders>
              <w:top w:val="nil"/>
              <w:left w:val="nil"/>
              <w:bottom w:val="single" w:sz="4" w:space="0" w:color="auto"/>
              <w:right w:val="nil"/>
            </w:tcBorders>
            <w:shd w:val="clear" w:color="auto" w:fill="FFFFFF"/>
          </w:tcPr>
          <w:p w14:paraId="1D07B450" w14:textId="4A17C328" w:rsidR="00BB38DE" w:rsidRPr="00E75E06" w:rsidRDefault="003953E6"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11.33</w:t>
            </w:r>
          </w:p>
        </w:tc>
        <w:tc>
          <w:tcPr>
            <w:tcW w:w="1524" w:type="dxa"/>
            <w:tcBorders>
              <w:top w:val="nil"/>
              <w:left w:val="nil"/>
              <w:bottom w:val="single" w:sz="4" w:space="0" w:color="auto"/>
              <w:right w:val="nil"/>
            </w:tcBorders>
            <w:shd w:val="clear" w:color="auto" w:fill="auto"/>
            <w:vAlign w:val="center"/>
          </w:tcPr>
          <w:p w14:paraId="4B9D3103" w14:textId="1CB07A62"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D57C08" w:rsidRPr="00E75E06">
              <w:rPr>
                <w:rFonts w:ascii="Arial" w:hAnsi="Arial" w:cs="Arial"/>
                <w:lang w:val="en-IE"/>
              </w:rPr>
              <w:t>1.15</w:t>
            </w:r>
          </w:p>
        </w:tc>
        <w:tc>
          <w:tcPr>
            <w:tcW w:w="1524" w:type="dxa"/>
            <w:tcBorders>
              <w:top w:val="nil"/>
              <w:left w:val="nil"/>
              <w:bottom w:val="single" w:sz="4" w:space="0" w:color="auto"/>
              <w:right w:val="nil"/>
            </w:tcBorders>
            <w:shd w:val="clear" w:color="auto" w:fill="auto"/>
          </w:tcPr>
          <w:p w14:paraId="686E12A9" w14:textId="40C50BA6" w:rsidR="00BB38DE" w:rsidRPr="00E75E06" w:rsidRDefault="004577E9" w:rsidP="00BB38DE">
            <w:pPr>
              <w:tabs>
                <w:tab w:val="right" w:leader="dot" w:pos="12000"/>
              </w:tabs>
              <w:overflowPunct w:val="0"/>
              <w:autoSpaceDE w:val="0"/>
              <w:autoSpaceDN w:val="0"/>
              <w:adjustRightInd w:val="0"/>
              <w:jc w:val="center"/>
              <w:textAlignment w:val="baseline"/>
              <w:rPr>
                <w:rFonts w:ascii="Arial" w:hAnsi="Arial" w:cs="Arial"/>
                <w:lang w:val="en-IE"/>
              </w:rPr>
            </w:pPr>
            <w:r w:rsidRPr="00E75E06">
              <w:rPr>
                <w:rFonts w:ascii="Arial" w:hAnsi="Arial" w:cs="Arial"/>
                <w:lang w:val="en-IE"/>
              </w:rPr>
              <w:t>1</w:t>
            </w:r>
            <w:r w:rsidR="00141B1D" w:rsidRPr="00E75E06">
              <w:rPr>
                <w:rFonts w:ascii="Arial" w:hAnsi="Arial" w:cs="Arial"/>
                <w:lang w:val="en-IE"/>
              </w:rPr>
              <w:t>0.63</w:t>
            </w:r>
          </w:p>
        </w:tc>
      </w:tr>
    </w:tbl>
    <w:p w14:paraId="534F7F59" w14:textId="77777777" w:rsidR="00E25680" w:rsidRPr="00E75E06" w:rsidRDefault="00E25680" w:rsidP="00E25680">
      <w:pPr>
        <w:rPr>
          <w:rFonts w:ascii="Arial" w:hAnsi="Arial"/>
          <w:b/>
          <w:snapToGrid w:val="0"/>
          <w:sz w:val="16"/>
          <w:szCs w:val="16"/>
          <w:u w:val="single"/>
        </w:rPr>
      </w:pPr>
    </w:p>
    <w:p w14:paraId="2BD54995" w14:textId="1288CE78" w:rsidR="00A6311C" w:rsidRPr="00E75E06" w:rsidRDefault="00B51B71" w:rsidP="00A6311C">
      <w:pPr>
        <w:pStyle w:val="Normal171"/>
        <w:jc w:val="both"/>
        <w:rPr>
          <w:rFonts w:ascii="Arial" w:hAnsi="Arial" w:cs="Arial"/>
          <w:sz w:val="20"/>
          <w:szCs w:val="20"/>
          <w:lang w:val="en-IE"/>
        </w:rPr>
      </w:pPr>
      <w:r w:rsidRPr="00E75E06">
        <w:rPr>
          <w:rFonts w:ascii="Arial" w:hAnsi="Arial" w:cs="Arial"/>
          <w:sz w:val="20"/>
          <w:szCs w:val="20"/>
          <w:lang w:val="en-IE"/>
        </w:rPr>
        <w:t>The</w:t>
      </w:r>
      <w:r w:rsidR="00A6311C" w:rsidRPr="00E75E06">
        <w:rPr>
          <w:rFonts w:ascii="Arial" w:hAnsi="Arial" w:cs="Arial"/>
          <w:sz w:val="20"/>
          <w:szCs w:val="20"/>
          <w:lang w:val="en-IE"/>
        </w:rPr>
        <w:t>re has been no material change in the</w:t>
      </w:r>
      <w:r w:rsidRPr="00E75E06">
        <w:rPr>
          <w:rFonts w:ascii="Arial" w:hAnsi="Arial" w:cs="Arial"/>
          <w:sz w:val="20"/>
          <w:szCs w:val="20"/>
          <w:lang w:val="en-IE"/>
        </w:rPr>
        <w:t xml:space="preserve"> Group’s currency exposure</w:t>
      </w:r>
      <w:r w:rsidR="00A6311C" w:rsidRPr="00E75E06">
        <w:rPr>
          <w:rFonts w:ascii="Arial" w:hAnsi="Arial" w:cs="Arial"/>
          <w:sz w:val="20"/>
          <w:szCs w:val="20"/>
          <w:lang w:val="en-IE"/>
        </w:rPr>
        <w:t xml:space="preserve"> since 31 December </w:t>
      </w:r>
      <w:r w:rsidR="00141B1D" w:rsidRPr="00E75E06">
        <w:rPr>
          <w:rFonts w:ascii="Arial" w:hAnsi="Arial" w:cs="Arial"/>
          <w:sz w:val="20"/>
          <w:szCs w:val="20"/>
          <w:lang w:val="en-IE"/>
        </w:rPr>
        <w:t>2022</w:t>
      </w:r>
      <w:r w:rsidRPr="00E75E06">
        <w:rPr>
          <w:rFonts w:ascii="Arial" w:hAnsi="Arial" w:cs="Arial"/>
          <w:sz w:val="20"/>
          <w:szCs w:val="20"/>
          <w:lang w:val="en-IE"/>
        </w:rPr>
        <w:t xml:space="preserve">. Such exposure comprises the monetary assets and monetary liabilities that are not denominated in the functional currency of the operating unit involved. </w:t>
      </w:r>
    </w:p>
    <w:p w14:paraId="3074A136" w14:textId="0E100D09" w:rsidR="00B51B71" w:rsidRPr="00E75E06" w:rsidRDefault="00B51B71" w:rsidP="00E12671">
      <w:pPr>
        <w:pStyle w:val="Normal170"/>
        <w:jc w:val="both"/>
        <w:rPr>
          <w:rFonts w:ascii="Arial" w:hAnsi="Arial" w:cs="Arial"/>
          <w:i/>
          <w:iCs/>
          <w:sz w:val="20"/>
          <w:szCs w:val="20"/>
          <w:lang w:val="en-IE"/>
        </w:rPr>
      </w:pPr>
    </w:p>
    <w:p w14:paraId="18D0C4C6" w14:textId="1C19A3BE" w:rsidR="00A33750" w:rsidRPr="00E75E06" w:rsidRDefault="00A33750" w:rsidP="00E12671">
      <w:pPr>
        <w:pStyle w:val="Normal170"/>
        <w:jc w:val="both"/>
        <w:rPr>
          <w:rFonts w:ascii="Arial" w:hAnsi="Arial" w:cs="Arial"/>
          <w:i/>
          <w:iCs/>
          <w:sz w:val="20"/>
          <w:szCs w:val="20"/>
          <w:lang w:val="en-IE"/>
        </w:rPr>
      </w:pPr>
    </w:p>
    <w:p w14:paraId="1DBD8A31" w14:textId="77777777" w:rsidR="000B6D57" w:rsidRPr="00E75E06" w:rsidRDefault="000B6D57" w:rsidP="00A33750">
      <w:pPr>
        <w:tabs>
          <w:tab w:val="right" w:pos="10530"/>
        </w:tabs>
        <w:ind w:right="-11"/>
        <w:jc w:val="both"/>
        <w:rPr>
          <w:rFonts w:ascii="Arial" w:hAnsi="Arial" w:cs="Arial"/>
          <w:b/>
          <w:snapToGrid w:val="0"/>
        </w:rPr>
      </w:pPr>
    </w:p>
    <w:p w14:paraId="63D72665" w14:textId="77777777" w:rsidR="00CB6B77" w:rsidRPr="00E75E06" w:rsidRDefault="00CB6B77" w:rsidP="00A33750">
      <w:pPr>
        <w:tabs>
          <w:tab w:val="right" w:pos="10530"/>
        </w:tabs>
        <w:ind w:right="-11"/>
        <w:jc w:val="both"/>
        <w:rPr>
          <w:rFonts w:ascii="Arial" w:hAnsi="Arial" w:cs="Arial"/>
          <w:b/>
          <w:snapToGrid w:val="0"/>
        </w:rPr>
      </w:pPr>
    </w:p>
    <w:p w14:paraId="347469A0" w14:textId="77777777" w:rsidR="00CB6B77" w:rsidRPr="00E75E06" w:rsidRDefault="00CB6B77" w:rsidP="00A33750">
      <w:pPr>
        <w:tabs>
          <w:tab w:val="right" w:pos="10530"/>
        </w:tabs>
        <w:ind w:right="-11"/>
        <w:jc w:val="both"/>
        <w:rPr>
          <w:rFonts w:ascii="Arial" w:hAnsi="Arial" w:cs="Arial"/>
          <w:b/>
          <w:snapToGrid w:val="0"/>
        </w:rPr>
      </w:pPr>
    </w:p>
    <w:p w14:paraId="6634B462" w14:textId="77777777" w:rsidR="00CB6B77" w:rsidRPr="00E75E06" w:rsidRDefault="00CB6B77" w:rsidP="00A33750">
      <w:pPr>
        <w:tabs>
          <w:tab w:val="right" w:pos="10530"/>
        </w:tabs>
        <w:ind w:right="-11"/>
        <w:jc w:val="both"/>
        <w:rPr>
          <w:rFonts w:ascii="Arial" w:hAnsi="Arial" w:cs="Arial"/>
          <w:b/>
          <w:snapToGrid w:val="0"/>
        </w:rPr>
      </w:pPr>
    </w:p>
    <w:p w14:paraId="30FFA236" w14:textId="7104F4EA" w:rsidR="00A33750" w:rsidRPr="00E75E06" w:rsidRDefault="00A33750" w:rsidP="00A33750">
      <w:pPr>
        <w:tabs>
          <w:tab w:val="right" w:pos="10530"/>
        </w:tabs>
        <w:ind w:right="-11"/>
        <w:jc w:val="both"/>
        <w:rPr>
          <w:rFonts w:ascii="Arial" w:hAnsi="Arial" w:cs="Arial"/>
          <w:b/>
          <w:i/>
          <w:iCs/>
          <w:snapToGrid w:val="0"/>
        </w:rPr>
      </w:pPr>
      <w:r w:rsidRPr="00E75E06">
        <w:rPr>
          <w:rFonts w:ascii="Arial" w:hAnsi="Arial" w:cs="Arial"/>
          <w:b/>
          <w:snapToGrid w:val="0"/>
        </w:rPr>
        <w:lastRenderedPageBreak/>
        <w:t xml:space="preserve">19. Financial Risk Management </w:t>
      </w:r>
      <w:r w:rsidRPr="00E75E06">
        <w:rPr>
          <w:rFonts w:ascii="Arial" w:hAnsi="Arial" w:cs="Arial"/>
          <w:b/>
          <w:i/>
          <w:iCs/>
          <w:snapToGrid w:val="0"/>
        </w:rPr>
        <w:t>(continued)</w:t>
      </w:r>
    </w:p>
    <w:p w14:paraId="2BC3A4E3" w14:textId="77777777" w:rsidR="00A33750" w:rsidRPr="00E75E06" w:rsidRDefault="00A33750" w:rsidP="00E12671">
      <w:pPr>
        <w:pStyle w:val="Normal170"/>
        <w:jc w:val="both"/>
        <w:rPr>
          <w:rFonts w:ascii="Arial" w:hAnsi="Arial" w:cs="Arial"/>
          <w:iCs/>
          <w:sz w:val="20"/>
          <w:szCs w:val="20"/>
          <w:lang w:val="en-IE"/>
        </w:rPr>
      </w:pPr>
    </w:p>
    <w:p w14:paraId="14703DCD" w14:textId="77777777" w:rsidR="00A33750" w:rsidRPr="00E75E06" w:rsidRDefault="00A33750" w:rsidP="00E12671">
      <w:pPr>
        <w:pStyle w:val="Normal170"/>
        <w:jc w:val="both"/>
        <w:rPr>
          <w:rFonts w:ascii="Arial" w:hAnsi="Arial" w:cs="Arial"/>
          <w:iCs/>
          <w:sz w:val="20"/>
          <w:szCs w:val="20"/>
          <w:lang w:val="en-IE"/>
        </w:rPr>
      </w:pPr>
    </w:p>
    <w:p w14:paraId="09083A64" w14:textId="0B995576" w:rsidR="00E12671" w:rsidRPr="00E75E06" w:rsidRDefault="00A6311C" w:rsidP="00E12671">
      <w:pPr>
        <w:pStyle w:val="Normal170"/>
        <w:jc w:val="both"/>
        <w:rPr>
          <w:rFonts w:ascii="Arial" w:hAnsi="Arial" w:cs="Arial"/>
          <w:iCs/>
          <w:sz w:val="20"/>
          <w:szCs w:val="20"/>
          <w:lang w:val="en-IE"/>
        </w:rPr>
      </w:pPr>
      <w:r w:rsidRPr="00E75E06">
        <w:rPr>
          <w:rFonts w:ascii="Arial" w:hAnsi="Arial" w:cs="Arial"/>
          <w:iCs/>
          <w:sz w:val="20"/>
          <w:szCs w:val="20"/>
          <w:lang w:val="en-IE"/>
        </w:rPr>
        <w:t>c</w:t>
      </w:r>
      <w:r w:rsidR="00E12671" w:rsidRPr="00E75E06">
        <w:rPr>
          <w:rFonts w:ascii="Arial" w:hAnsi="Arial" w:cs="Arial"/>
          <w:iCs/>
          <w:sz w:val="20"/>
          <w:szCs w:val="20"/>
          <w:lang w:val="en-IE"/>
        </w:rPr>
        <w:t>) Fair values</w:t>
      </w:r>
    </w:p>
    <w:p w14:paraId="1BB4D0B8" w14:textId="77777777" w:rsidR="003C1420" w:rsidRPr="00E75E06" w:rsidRDefault="003C1420" w:rsidP="002C2C6D">
      <w:pPr>
        <w:rPr>
          <w:rFonts w:ascii="Arial" w:hAnsi="Arial" w:cs="Arial"/>
          <w:b/>
          <w:snapToGrid w:val="0"/>
        </w:rPr>
      </w:pPr>
    </w:p>
    <w:p w14:paraId="02B7D3C7" w14:textId="77777777" w:rsidR="00AA39B7" w:rsidRPr="00E75E06" w:rsidRDefault="00AA39B7" w:rsidP="00AA39B7">
      <w:pPr>
        <w:pStyle w:val="Normal170"/>
        <w:jc w:val="both"/>
        <w:rPr>
          <w:rFonts w:ascii="Arial" w:hAnsi="Arial" w:cs="Arial"/>
          <w:i/>
          <w:iCs/>
          <w:sz w:val="20"/>
          <w:szCs w:val="20"/>
          <w:lang w:val="en-IE"/>
        </w:rPr>
      </w:pPr>
      <w:r w:rsidRPr="00E75E06">
        <w:rPr>
          <w:rFonts w:ascii="Arial" w:hAnsi="Arial" w:cs="Arial"/>
          <w:i/>
          <w:iCs/>
          <w:sz w:val="20"/>
          <w:szCs w:val="20"/>
          <w:lang w:val="en-IE"/>
        </w:rPr>
        <w:t>Financial instruments carried at fair value</w:t>
      </w:r>
    </w:p>
    <w:p w14:paraId="61441DDB" w14:textId="5F4D7425" w:rsidR="00AA39B7" w:rsidRPr="00E75E06" w:rsidRDefault="00AA39B7" w:rsidP="00AA39B7">
      <w:pPr>
        <w:jc w:val="both"/>
        <w:rPr>
          <w:rFonts w:ascii="Arial" w:hAnsi="Arial" w:cs="Arial"/>
          <w:bCs/>
        </w:rPr>
      </w:pPr>
      <w:r w:rsidRPr="00E75E06">
        <w:rPr>
          <w:rFonts w:ascii="Arial" w:hAnsi="Arial" w:cs="Arial"/>
          <w:bCs/>
        </w:rPr>
        <w:t xml:space="preserve">The </w:t>
      </w:r>
      <w:r w:rsidRPr="00E75E06">
        <w:rPr>
          <w:rFonts w:ascii="Arial" w:hAnsi="Arial" w:cs="Arial"/>
        </w:rPr>
        <w:t xml:space="preserve">deferred consideration </w:t>
      </w:r>
      <w:r w:rsidRPr="00E75E06">
        <w:rPr>
          <w:rFonts w:ascii="Arial" w:hAnsi="Arial" w:cs="Arial"/>
          <w:bCs/>
        </w:rPr>
        <w:t xml:space="preserve">payable represents management’s best estimate of the fair value of the amounts that will be payable, discounted as appropriate using a market interest rate. The fair value was estimated by assigning probabilities, based on management’s current expectations, to the potential pay-out scenarios.  The fair value of deferred consideration is </w:t>
      </w:r>
      <w:r w:rsidR="008D7139" w:rsidRPr="00E75E06">
        <w:rPr>
          <w:rFonts w:ascii="Arial" w:hAnsi="Arial" w:cs="Arial"/>
          <w:bCs/>
        </w:rPr>
        <w:t>not</w:t>
      </w:r>
      <w:r w:rsidRPr="00E75E06">
        <w:rPr>
          <w:rFonts w:ascii="Arial" w:hAnsi="Arial" w:cs="Arial"/>
          <w:bCs/>
        </w:rPr>
        <w:t xml:space="preserve"> dependent on the future performance of the acquired businesses against predetermined targets and on management’s current expectations thereof.  </w:t>
      </w:r>
    </w:p>
    <w:p w14:paraId="0D3A4CFB" w14:textId="77777777" w:rsidR="00AA39B7" w:rsidRPr="00E75E06" w:rsidRDefault="00AA39B7" w:rsidP="00AA39B7">
      <w:pPr>
        <w:jc w:val="both"/>
        <w:rPr>
          <w:rFonts w:ascii="Arial" w:hAnsi="Arial" w:cs="Arial"/>
          <w:bCs/>
        </w:rPr>
      </w:pPr>
    </w:p>
    <w:p w14:paraId="10A7EB50" w14:textId="77777777" w:rsidR="00AA39B7" w:rsidRPr="00E75E06" w:rsidRDefault="00AA39B7" w:rsidP="00AA39B7">
      <w:pPr>
        <w:jc w:val="both"/>
        <w:rPr>
          <w:rFonts w:ascii="Arial" w:hAnsi="Arial" w:cs="Arial"/>
          <w:i/>
          <w:iCs/>
          <w:lang w:val="en-IE"/>
        </w:rPr>
      </w:pPr>
      <w:r w:rsidRPr="00E75E06">
        <w:rPr>
          <w:rFonts w:ascii="Arial" w:hAnsi="Arial" w:cs="Arial"/>
          <w:i/>
          <w:iCs/>
          <w:lang w:val="en-IE"/>
        </w:rPr>
        <w:t>Movements in the year in respect of Level 3 financial instruments carried at fair value</w:t>
      </w:r>
    </w:p>
    <w:p w14:paraId="14FB2366" w14:textId="79045D42" w:rsidR="00AA39B7" w:rsidRPr="00E75E06" w:rsidRDefault="00AA39B7" w:rsidP="00AA39B7">
      <w:pPr>
        <w:jc w:val="both"/>
        <w:rPr>
          <w:rFonts w:ascii="Arial" w:hAnsi="Arial" w:cs="Arial"/>
          <w:lang w:val="en-IE"/>
        </w:rPr>
      </w:pPr>
      <w:r w:rsidRPr="00E75E06">
        <w:rPr>
          <w:rFonts w:ascii="Arial" w:hAnsi="Arial" w:cs="Arial"/>
          <w:bCs/>
        </w:rPr>
        <w:t xml:space="preserve">The movements in respect of the financial assets and liabilities carried at fair value in the </w:t>
      </w:r>
      <w:r w:rsidR="00366D5D" w:rsidRPr="00E75E06">
        <w:rPr>
          <w:rFonts w:ascii="Arial" w:hAnsi="Arial" w:cs="Arial"/>
          <w:bCs/>
        </w:rPr>
        <w:t>period ended</w:t>
      </w:r>
      <w:r w:rsidRPr="00E75E06">
        <w:rPr>
          <w:rFonts w:ascii="Arial" w:hAnsi="Arial" w:cs="Arial"/>
          <w:bCs/>
        </w:rPr>
        <w:t xml:space="preserve"> to 3</w:t>
      </w:r>
      <w:r w:rsidR="00141790" w:rsidRPr="00E75E06">
        <w:rPr>
          <w:rFonts w:ascii="Arial" w:hAnsi="Arial" w:cs="Arial"/>
          <w:bCs/>
        </w:rPr>
        <w:t>0 June</w:t>
      </w:r>
      <w:r w:rsidRPr="00E75E06">
        <w:rPr>
          <w:rFonts w:ascii="Arial" w:hAnsi="Arial" w:cs="Arial"/>
          <w:bCs/>
        </w:rPr>
        <w:t xml:space="preserve"> </w:t>
      </w:r>
      <w:r w:rsidR="00141B1D" w:rsidRPr="00E75E06">
        <w:rPr>
          <w:rFonts w:ascii="Arial" w:hAnsi="Arial" w:cs="Arial"/>
          <w:bCs/>
        </w:rPr>
        <w:t>2023</w:t>
      </w:r>
      <w:r w:rsidR="00366D5D" w:rsidRPr="00E75E06">
        <w:rPr>
          <w:rFonts w:ascii="Arial" w:hAnsi="Arial" w:cs="Arial"/>
          <w:bCs/>
        </w:rPr>
        <w:t xml:space="preserve"> </w:t>
      </w:r>
      <w:r w:rsidRPr="00E75E06">
        <w:rPr>
          <w:rFonts w:ascii="Arial" w:hAnsi="Arial" w:cs="Arial"/>
          <w:bCs/>
        </w:rPr>
        <w:t>are as follows:</w:t>
      </w:r>
    </w:p>
    <w:tbl>
      <w:tblPr>
        <w:tblW w:w="9916" w:type="dxa"/>
        <w:tblLayout w:type="fixed"/>
        <w:tblLook w:val="0000" w:firstRow="0" w:lastRow="0" w:firstColumn="0" w:lastColumn="0" w:noHBand="0" w:noVBand="0"/>
      </w:tblPr>
      <w:tblGrid>
        <w:gridCol w:w="7994"/>
        <w:gridCol w:w="1922"/>
      </w:tblGrid>
      <w:tr w:rsidR="00E75E06" w:rsidRPr="00E75E06" w14:paraId="36932E1E" w14:textId="77777777" w:rsidTr="00AA39B7">
        <w:trPr>
          <w:trHeight w:val="270"/>
        </w:trPr>
        <w:tc>
          <w:tcPr>
            <w:tcW w:w="7994" w:type="dxa"/>
            <w:tcBorders>
              <w:top w:val="nil"/>
              <w:left w:val="nil"/>
              <w:right w:val="nil"/>
            </w:tcBorders>
            <w:shd w:val="clear" w:color="auto" w:fill="FFFFFF"/>
            <w:tcMar>
              <w:left w:w="0" w:type="dxa"/>
              <w:right w:w="0" w:type="dxa"/>
            </w:tcMar>
            <w:vAlign w:val="center"/>
          </w:tcPr>
          <w:p w14:paraId="0189B08A" w14:textId="77777777" w:rsidR="00AA39B7" w:rsidRPr="00E75E06" w:rsidRDefault="00AA39B7" w:rsidP="00AA39B7">
            <w:pPr>
              <w:jc w:val="right"/>
              <w:rPr>
                <w:rFonts w:ascii="Arial" w:hAnsi="Arial" w:cs="Arial"/>
                <w:b/>
                <w:sz w:val="16"/>
                <w:lang w:val="en-IE"/>
              </w:rPr>
            </w:pPr>
          </w:p>
        </w:tc>
        <w:tc>
          <w:tcPr>
            <w:tcW w:w="1922" w:type="dxa"/>
            <w:tcBorders>
              <w:top w:val="nil"/>
              <w:left w:val="nil"/>
              <w:right w:val="nil"/>
            </w:tcBorders>
            <w:shd w:val="clear" w:color="auto" w:fill="FFFFFF"/>
            <w:tcMar>
              <w:left w:w="0" w:type="dxa"/>
              <w:right w:w="0" w:type="dxa"/>
            </w:tcMar>
            <w:vAlign w:val="center"/>
          </w:tcPr>
          <w:p w14:paraId="13F55F08" w14:textId="3D990B32" w:rsidR="00AA39B7" w:rsidRPr="00E75E06" w:rsidRDefault="00AA39B7" w:rsidP="00793E9C">
            <w:pPr>
              <w:jc w:val="right"/>
              <w:rPr>
                <w:rFonts w:ascii="Arial" w:hAnsi="Arial" w:cs="Arial"/>
                <w:b/>
                <w:sz w:val="16"/>
                <w:lang w:val="en-IE"/>
              </w:rPr>
            </w:pPr>
            <w:r w:rsidRPr="00E75E06">
              <w:rPr>
                <w:rFonts w:ascii="Arial" w:hAnsi="Arial" w:cs="Arial"/>
                <w:b/>
                <w:sz w:val="16"/>
                <w:lang w:val="en-IE"/>
              </w:rPr>
              <w:t xml:space="preserve">Deferred </w:t>
            </w:r>
          </w:p>
          <w:p w14:paraId="474B80A6" w14:textId="77777777" w:rsidR="00AA39B7" w:rsidRPr="00E75E06" w:rsidRDefault="00AA39B7" w:rsidP="00AA39B7">
            <w:pPr>
              <w:jc w:val="right"/>
              <w:rPr>
                <w:rFonts w:ascii="Arial" w:hAnsi="Arial" w:cs="Arial"/>
                <w:b/>
                <w:sz w:val="16"/>
                <w:lang w:val="en-IE"/>
              </w:rPr>
            </w:pPr>
            <w:r w:rsidRPr="00E75E06">
              <w:rPr>
                <w:rFonts w:ascii="Arial" w:hAnsi="Arial" w:cs="Arial"/>
                <w:b/>
                <w:sz w:val="16"/>
                <w:lang w:val="en-IE"/>
              </w:rPr>
              <w:t>consideration</w:t>
            </w:r>
          </w:p>
        </w:tc>
      </w:tr>
      <w:tr w:rsidR="00E75E06" w:rsidRPr="00E75E06" w14:paraId="7AC432B9" w14:textId="77777777" w:rsidTr="00AA39B7">
        <w:trPr>
          <w:trHeight w:val="270"/>
        </w:trPr>
        <w:tc>
          <w:tcPr>
            <w:tcW w:w="7994" w:type="dxa"/>
            <w:tcBorders>
              <w:left w:val="nil"/>
              <w:bottom w:val="single" w:sz="12" w:space="0" w:color="000000"/>
              <w:right w:val="nil"/>
            </w:tcBorders>
            <w:shd w:val="clear" w:color="auto" w:fill="FFFFFF"/>
            <w:tcMar>
              <w:left w:w="0" w:type="dxa"/>
              <w:right w:w="0" w:type="dxa"/>
            </w:tcMar>
            <w:vAlign w:val="center"/>
          </w:tcPr>
          <w:p w14:paraId="475D13E8" w14:textId="77777777" w:rsidR="00AA39B7" w:rsidRPr="00E75E06" w:rsidRDefault="00AA39B7" w:rsidP="00AA39B7">
            <w:pPr>
              <w:jc w:val="right"/>
              <w:rPr>
                <w:rFonts w:ascii="Arial" w:hAnsi="Arial" w:cs="Arial"/>
                <w:b/>
                <w:sz w:val="16"/>
                <w:lang w:val="en-IE"/>
              </w:rPr>
            </w:pPr>
          </w:p>
        </w:tc>
        <w:tc>
          <w:tcPr>
            <w:tcW w:w="1922" w:type="dxa"/>
            <w:tcBorders>
              <w:left w:val="nil"/>
              <w:bottom w:val="single" w:sz="12" w:space="0" w:color="000000"/>
              <w:right w:val="nil"/>
            </w:tcBorders>
            <w:shd w:val="clear" w:color="auto" w:fill="FFFFFF"/>
            <w:tcMar>
              <w:left w:w="0" w:type="dxa"/>
              <w:right w:w="0" w:type="dxa"/>
            </w:tcMar>
            <w:vAlign w:val="center"/>
          </w:tcPr>
          <w:p w14:paraId="58D19168" w14:textId="77777777" w:rsidR="00AA39B7" w:rsidRPr="00E75E06" w:rsidRDefault="00AA39B7" w:rsidP="00AA39B7">
            <w:pPr>
              <w:jc w:val="right"/>
              <w:rPr>
                <w:rFonts w:ascii="Arial" w:hAnsi="Arial" w:cs="Arial"/>
                <w:b/>
                <w:sz w:val="16"/>
                <w:lang w:val="en-IE"/>
              </w:rPr>
            </w:pPr>
            <w:r w:rsidRPr="00E75E06">
              <w:rPr>
                <w:rFonts w:ascii="Arial" w:hAnsi="Arial" w:cs="Arial"/>
                <w:b/>
                <w:sz w:val="16"/>
                <w:lang w:val="en-IE"/>
              </w:rPr>
              <w:t>€’000</w:t>
            </w:r>
          </w:p>
        </w:tc>
      </w:tr>
      <w:tr w:rsidR="00E75E06" w:rsidRPr="00E75E06" w14:paraId="4A5E4E64" w14:textId="77777777" w:rsidTr="00A309AD">
        <w:trPr>
          <w:trHeight w:val="255"/>
        </w:trPr>
        <w:tc>
          <w:tcPr>
            <w:tcW w:w="7994" w:type="dxa"/>
            <w:tcBorders>
              <w:top w:val="single" w:sz="6" w:space="0" w:color="000000"/>
              <w:left w:val="nil"/>
              <w:bottom w:val="single" w:sz="6" w:space="0" w:color="000000"/>
              <w:right w:val="nil"/>
            </w:tcBorders>
            <w:shd w:val="clear" w:color="auto" w:fill="FFFFFF"/>
            <w:tcMar>
              <w:left w:w="0" w:type="dxa"/>
              <w:right w:w="0" w:type="dxa"/>
            </w:tcMar>
          </w:tcPr>
          <w:p w14:paraId="53DACB48" w14:textId="289A1138" w:rsidR="00CF41C9" w:rsidRPr="00E75E06" w:rsidRDefault="00CF41C9" w:rsidP="00CF41C9">
            <w:pPr>
              <w:tabs>
                <w:tab w:val="right" w:leader="dot" w:pos="12000"/>
              </w:tabs>
              <w:rPr>
                <w:rFonts w:ascii="Arial" w:hAnsi="Arial" w:cs="Arial"/>
                <w:b/>
                <w:lang w:val="en-IE"/>
              </w:rPr>
            </w:pPr>
            <w:r w:rsidRPr="00E75E06">
              <w:rPr>
                <w:rFonts w:ascii="Arial" w:hAnsi="Arial" w:cs="Arial"/>
                <w:b/>
                <w:lang w:val="en-IE"/>
              </w:rPr>
              <w:t>Balance at 1 January 2023</w:t>
            </w:r>
            <w:r w:rsidRPr="00E75E06">
              <w:rPr>
                <w:rFonts w:ascii="Arial" w:hAnsi="Arial" w:cs="Arial"/>
                <w:lang w:val="en-IE"/>
              </w:rPr>
              <w:tab/>
            </w:r>
          </w:p>
        </w:tc>
        <w:tc>
          <w:tcPr>
            <w:tcW w:w="1922" w:type="dxa"/>
            <w:tcBorders>
              <w:top w:val="single" w:sz="6" w:space="0" w:color="000000"/>
              <w:left w:val="nil"/>
              <w:bottom w:val="single" w:sz="6" w:space="0" w:color="000000"/>
              <w:right w:val="nil"/>
            </w:tcBorders>
            <w:shd w:val="clear" w:color="auto" w:fill="auto"/>
            <w:tcMar>
              <w:left w:w="0" w:type="dxa"/>
              <w:right w:w="0" w:type="dxa"/>
            </w:tcMar>
          </w:tcPr>
          <w:p w14:paraId="0BB56E8A" w14:textId="42C54E73" w:rsidR="00CF41C9" w:rsidRPr="00E75E06" w:rsidRDefault="00F524CD" w:rsidP="00CF41C9">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1,705</w:t>
            </w:r>
          </w:p>
        </w:tc>
      </w:tr>
      <w:tr w:rsidR="00E75E06" w:rsidRPr="00E75E06" w14:paraId="71D3E8E6" w14:textId="77777777" w:rsidTr="00A309AD">
        <w:trPr>
          <w:trHeight w:val="255"/>
        </w:trPr>
        <w:tc>
          <w:tcPr>
            <w:tcW w:w="7994" w:type="dxa"/>
            <w:tcBorders>
              <w:top w:val="single" w:sz="6" w:space="0" w:color="000000"/>
              <w:left w:val="nil"/>
              <w:bottom w:val="single" w:sz="6" w:space="0" w:color="000000"/>
              <w:right w:val="nil"/>
            </w:tcBorders>
            <w:shd w:val="clear" w:color="auto" w:fill="FFFFFF"/>
            <w:tcMar>
              <w:left w:w="0" w:type="dxa"/>
              <w:right w:w="0" w:type="dxa"/>
            </w:tcMar>
          </w:tcPr>
          <w:p w14:paraId="6F15391E" w14:textId="66AEDE90" w:rsidR="00925833" w:rsidRPr="00E75E06" w:rsidRDefault="00925833" w:rsidP="000208F6">
            <w:pPr>
              <w:tabs>
                <w:tab w:val="right" w:leader="dot" w:pos="12000"/>
              </w:tabs>
              <w:rPr>
                <w:rFonts w:ascii="Arial" w:hAnsi="Arial" w:cs="Arial"/>
                <w:lang w:val="en-IE"/>
              </w:rPr>
            </w:pPr>
            <w:r w:rsidRPr="00E75E06">
              <w:rPr>
                <w:rFonts w:ascii="Arial" w:hAnsi="Arial" w:cs="Arial"/>
                <w:lang w:val="en-IE"/>
              </w:rPr>
              <w:t>Cash payment</w:t>
            </w:r>
            <w:r w:rsidR="0041600A" w:rsidRPr="00E75E06">
              <w:rPr>
                <w:rFonts w:ascii="Arial" w:hAnsi="Arial" w:cs="Arial"/>
                <w:lang w:val="en-IE"/>
              </w:rPr>
              <w:tab/>
            </w:r>
          </w:p>
        </w:tc>
        <w:tc>
          <w:tcPr>
            <w:tcW w:w="1922" w:type="dxa"/>
            <w:tcBorders>
              <w:top w:val="single" w:sz="6" w:space="0" w:color="000000"/>
              <w:left w:val="nil"/>
              <w:bottom w:val="single" w:sz="6" w:space="0" w:color="000000"/>
              <w:right w:val="nil"/>
            </w:tcBorders>
            <w:shd w:val="clear" w:color="auto" w:fill="auto"/>
            <w:tcMar>
              <w:left w:w="0" w:type="dxa"/>
              <w:right w:w="0" w:type="dxa"/>
            </w:tcMar>
          </w:tcPr>
          <w:p w14:paraId="1C3D2C29" w14:textId="360C59EF" w:rsidR="00925833" w:rsidRPr="00E75E06" w:rsidRDefault="003F277A" w:rsidP="00236632">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0C6951" w:rsidRPr="00E75E06">
              <w:rPr>
                <w:rFonts w:ascii="Arial" w:hAnsi="Arial" w:cs="Arial"/>
                <w:lang w:val="en-IE"/>
              </w:rPr>
              <w:t>20</w:t>
            </w:r>
            <w:r w:rsidR="00F524CD" w:rsidRPr="00E75E06">
              <w:rPr>
                <w:rFonts w:ascii="Arial" w:hAnsi="Arial" w:cs="Arial"/>
                <w:lang w:val="en-IE"/>
              </w:rPr>
              <w:t>3</w:t>
            </w:r>
            <w:r w:rsidR="00EE269A" w:rsidRPr="00E75E06">
              <w:rPr>
                <w:rFonts w:ascii="Arial" w:hAnsi="Arial" w:cs="Arial"/>
                <w:lang w:val="en-IE"/>
              </w:rPr>
              <w:t>)</w:t>
            </w:r>
          </w:p>
        </w:tc>
      </w:tr>
      <w:tr w:rsidR="00E75E06" w:rsidRPr="00E75E06" w14:paraId="7F98CD92" w14:textId="77777777" w:rsidTr="00A309AD">
        <w:trPr>
          <w:trHeight w:val="255"/>
        </w:trPr>
        <w:tc>
          <w:tcPr>
            <w:tcW w:w="7994" w:type="dxa"/>
            <w:tcBorders>
              <w:top w:val="single" w:sz="6" w:space="0" w:color="000000"/>
              <w:left w:val="nil"/>
              <w:bottom w:val="single" w:sz="6" w:space="0" w:color="000000"/>
              <w:right w:val="nil"/>
            </w:tcBorders>
            <w:shd w:val="clear" w:color="auto" w:fill="FFFFFF"/>
            <w:tcMar>
              <w:left w:w="0" w:type="dxa"/>
              <w:right w:w="0" w:type="dxa"/>
            </w:tcMar>
          </w:tcPr>
          <w:p w14:paraId="4A314B88" w14:textId="5D9D205D" w:rsidR="0013060B" w:rsidRPr="00E75E06" w:rsidRDefault="0013060B" w:rsidP="000208F6">
            <w:pPr>
              <w:tabs>
                <w:tab w:val="right" w:leader="dot" w:pos="12000"/>
              </w:tabs>
              <w:rPr>
                <w:rFonts w:ascii="Arial" w:hAnsi="Arial" w:cs="Arial"/>
                <w:lang w:val="en-IE"/>
              </w:rPr>
            </w:pPr>
            <w:r w:rsidRPr="00E75E06">
              <w:rPr>
                <w:rFonts w:ascii="Arial" w:hAnsi="Arial" w:cs="Arial"/>
                <w:lang w:val="en-IE"/>
              </w:rPr>
              <w:t>Fair value movement</w:t>
            </w:r>
            <w:r w:rsidR="0041600A" w:rsidRPr="00E75E06">
              <w:rPr>
                <w:rFonts w:ascii="Arial" w:hAnsi="Arial" w:cs="Arial"/>
                <w:lang w:val="en-IE"/>
              </w:rPr>
              <w:tab/>
            </w:r>
          </w:p>
        </w:tc>
        <w:tc>
          <w:tcPr>
            <w:tcW w:w="1922" w:type="dxa"/>
            <w:tcBorders>
              <w:top w:val="single" w:sz="6" w:space="0" w:color="000000"/>
              <w:left w:val="nil"/>
              <w:bottom w:val="single" w:sz="6" w:space="0" w:color="000000"/>
              <w:right w:val="nil"/>
            </w:tcBorders>
            <w:shd w:val="clear" w:color="auto" w:fill="auto"/>
            <w:tcMar>
              <w:left w:w="0" w:type="dxa"/>
              <w:right w:w="0" w:type="dxa"/>
            </w:tcMar>
          </w:tcPr>
          <w:p w14:paraId="602B7E4A" w14:textId="3F62A880" w:rsidR="0013060B" w:rsidRPr="00E75E06" w:rsidRDefault="000722A8" w:rsidP="00236632">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w:t>
            </w:r>
            <w:r w:rsidR="00F524CD" w:rsidRPr="00E75E06">
              <w:rPr>
                <w:rFonts w:ascii="Arial" w:hAnsi="Arial" w:cs="Arial"/>
                <w:lang w:val="en-IE"/>
              </w:rPr>
              <w:t>4</w:t>
            </w:r>
            <w:r w:rsidRPr="00E75E06">
              <w:rPr>
                <w:rFonts w:ascii="Arial" w:hAnsi="Arial" w:cs="Arial"/>
                <w:lang w:val="en-IE"/>
              </w:rPr>
              <w:t>)</w:t>
            </w:r>
          </w:p>
        </w:tc>
      </w:tr>
      <w:tr w:rsidR="00E75E06" w:rsidRPr="00E75E06" w14:paraId="3AA9F6CB" w14:textId="77777777" w:rsidTr="00A309AD">
        <w:trPr>
          <w:trHeight w:val="255"/>
        </w:trPr>
        <w:tc>
          <w:tcPr>
            <w:tcW w:w="7994" w:type="dxa"/>
            <w:tcBorders>
              <w:top w:val="single" w:sz="6" w:space="0" w:color="000000"/>
              <w:left w:val="nil"/>
              <w:bottom w:val="single" w:sz="12" w:space="0" w:color="000000"/>
              <w:right w:val="nil"/>
            </w:tcBorders>
            <w:shd w:val="clear" w:color="auto" w:fill="FFFFFF"/>
            <w:tcMar>
              <w:left w:w="0" w:type="dxa"/>
              <w:right w:w="0" w:type="dxa"/>
            </w:tcMar>
          </w:tcPr>
          <w:p w14:paraId="1D0CEC2B" w14:textId="615AD7FE" w:rsidR="00AA39B7" w:rsidRPr="00E75E06" w:rsidRDefault="00AA39B7" w:rsidP="000208F6">
            <w:pPr>
              <w:tabs>
                <w:tab w:val="right" w:leader="dot" w:pos="12000"/>
              </w:tabs>
              <w:overflowPunct w:val="0"/>
              <w:autoSpaceDE w:val="0"/>
              <w:autoSpaceDN w:val="0"/>
              <w:adjustRightInd w:val="0"/>
              <w:textAlignment w:val="baseline"/>
              <w:rPr>
                <w:rFonts w:ascii="Arial" w:hAnsi="Arial" w:cs="Arial"/>
                <w:b/>
                <w:lang w:val="en-IE"/>
              </w:rPr>
            </w:pPr>
            <w:r w:rsidRPr="00E75E06">
              <w:rPr>
                <w:rFonts w:ascii="Arial" w:hAnsi="Arial" w:cs="Arial"/>
                <w:b/>
                <w:lang w:val="en-IE"/>
              </w:rPr>
              <w:t>Balance at 3</w:t>
            </w:r>
            <w:r w:rsidR="002C2C6D" w:rsidRPr="00E75E06">
              <w:rPr>
                <w:rFonts w:ascii="Arial" w:hAnsi="Arial" w:cs="Arial"/>
                <w:b/>
                <w:lang w:val="en-IE"/>
              </w:rPr>
              <w:t>0 June</w:t>
            </w:r>
            <w:r w:rsidRPr="00E75E06">
              <w:rPr>
                <w:rFonts w:ascii="Arial" w:hAnsi="Arial" w:cs="Arial"/>
                <w:b/>
                <w:lang w:val="en-IE"/>
              </w:rPr>
              <w:t xml:space="preserve"> </w:t>
            </w:r>
            <w:r w:rsidR="00141B1D" w:rsidRPr="00E75E06">
              <w:rPr>
                <w:rFonts w:ascii="Arial" w:hAnsi="Arial" w:cs="Arial"/>
                <w:b/>
                <w:lang w:val="en-IE"/>
              </w:rPr>
              <w:t>2023</w:t>
            </w:r>
            <w:r w:rsidR="0041600A" w:rsidRPr="00E75E06">
              <w:rPr>
                <w:rFonts w:ascii="Arial" w:hAnsi="Arial" w:cs="Arial"/>
                <w:lang w:val="en-IE"/>
              </w:rPr>
              <w:tab/>
            </w:r>
          </w:p>
        </w:tc>
        <w:tc>
          <w:tcPr>
            <w:tcW w:w="1922" w:type="dxa"/>
            <w:tcBorders>
              <w:top w:val="single" w:sz="6" w:space="0" w:color="000000"/>
              <w:left w:val="nil"/>
              <w:bottom w:val="single" w:sz="12" w:space="0" w:color="000000"/>
              <w:right w:val="nil"/>
            </w:tcBorders>
            <w:shd w:val="clear" w:color="auto" w:fill="auto"/>
            <w:tcMar>
              <w:left w:w="0" w:type="dxa"/>
              <w:right w:w="0" w:type="dxa"/>
            </w:tcMar>
          </w:tcPr>
          <w:p w14:paraId="13CD00F2" w14:textId="3286DE6E" w:rsidR="00AA39B7" w:rsidRPr="00E75E06" w:rsidRDefault="00F524CD" w:rsidP="00A309AD">
            <w:pPr>
              <w:tabs>
                <w:tab w:val="right" w:leader="dot" w:pos="12000"/>
              </w:tabs>
              <w:overflowPunct w:val="0"/>
              <w:autoSpaceDE w:val="0"/>
              <w:autoSpaceDN w:val="0"/>
              <w:adjustRightInd w:val="0"/>
              <w:jc w:val="right"/>
              <w:textAlignment w:val="baseline"/>
              <w:rPr>
                <w:rFonts w:ascii="Arial" w:hAnsi="Arial" w:cs="Arial"/>
                <w:b/>
                <w:lang w:val="en-IE"/>
              </w:rPr>
            </w:pPr>
            <w:r w:rsidRPr="00E75E06">
              <w:rPr>
                <w:rFonts w:ascii="Arial" w:hAnsi="Arial" w:cs="Arial"/>
                <w:b/>
                <w:lang w:val="en-IE"/>
              </w:rPr>
              <w:t>1,498</w:t>
            </w:r>
          </w:p>
        </w:tc>
      </w:tr>
    </w:tbl>
    <w:p w14:paraId="256D8A09" w14:textId="7600AB01" w:rsidR="00AA39B7" w:rsidRPr="00E75E06" w:rsidRDefault="00AA39B7" w:rsidP="00AA39B7">
      <w:pPr>
        <w:jc w:val="both"/>
        <w:rPr>
          <w:rFonts w:ascii="Arial" w:hAnsi="Arial" w:cs="Arial"/>
          <w:lang w:val="en-IE"/>
        </w:rPr>
      </w:pPr>
    </w:p>
    <w:p w14:paraId="76554F43" w14:textId="77777777" w:rsidR="00E12671" w:rsidRPr="00E75E06" w:rsidRDefault="00E12671" w:rsidP="00E12671">
      <w:pPr>
        <w:pStyle w:val="Normal166"/>
        <w:jc w:val="both"/>
        <w:rPr>
          <w:rFonts w:ascii="Arial" w:hAnsi="Arial" w:cs="Arial"/>
          <w:sz w:val="20"/>
          <w:szCs w:val="20"/>
          <w:lang w:val="en-IE"/>
        </w:rPr>
      </w:pPr>
      <w:r w:rsidRPr="00E75E06">
        <w:rPr>
          <w:rFonts w:ascii="Arial" w:hAnsi="Arial" w:cs="Arial"/>
          <w:sz w:val="20"/>
          <w:szCs w:val="20"/>
          <w:lang w:val="en-IE"/>
        </w:rPr>
        <w:t xml:space="preserve"> </w:t>
      </w:r>
    </w:p>
    <w:p w14:paraId="41CEAEEE" w14:textId="2B8BA674" w:rsidR="006A7258" w:rsidRPr="00E75E06" w:rsidRDefault="001651AE" w:rsidP="00A6311C">
      <w:pPr>
        <w:tabs>
          <w:tab w:val="right" w:pos="10530"/>
        </w:tabs>
        <w:ind w:right="-11"/>
        <w:jc w:val="both"/>
        <w:rPr>
          <w:rFonts w:ascii="Arial" w:hAnsi="Arial" w:cs="Arial"/>
          <w:b/>
          <w:lang w:val="en-IE"/>
        </w:rPr>
      </w:pPr>
      <w:r w:rsidRPr="00E75E06">
        <w:rPr>
          <w:rFonts w:ascii="Arial" w:hAnsi="Arial" w:cs="Arial"/>
          <w:b/>
          <w:lang w:val="en-IE"/>
        </w:rPr>
        <w:t>2</w:t>
      </w:r>
      <w:r w:rsidR="00A33750" w:rsidRPr="00E75E06">
        <w:rPr>
          <w:rFonts w:ascii="Arial" w:hAnsi="Arial" w:cs="Arial"/>
          <w:b/>
          <w:lang w:val="en-IE"/>
        </w:rPr>
        <w:t>0</w:t>
      </w:r>
      <w:r w:rsidR="006A7258" w:rsidRPr="00E75E06">
        <w:rPr>
          <w:rFonts w:ascii="Arial" w:hAnsi="Arial" w:cs="Arial"/>
          <w:b/>
          <w:lang w:val="en-IE"/>
        </w:rPr>
        <w:t>. Commitments</w:t>
      </w:r>
    </w:p>
    <w:p w14:paraId="3119C863" w14:textId="77777777" w:rsidR="006A7258" w:rsidRPr="00E75E06" w:rsidRDefault="006A7258" w:rsidP="00A6311C">
      <w:pPr>
        <w:tabs>
          <w:tab w:val="right" w:pos="10530"/>
        </w:tabs>
        <w:ind w:right="-11"/>
        <w:jc w:val="both"/>
        <w:rPr>
          <w:rFonts w:ascii="Arial" w:hAnsi="Arial" w:cs="Arial"/>
          <w:b/>
          <w:lang w:val="en-IE"/>
        </w:rPr>
      </w:pPr>
    </w:p>
    <w:p w14:paraId="45295555" w14:textId="6A9181A2" w:rsidR="006A7258" w:rsidRPr="00E75E06" w:rsidRDefault="006A7258" w:rsidP="00A6311C">
      <w:pPr>
        <w:tabs>
          <w:tab w:val="right" w:pos="10530"/>
        </w:tabs>
        <w:ind w:right="-11"/>
        <w:jc w:val="both"/>
        <w:rPr>
          <w:rFonts w:ascii="Arial" w:hAnsi="Arial" w:cs="Arial"/>
          <w:lang w:val="en-IE"/>
        </w:rPr>
      </w:pPr>
      <w:r w:rsidRPr="00E75E06">
        <w:rPr>
          <w:rFonts w:ascii="Arial" w:hAnsi="Arial" w:cs="Arial"/>
          <w:lang w:val="en-IE"/>
        </w:rPr>
        <w:t xml:space="preserve">The following capital commitments for the purchase of property, plant and equipment had been authorised by the directors at 30 June </w:t>
      </w:r>
      <w:r w:rsidR="00CF41C9" w:rsidRPr="00E75E06">
        <w:rPr>
          <w:rFonts w:ascii="Arial" w:hAnsi="Arial" w:cs="Arial"/>
          <w:lang w:val="en-IE"/>
        </w:rPr>
        <w:t>2023</w:t>
      </w:r>
      <w:r w:rsidRPr="00E75E06">
        <w:rPr>
          <w:rFonts w:ascii="Arial" w:hAnsi="Arial" w:cs="Arial"/>
          <w:lang w:val="en-IE"/>
        </w:rPr>
        <w:t>:</w:t>
      </w:r>
    </w:p>
    <w:tbl>
      <w:tblPr>
        <w:tblW w:w="9923" w:type="dxa"/>
        <w:tblLayout w:type="fixed"/>
        <w:tblLook w:val="0000" w:firstRow="0" w:lastRow="0" w:firstColumn="0" w:lastColumn="0" w:noHBand="0" w:noVBand="0"/>
      </w:tblPr>
      <w:tblGrid>
        <w:gridCol w:w="8931"/>
        <w:gridCol w:w="992"/>
      </w:tblGrid>
      <w:tr w:rsidR="00E75E06" w:rsidRPr="00E75E06" w14:paraId="16888BEF" w14:textId="77777777" w:rsidTr="005B1C6B">
        <w:trPr>
          <w:trHeight w:val="286"/>
        </w:trPr>
        <w:tc>
          <w:tcPr>
            <w:tcW w:w="8931" w:type="dxa"/>
            <w:tcBorders>
              <w:top w:val="nil"/>
              <w:left w:val="nil"/>
              <w:right w:val="nil"/>
            </w:tcBorders>
            <w:shd w:val="clear" w:color="auto" w:fill="FFFFFF"/>
            <w:tcMar>
              <w:left w:w="0" w:type="dxa"/>
              <w:right w:w="0" w:type="dxa"/>
            </w:tcMar>
            <w:vAlign w:val="bottom"/>
          </w:tcPr>
          <w:p w14:paraId="5DBB6FC6" w14:textId="77777777" w:rsidR="006A7258" w:rsidRPr="00E75E06" w:rsidRDefault="006A7258" w:rsidP="005B1C6B">
            <w:pPr>
              <w:rPr>
                <w:rFonts w:ascii="Arial" w:hAnsi="Arial" w:cs="Arial"/>
                <w:lang w:val="en-IE"/>
              </w:rPr>
            </w:pPr>
          </w:p>
        </w:tc>
        <w:tc>
          <w:tcPr>
            <w:tcW w:w="992" w:type="dxa"/>
            <w:tcBorders>
              <w:top w:val="nil"/>
              <w:left w:val="nil"/>
              <w:right w:val="nil"/>
            </w:tcBorders>
            <w:shd w:val="clear" w:color="auto" w:fill="FFFFFF"/>
            <w:vAlign w:val="bottom"/>
          </w:tcPr>
          <w:p w14:paraId="7ABBED39" w14:textId="77777777" w:rsidR="006A7258" w:rsidRPr="00E75E06" w:rsidRDefault="006A7258" w:rsidP="005B1C6B">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Total</w:t>
            </w:r>
          </w:p>
        </w:tc>
      </w:tr>
      <w:tr w:rsidR="00E75E06" w:rsidRPr="00E75E06" w14:paraId="5AD3A028" w14:textId="77777777" w:rsidTr="005B1C6B">
        <w:trPr>
          <w:trHeight w:val="286"/>
        </w:trPr>
        <w:tc>
          <w:tcPr>
            <w:tcW w:w="8931" w:type="dxa"/>
            <w:tcBorders>
              <w:left w:val="nil"/>
              <w:bottom w:val="single" w:sz="12" w:space="0" w:color="000000"/>
              <w:right w:val="nil"/>
            </w:tcBorders>
            <w:shd w:val="clear" w:color="auto" w:fill="FFFFFF"/>
            <w:tcMar>
              <w:left w:w="0" w:type="dxa"/>
              <w:right w:w="0" w:type="dxa"/>
            </w:tcMar>
            <w:vAlign w:val="bottom"/>
          </w:tcPr>
          <w:p w14:paraId="0F6D1CC7" w14:textId="77777777" w:rsidR="006A7258" w:rsidRPr="00E75E06" w:rsidRDefault="006A7258" w:rsidP="005B1C6B">
            <w:pPr>
              <w:rPr>
                <w:rFonts w:ascii="Arial" w:hAnsi="Arial" w:cs="Arial"/>
                <w:b/>
                <w:sz w:val="16"/>
                <w:lang w:val="en-IE"/>
              </w:rPr>
            </w:pPr>
            <w:r w:rsidRPr="00E75E06">
              <w:rPr>
                <w:rFonts w:ascii="Arial" w:hAnsi="Arial" w:cs="Arial"/>
                <w:lang w:val="en-IE"/>
              </w:rPr>
              <w:t xml:space="preserve"> </w:t>
            </w:r>
          </w:p>
        </w:tc>
        <w:tc>
          <w:tcPr>
            <w:tcW w:w="992" w:type="dxa"/>
            <w:tcBorders>
              <w:left w:val="nil"/>
              <w:bottom w:val="single" w:sz="12" w:space="0" w:color="000000"/>
              <w:right w:val="nil"/>
            </w:tcBorders>
            <w:shd w:val="clear" w:color="auto" w:fill="FFFFFF"/>
            <w:vAlign w:val="bottom"/>
          </w:tcPr>
          <w:p w14:paraId="67F5C6AC" w14:textId="77777777" w:rsidR="006A7258" w:rsidRPr="00E75E06" w:rsidRDefault="006A7258" w:rsidP="005B1C6B">
            <w:pPr>
              <w:overflowPunct w:val="0"/>
              <w:autoSpaceDE w:val="0"/>
              <w:autoSpaceDN w:val="0"/>
              <w:adjustRightInd w:val="0"/>
              <w:jc w:val="right"/>
              <w:textAlignment w:val="baseline"/>
              <w:rPr>
                <w:rFonts w:ascii="Arial" w:hAnsi="Arial" w:cs="Arial"/>
                <w:b/>
                <w:sz w:val="16"/>
                <w:lang w:val="en-IE"/>
              </w:rPr>
            </w:pPr>
            <w:r w:rsidRPr="00E75E06">
              <w:rPr>
                <w:rFonts w:ascii="Arial" w:hAnsi="Arial" w:cs="Arial"/>
                <w:b/>
                <w:sz w:val="16"/>
                <w:lang w:val="en-IE"/>
              </w:rPr>
              <w:t>€’000</w:t>
            </w:r>
          </w:p>
        </w:tc>
      </w:tr>
      <w:tr w:rsidR="00E75E06" w:rsidRPr="00E75E06" w14:paraId="26DB6B7B" w14:textId="77777777" w:rsidTr="005B1C6B">
        <w:trPr>
          <w:trHeight w:val="270"/>
        </w:trPr>
        <w:tc>
          <w:tcPr>
            <w:tcW w:w="8931" w:type="dxa"/>
            <w:tcBorders>
              <w:top w:val="single" w:sz="12" w:space="0" w:color="000000"/>
              <w:left w:val="nil"/>
              <w:right w:val="nil"/>
            </w:tcBorders>
            <w:shd w:val="clear" w:color="auto" w:fill="FFFFFF"/>
            <w:tcMar>
              <w:left w:w="0" w:type="dxa"/>
              <w:right w:w="0" w:type="dxa"/>
            </w:tcMar>
          </w:tcPr>
          <w:p w14:paraId="03B3F90C" w14:textId="6F11B0A4" w:rsidR="006A7258" w:rsidRPr="00E75E06" w:rsidRDefault="00007AFF" w:rsidP="000208F6">
            <w:pPr>
              <w:tabs>
                <w:tab w:val="right" w:leader="dot" w:pos="12000"/>
              </w:tabs>
              <w:rPr>
                <w:rFonts w:ascii="Arial" w:hAnsi="Arial" w:cs="Arial"/>
                <w:b/>
                <w:sz w:val="16"/>
                <w:lang w:val="en-IE"/>
              </w:rPr>
            </w:pPr>
            <w:r w:rsidRPr="00E75E06">
              <w:rPr>
                <w:rFonts w:ascii="Arial" w:hAnsi="Arial" w:cs="Arial"/>
                <w:lang w:val="en-IE"/>
              </w:rPr>
              <w:t>Contracted for</w:t>
            </w:r>
            <w:r w:rsidR="0041600A" w:rsidRPr="00E75E06">
              <w:rPr>
                <w:rFonts w:ascii="Arial" w:hAnsi="Arial" w:cs="Arial"/>
                <w:lang w:val="en-IE"/>
              </w:rPr>
              <w:tab/>
            </w:r>
            <w:r w:rsidRPr="00E75E06">
              <w:rPr>
                <w:rFonts w:ascii="Arial" w:hAnsi="Arial" w:cs="Arial"/>
                <w:lang w:val="en-IE"/>
              </w:rPr>
              <w:t xml:space="preserve"> </w:t>
            </w:r>
          </w:p>
        </w:tc>
        <w:tc>
          <w:tcPr>
            <w:tcW w:w="992" w:type="dxa"/>
            <w:tcBorders>
              <w:top w:val="single" w:sz="12" w:space="0" w:color="000000"/>
              <w:left w:val="nil"/>
              <w:right w:val="nil"/>
            </w:tcBorders>
            <w:shd w:val="clear" w:color="auto" w:fill="FFFFFF"/>
            <w:vAlign w:val="bottom"/>
          </w:tcPr>
          <w:p w14:paraId="2A660505" w14:textId="704607AE" w:rsidR="006A7258" w:rsidRPr="00E75E06" w:rsidRDefault="00DD7BCE" w:rsidP="005B1C6B">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2,104</w:t>
            </w:r>
          </w:p>
        </w:tc>
      </w:tr>
      <w:tr w:rsidR="00E75E06" w:rsidRPr="00E75E06" w14:paraId="7089031C" w14:textId="77777777" w:rsidTr="005B1C6B">
        <w:trPr>
          <w:trHeight w:val="270"/>
        </w:trPr>
        <w:tc>
          <w:tcPr>
            <w:tcW w:w="8931" w:type="dxa"/>
            <w:tcBorders>
              <w:top w:val="nil"/>
              <w:left w:val="nil"/>
              <w:bottom w:val="single" w:sz="6" w:space="0" w:color="000000"/>
              <w:right w:val="nil"/>
            </w:tcBorders>
            <w:shd w:val="clear" w:color="auto" w:fill="FFFFFF"/>
            <w:tcMar>
              <w:left w:w="0" w:type="dxa"/>
              <w:right w:w="0" w:type="dxa"/>
            </w:tcMar>
          </w:tcPr>
          <w:p w14:paraId="4AB71F48" w14:textId="73E06ADA" w:rsidR="006A7258" w:rsidRPr="00E75E06" w:rsidRDefault="00007AFF" w:rsidP="000208F6">
            <w:pPr>
              <w:tabs>
                <w:tab w:val="right" w:leader="dot" w:pos="12000"/>
              </w:tabs>
              <w:rPr>
                <w:rFonts w:ascii="Arial" w:hAnsi="Arial" w:cs="Arial"/>
                <w:lang w:val="en-IE"/>
              </w:rPr>
            </w:pPr>
            <w:r w:rsidRPr="00E75E06">
              <w:rPr>
                <w:rFonts w:ascii="Arial" w:hAnsi="Arial" w:cs="Arial"/>
                <w:lang w:val="en-IE"/>
              </w:rPr>
              <w:t xml:space="preserve">Not contracted for </w:t>
            </w:r>
            <w:r w:rsidR="0041600A" w:rsidRPr="00E75E06">
              <w:rPr>
                <w:rFonts w:ascii="Arial" w:hAnsi="Arial" w:cs="Arial"/>
                <w:lang w:val="en-IE"/>
              </w:rPr>
              <w:tab/>
            </w:r>
          </w:p>
        </w:tc>
        <w:tc>
          <w:tcPr>
            <w:tcW w:w="992" w:type="dxa"/>
            <w:tcBorders>
              <w:top w:val="nil"/>
              <w:left w:val="nil"/>
              <w:bottom w:val="single" w:sz="6" w:space="0" w:color="000000"/>
              <w:right w:val="nil"/>
            </w:tcBorders>
            <w:shd w:val="clear" w:color="auto" w:fill="FFFFFF"/>
            <w:vAlign w:val="bottom"/>
          </w:tcPr>
          <w:p w14:paraId="6E37DF93" w14:textId="5555FC23" w:rsidR="006A7258" w:rsidRPr="00E75E06" w:rsidRDefault="00DD7BCE" w:rsidP="005B1C6B">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28</w:t>
            </w:r>
          </w:p>
        </w:tc>
      </w:tr>
      <w:tr w:rsidR="00E75E06" w:rsidRPr="00E75E06" w14:paraId="3F5E7E1D" w14:textId="77777777" w:rsidTr="005B1C6B">
        <w:trPr>
          <w:trHeight w:val="286"/>
        </w:trPr>
        <w:tc>
          <w:tcPr>
            <w:tcW w:w="8931" w:type="dxa"/>
            <w:tcBorders>
              <w:top w:val="single" w:sz="6" w:space="0" w:color="000000"/>
              <w:left w:val="nil"/>
              <w:bottom w:val="single" w:sz="12" w:space="0" w:color="000000"/>
              <w:right w:val="nil"/>
            </w:tcBorders>
            <w:shd w:val="clear" w:color="auto" w:fill="FFFFFF"/>
            <w:tcMar>
              <w:left w:w="0" w:type="dxa"/>
              <w:right w:w="0" w:type="dxa"/>
            </w:tcMar>
          </w:tcPr>
          <w:p w14:paraId="53493AFD" w14:textId="29C481DE" w:rsidR="006A7258" w:rsidRPr="00E75E06" w:rsidRDefault="00007AFF" w:rsidP="000208F6">
            <w:pPr>
              <w:tabs>
                <w:tab w:val="right" w:leader="dot" w:pos="12000"/>
              </w:tabs>
              <w:rPr>
                <w:rFonts w:ascii="Arial" w:hAnsi="Arial" w:cs="Arial"/>
                <w:lang w:val="en-IE"/>
              </w:rPr>
            </w:pPr>
            <w:r w:rsidRPr="00E75E06">
              <w:rPr>
                <w:rFonts w:ascii="Arial" w:hAnsi="Arial" w:cs="Arial"/>
                <w:lang w:val="en-IE"/>
              </w:rPr>
              <w:t>Total</w:t>
            </w:r>
            <w:r w:rsidR="006A7258" w:rsidRPr="00E75E06">
              <w:rPr>
                <w:rFonts w:ascii="Arial" w:hAnsi="Arial" w:cs="Arial"/>
                <w:lang w:val="en-IE"/>
              </w:rPr>
              <w:t xml:space="preserve"> </w:t>
            </w:r>
            <w:r w:rsidR="0041600A" w:rsidRPr="00E75E06">
              <w:rPr>
                <w:rFonts w:ascii="Arial" w:hAnsi="Arial" w:cs="Arial"/>
                <w:lang w:val="en-IE"/>
              </w:rPr>
              <w:tab/>
            </w:r>
          </w:p>
        </w:tc>
        <w:tc>
          <w:tcPr>
            <w:tcW w:w="992" w:type="dxa"/>
            <w:tcBorders>
              <w:top w:val="single" w:sz="6" w:space="0" w:color="000000"/>
              <w:left w:val="nil"/>
              <w:bottom w:val="single" w:sz="12" w:space="0" w:color="000000"/>
              <w:right w:val="nil"/>
            </w:tcBorders>
            <w:shd w:val="clear" w:color="auto" w:fill="FFFFFF"/>
            <w:vAlign w:val="bottom"/>
          </w:tcPr>
          <w:p w14:paraId="3B68D274" w14:textId="4F3CD975" w:rsidR="006A7258" w:rsidRPr="00E75E06" w:rsidRDefault="00DD7BCE" w:rsidP="005B1C6B">
            <w:pPr>
              <w:tabs>
                <w:tab w:val="right" w:leader="dot" w:pos="12000"/>
              </w:tabs>
              <w:overflowPunct w:val="0"/>
              <w:autoSpaceDE w:val="0"/>
              <w:autoSpaceDN w:val="0"/>
              <w:adjustRightInd w:val="0"/>
              <w:jc w:val="right"/>
              <w:textAlignment w:val="baseline"/>
              <w:rPr>
                <w:rFonts w:ascii="Arial" w:hAnsi="Arial" w:cs="Arial"/>
                <w:lang w:val="en-IE"/>
              </w:rPr>
            </w:pPr>
            <w:r w:rsidRPr="00E75E06">
              <w:rPr>
                <w:rFonts w:ascii="Arial" w:hAnsi="Arial" w:cs="Arial"/>
                <w:lang w:val="en-IE"/>
              </w:rPr>
              <w:t>2,132</w:t>
            </w:r>
          </w:p>
        </w:tc>
      </w:tr>
    </w:tbl>
    <w:p w14:paraId="2718ED70" w14:textId="77777777" w:rsidR="006A7258" w:rsidRPr="00E75E06" w:rsidRDefault="006A7258" w:rsidP="00A6311C">
      <w:pPr>
        <w:tabs>
          <w:tab w:val="right" w:pos="10530"/>
        </w:tabs>
        <w:ind w:right="-11"/>
        <w:jc w:val="both"/>
        <w:rPr>
          <w:rFonts w:ascii="Arial" w:hAnsi="Arial" w:cs="Arial"/>
          <w:b/>
          <w:lang w:val="en-IE"/>
        </w:rPr>
      </w:pPr>
    </w:p>
    <w:p w14:paraId="02599F6F" w14:textId="77777777" w:rsidR="006A7258" w:rsidRPr="00E75E06" w:rsidRDefault="006A7258" w:rsidP="00A6311C">
      <w:pPr>
        <w:tabs>
          <w:tab w:val="right" w:pos="10530"/>
        </w:tabs>
        <w:ind w:right="-11"/>
        <w:jc w:val="both"/>
        <w:rPr>
          <w:rFonts w:ascii="Arial" w:hAnsi="Arial" w:cs="Arial"/>
          <w:b/>
          <w:lang w:val="en-IE"/>
        </w:rPr>
      </w:pPr>
    </w:p>
    <w:p w14:paraId="43460C36" w14:textId="14AD84AC" w:rsidR="00E25680" w:rsidRPr="00E75E06" w:rsidRDefault="00390687" w:rsidP="00A6311C">
      <w:pPr>
        <w:tabs>
          <w:tab w:val="right" w:pos="10530"/>
        </w:tabs>
        <w:ind w:right="-11"/>
        <w:jc w:val="both"/>
        <w:rPr>
          <w:rFonts w:ascii="Arial" w:hAnsi="Arial" w:cs="Arial"/>
          <w:b/>
          <w:lang w:val="en-IE"/>
        </w:rPr>
      </w:pPr>
      <w:r w:rsidRPr="00E75E06">
        <w:rPr>
          <w:rFonts w:ascii="Arial" w:hAnsi="Arial" w:cs="Arial"/>
          <w:b/>
          <w:lang w:val="en-IE"/>
        </w:rPr>
        <w:t>2</w:t>
      </w:r>
      <w:r w:rsidR="00A33750" w:rsidRPr="00E75E06">
        <w:rPr>
          <w:rFonts w:ascii="Arial" w:hAnsi="Arial" w:cs="Arial"/>
          <w:b/>
          <w:lang w:val="en-IE"/>
        </w:rPr>
        <w:t>1</w:t>
      </w:r>
      <w:r w:rsidR="00E25680" w:rsidRPr="00E75E06">
        <w:rPr>
          <w:rFonts w:ascii="Arial" w:hAnsi="Arial" w:cs="Arial"/>
          <w:b/>
          <w:lang w:val="en-IE"/>
        </w:rPr>
        <w:t>. Litigation</w:t>
      </w:r>
    </w:p>
    <w:p w14:paraId="714F57DF" w14:textId="77777777" w:rsidR="00E25680" w:rsidRPr="00E75E06" w:rsidRDefault="00E25680" w:rsidP="00E25680">
      <w:pPr>
        <w:pStyle w:val="Normal181"/>
        <w:jc w:val="both"/>
        <w:rPr>
          <w:rFonts w:ascii="Arial" w:hAnsi="Arial" w:cs="Arial"/>
          <w:sz w:val="20"/>
          <w:szCs w:val="20"/>
          <w:lang w:val="en-IE"/>
        </w:rPr>
      </w:pPr>
    </w:p>
    <w:p w14:paraId="0BEAF835" w14:textId="77777777" w:rsidR="00E25680" w:rsidRPr="00E75E06" w:rsidRDefault="00E25680" w:rsidP="00F06509">
      <w:pPr>
        <w:pStyle w:val="Normal181"/>
        <w:jc w:val="both"/>
        <w:rPr>
          <w:rFonts w:ascii="Arial" w:hAnsi="Arial" w:cs="Arial"/>
          <w:lang w:val="en-IE"/>
        </w:rPr>
      </w:pPr>
      <w:r w:rsidRPr="00E75E06">
        <w:rPr>
          <w:rFonts w:ascii="Arial" w:hAnsi="Arial" w:cs="Arial"/>
          <w:sz w:val="20"/>
          <w:szCs w:val="20"/>
          <w:lang w:val="en-IE"/>
        </w:rPr>
        <w:t>The Group is not involved in legal proceedings that could have a material adverse effect on it</w:t>
      </w:r>
      <w:r w:rsidR="00E10A3C" w:rsidRPr="00E75E06">
        <w:rPr>
          <w:rFonts w:ascii="Arial" w:hAnsi="Arial" w:cs="Arial"/>
          <w:sz w:val="20"/>
          <w:szCs w:val="20"/>
          <w:lang w:val="en-IE"/>
        </w:rPr>
        <w:t>s results or financial position</w:t>
      </w:r>
      <w:r w:rsidRPr="00E75E06">
        <w:rPr>
          <w:rFonts w:ascii="Arial" w:hAnsi="Arial" w:cs="Arial"/>
          <w:sz w:val="20"/>
          <w:szCs w:val="20"/>
          <w:lang w:val="en-IE"/>
        </w:rPr>
        <w:t>.</w:t>
      </w:r>
    </w:p>
    <w:p w14:paraId="5040B5D6" w14:textId="77777777" w:rsidR="00E25680" w:rsidRPr="00E75E06" w:rsidRDefault="00E25680" w:rsidP="00E25680">
      <w:pPr>
        <w:pStyle w:val="Normal181"/>
        <w:jc w:val="both"/>
        <w:rPr>
          <w:rFonts w:ascii="Arial" w:hAnsi="Arial" w:cs="Arial"/>
          <w:sz w:val="20"/>
          <w:szCs w:val="20"/>
          <w:lang w:val="en-IE"/>
        </w:rPr>
      </w:pPr>
    </w:p>
    <w:p w14:paraId="5D8CAF80" w14:textId="77777777" w:rsidR="00730C07" w:rsidRPr="00E75E06" w:rsidRDefault="00730C07" w:rsidP="00E25680">
      <w:pPr>
        <w:pStyle w:val="Normal181"/>
        <w:jc w:val="both"/>
        <w:rPr>
          <w:rFonts w:ascii="Arial" w:hAnsi="Arial" w:cs="Arial"/>
          <w:sz w:val="20"/>
          <w:szCs w:val="20"/>
          <w:lang w:val="en-IE"/>
        </w:rPr>
      </w:pPr>
    </w:p>
    <w:p w14:paraId="7935BCC1" w14:textId="008D4B26" w:rsidR="00E25680" w:rsidRPr="00E75E06" w:rsidRDefault="00390687" w:rsidP="00E25680">
      <w:pPr>
        <w:pStyle w:val="Normal181"/>
        <w:jc w:val="both"/>
        <w:rPr>
          <w:rFonts w:ascii="Arial" w:hAnsi="Arial" w:cs="Arial"/>
          <w:b/>
          <w:sz w:val="20"/>
          <w:szCs w:val="20"/>
          <w:lang w:val="en-IE"/>
        </w:rPr>
      </w:pPr>
      <w:r w:rsidRPr="00E75E06">
        <w:rPr>
          <w:rFonts w:ascii="Arial" w:hAnsi="Arial" w:cs="Arial"/>
          <w:b/>
          <w:sz w:val="20"/>
          <w:szCs w:val="20"/>
          <w:lang w:val="en-IE"/>
        </w:rPr>
        <w:t>2</w:t>
      </w:r>
      <w:r w:rsidR="00A33750" w:rsidRPr="00E75E06">
        <w:rPr>
          <w:rFonts w:ascii="Arial" w:hAnsi="Arial" w:cs="Arial"/>
          <w:b/>
          <w:sz w:val="20"/>
          <w:szCs w:val="20"/>
          <w:lang w:val="en-IE"/>
        </w:rPr>
        <w:t>2</w:t>
      </w:r>
      <w:r w:rsidR="00E25680" w:rsidRPr="00E75E06">
        <w:rPr>
          <w:rFonts w:ascii="Arial" w:hAnsi="Arial" w:cs="Arial"/>
          <w:b/>
          <w:sz w:val="20"/>
          <w:szCs w:val="20"/>
          <w:lang w:val="en-IE"/>
        </w:rPr>
        <w:t>. Related Parties</w:t>
      </w:r>
    </w:p>
    <w:p w14:paraId="1D97309A" w14:textId="77777777" w:rsidR="00E25680" w:rsidRPr="00E75E06" w:rsidRDefault="00E25680" w:rsidP="00E25680">
      <w:pPr>
        <w:pStyle w:val="Normal181"/>
        <w:jc w:val="both"/>
        <w:rPr>
          <w:rFonts w:ascii="Arial" w:hAnsi="Arial" w:cs="Arial"/>
          <w:sz w:val="20"/>
          <w:szCs w:val="20"/>
          <w:lang w:val="en-IE"/>
        </w:rPr>
      </w:pPr>
    </w:p>
    <w:p w14:paraId="635ABF22" w14:textId="77777777" w:rsidR="008A6241" w:rsidRPr="00E75E06" w:rsidRDefault="008A6241" w:rsidP="008A6241">
      <w:pPr>
        <w:pStyle w:val="Normal184"/>
        <w:jc w:val="both"/>
        <w:rPr>
          <w:rFonts w:ascii="Arial" w:hAnsi="Arial" w:cs="Arial"/>
          <w:sz w:val="20"/>
          <w:szCs w:val="20"/>
          <w:lang w:val="en-IE"/>
        </w:rPr>
      </w:pPr>
      <w:r w:rsidRPr="00E75E06">
        <w:rPr>
          <w:rFonts w:ascii="Arial" w:hAnsi="Arial" w:cs="Arial"/>
          <w:sz w:val="20"/>
          <w:szCs w:val="20"/>
          <w:lang w:val="en-IE"/>
        </w:rPr>
        <w:t xml:space="preserve">The Group has relationships with its subsidiaries, directors and senior key management personnel. All transactions with subsidiaries eliminate on consolidation and are not disclosed. </w:t>
      </w:r>
    </w:p>
    <w:p w14:paraId="2B636155" w14:textId="77777777" w:rsidR="008A6241" w:rsidRPr="00E75E06" w:rsidRDefault="008A6241" w:rsidP="008A6241">
      <w:pPr>
        <w:pStyle w:val="Normal184"/>
        <w:jc w:val="both"/>
        <w:rPr>
          <w:rFonts w:ascii="Arial" w:hAnsi="Arial" w:cs="Arial"/>
          <w:sz w:val="20"/>
          <w:szCs w:val="20"/>
          <w:lang w:val="en-IE"/>
        </w:rPr>
      </w:pPr>
    </w:p>
    <w:p w14:paraId="1E99CC87" w14:textId="4EEFE4FD" w:rsidR="008A6241" w:rsidRPr="00E75E06" w:rsidRDefault="008A6241" w:rsidP="008A6241">
      <w:pPr>
        <w:pStyle w:val="Normal184"/>
        <w:jc w:val="both"/>
        <w:rPr>
          <w:rFonts w:ascii="Arial" w:hAnsi="Arial" w:cs="Arial"/>
          <w:sz w:val="20"/>
          <w:szCs w:val="20"/>
          <w:lang w:val="en-IE"/>
        </w:rPr>
      </w:pPr>
      <w:r w:rsidRPr="00E75E06">
        <w:rPr>
          <w:rFonts w:ascii="Arial" w:hAnsi="Arial" w:cs="Arial"/>
          <w:sz w:val="20"/>
          <w:szCs w:val="20"/>
          <w:lang w:val="en-IE"/>
        </w:rPr>
        <w:t xml:space="preserve">As at 30 June </w:t>
      </w:r>
      <w:r w:rsidR="00CF41C9" w:rsidRPr="00E75E06">
        <w:rPr>
          <w:rFonts w:ascii="Arial" w:hAnsi="Arial" w:cs="Arial"/>
          <w:sz w:val="20"/>
          <w:szCs w:val="20"/>
          <w:lang w:val="en-IE"/>
        </w:rPr>
        <w:t>2023</w:t>
      </w:r>
      <w:r w:rsidRPr="00E75E06">
        <w:rPr>
          <w:rFonts w:ascii="Arial" w:hAnsi="Arial" w:cs="Arial"/>
          <w:sz w:val="20"/>
          <w:szCs w:val="20"/>
          <w:lang w:val="en-IE"/>
        </w:rPr>
        <w:t xml:space="preserve">, the share capital of Mincon Group plc was 56.32% owned by </w:t>
      </w:r>
      <w:proofErr w:type="spellStart"/>
      <w:r w:rsidRPr="00E75E06">
        <w:rPr>
          <w:rFonts w:ascii="Arial" w:hAnsi="Arial" w:cs="Arial"/>
          <w:sz w:val="20"/>
          <w:szCs w:val="20"/>
          <w:lang w:val="en-IE"/>
        </w:rPr>
        <w:t>Kingbell</w:t>
      </w:r>
      <w:proofErr w:type="spellEnd"/>
      <w:r w:rsidRPr="00E75E06">
        <w:rPr>
          <w:rFonts w:ascii="Arial" w:hAnsi="Arial" w:cs="Arial"/>
          <w:sz w:val="20"/>
          <w:szCs w:val="20"/>
          <w:lang w:val="en-IE"/>
        </w:rPr>
        <w:t xml:space="preserve"> Company (31 December </w:t>
      </w:r>
      <w:r w:rsidR="00CF41C9" w:rsidRPr="00E75E06">
        <w:rPr>
          <w:rFonts w:ascii="Arial" w:hAnsi="Arial" w:cs="Arial"/>
          <w:sz w:val="20"/>
          <w:szCs w:val="20"/>
          <w:lang w:val="en-IE"/>
        </w:rPr>
        <w:t>2022</w:t>
      </w:r>
      <w:r w:rsidRPr="00E75E06">
        <w:rPr>
          <w:rFonts w:ascii="Arial" w:hAnsi="Arial" w:cs="Arial"/>
          <w:sz w:val="20"/>
          <w:szCs w:val="20"/>
          <w:lang w:val="en-IE"/>
        </w:rPr>
        <w:t xml:space="preserve"> 56.</w:t>
      </w:r>
      <w:r w:rsidR="000722A8" w:rsidRPr="00E75E06">
        <w:rPr>
          <w:rFonts w:ascii="Arial" w:hAnsi="Arial" w:cs="Arial"/>
          <w:sz w:val="20"/>
          <w:szCs w:val="20"/>
          <w:lang w:val="en-IE"/>
        </w:rPr>
        <w:t>32</w:t>
      </w:r>
      <w:r w:rsidRPr="00E75E06">
        <w:rPr>
          <w:rFonts w:ascii="Arial" w:hAnsi="Arial" w:cs="Arial"/>
          <w:sz w:val="20"/>
          <w:szCs w:val="20"/>
          <w:lang w:val="en-IE"/>
        </w:rPr>
        <w:t xml:space="preserve">%), this company is ultimately controlled by Patrick Purcell and members of the Purcell family. Patrick Purcell is also a director of the Company. The Group paid the final dividend for </w:t>
      </w:r>
      <w:r w:rsidR="00CF41C9" w:rsidRPr="00E75E06">
        <w:rPr>
          <w:rFonts w:ascii="Arial" w:hAnsi="Arial" w:cs="Arial"/>
          <w:sz w:val="20"/>
          <w:szCs w:val="20"/>
          <w:lang w:val="en-IE"/>
        </w:rPr>
        <w:t>2022</w:t>
      </w:r>
      <w:r w:rsidRPr="00E75E06">
        <w:rPr>
          <w:rFonts w:ascii="Arial" w:hAnsi="Arial" w:cs="Arial"/>
          <w:sz w:val="20"/>
          <w:szCs w:val="20"/>
          <w:lang w:val="en-IE"/>
        </w:rPr>
        <w:t xml:space="preserve"> in June </w:t>
      </w:r>
      <w:r w:rsidR="00CF41C9" w:rsidRPr="00E75E06">
        <w:rPr>
          <w:rFonts w:ascii="Arial" w:hAnsi="Arial" w:cs="Arial"/>
          <w:sz w:val="20"/>
          <w:szCs w:val="20"/>
          <w:lang w:val="en-IE"/>
        </w:rPr>
        <w:t>2023</w:t>
      </w:r>
      <w:r w:rsidRPr="00E75E06">
        <w:rPr>
          <w:rFonts w:ascii="Arial" w:hAnsi="Arial" w:cs="Arial"/>
          <w:sz w:val="20"/>
          <w:szCs w:val="20"/>
          <w:lang w:val="en-IE"/>
        </w:rPr>
        <w:t xml:space="preserve">,  </w:t>
      </w:r>
      <w:proofErr w:type="spellStart"/>
      <w:r w:rsidRPr="00E75E06">
        <w:rPr>
          <w:rFonts w:ascii="Arial" w:hAnsi="Arial" w:cs="Arial"/>
          <w:sz w:val="20"/>
          <w:szCs w:val="20"/>
          <w:lang w:val="en-IE"/>
        </w:rPr>
        <w:t>Kingbell</w:t>
      </w:r>
      <w:proofErr w:type="spellEnd"/>
      <w:r w:rsidRPr="00E75E06">
        <w:rPr>
          <w:rFonts w:ascii="Arial" w:hAnsi="Arial" w:cs="Arial"/>
          <w:sz w:val="20"/>
          <w:szCs w:val="20"/>
          <w:lang w:val="en-IE"/>
        </w:rPr>
        <w:t xml:space="preserve"> Company receive €</w:t>
      </w:r>
      <w:r w:rsidR="006B666B" w:rsidRPr="00E75E06">
        <w:rPr>
          <w:rFonts w:ascii="Arial" w:hAnsi="Arial" w:cs="Arial"/>
          <w:sz w:val="20"/>
          <w:szCs w:val="20"/>
          <w:lang w:val="en-IE"/>
        </w:rPr>
        <w:t>1.3</w:t>
      </w:r>
      <w:r w:rsidR="00CF41C9" w:rsidRPr="00E75E06">
        <w:rPr>
          <w:rFonts w:ascii="Arial" w:hAnsi="Arial" w:cs="Arial"/>
          <w:sz w:val="20"/>
          <w:szCs w:val="20"/>
          <w:lang w:val="en-IE"/>
        </w:rPr>
        <w:t xml:space="preserve"> </w:t>
      </w:r>
      <w:r w:rsidRPr="00E75E06">
        <w:rPr>
          <w:rFonts w:ascii="Arial" w:hAnsi="Arial" w:cs="Arial"/>
          <w:sz w:val="20"/>
          <w:szCs w:val="20"/>
          <w:lang w:val="en-IE"/>
        </w:rPr>
        <w:t xml:space="preserve">million. </w:t>
      </w:r>
    </w:p>
    <w:p w14:paraId="0D4817EF" w14:textId="77777777" w:rsidR="008A6241" w:rsidRPr="00E75E06" w:rsidRDefault="008A6241" w:rsidP="008A6241">
      <w:pPr>
        <w:pStyle w:val="Normal184"/>
        <w:jc w:val="both"/>
        <w:rPr>
          <w:rFonts w:ascii="Arial" w:hAnsi="Arial" w:cs="Arial"/>
          <w:sz w:val="20"/>
          <w:szCs w:val="20"/>
          <w:lang w:val="en-IE"/>
        </w:rPr>
      </w:pPr>
    </w:p>
    <w:p w14:paraId="21CAEAD7" w14:textId="1E70CD00" w:rsidR="008A6241" w:rsidRPr="00E75E06" w:rsidRDefault="008A6241" w:rsidP="008A6241">
      <w:pPr>
        <w:pStyle w:val="Normal184"/>
        <w:jc w:val="both"/>
        <w:rPr>
          <w:rFonts w:ascii="Arial" w:hAnsi="Arial" w:cs="Arial"/>
          <w:sz w:val="20"/>
          <w:szCs w:val="20"/>
          <w:lang w:val="en-IE"/>
        </w:rPr>
      </w:pPr>
      <w:r w:rsidRPr="00E75E06">
        <w:rPr>
          <w:rFonts w:ascii="Arial" w:hAnsi="Arial" w:cs="Arial"/>
          <w:sz w:val="20"/>
          <w:szCs w:val="20"/>
          <w:lang w:val="en-IE"/>
        </w:rPr>
        <w:t xml:space="preserve">There were no other related party transactions in the half year ended 30 June </w:t>
      </w:r>
      <w:r w:rsidR="00CF41C9" w:rsidRPr="00E75E06">
        <w:rPr>
          <w:rFonts w:ascii="Arial" w:hAnsi="Arial" w:cs="Arial"/>
          <w:sz w:val="20"/>
          <w:szCs w:val="20"/>
          <w:lang w:val="en-IE"/>
        </w:rPr>
        <w:t>2023</w:t>
      </w:r>
      <w:r w:rsidRPr="00E75E06">
        <w:rPr>
          <w:rFonts w:ascii="Arial" w:hAnsi="Arial" w:cs="Arial"/>
          <w:sz w:val="20"/>
          <w:szCs w:val="20"/>
          <w:lang w:val="en-IE"/>
        </w:rPr>
        <w:t xml:space="preserve"> that affected the financial position or the performance of the Company during that period and there were no changes in the related party transactions described in the </w:t>
      </w:r>
      <w:r w:rsidR="00CF41C9" w:rsidRPr="00E75E06">
        <w:rPr>
          <w:rFonts w:ascii="Arial" w:hAnsi="Arial" w:cs="Arial"/>
          <w:sz w:val="20"/>
          <w:szCs w:val="20"/>
          <w:lang w:val="en-IE"/>
        </w:rPr>
        <w:t>2022</w:t>
      </w:r>
      <w:r w:rsidRPr="00E75E06">
        <w:rPr>
          <w:rFonts w:ascii="Arial" w:hAnsi="Arial" w:cs="Arial"/>
          <w:sz w:val="20"/>
          <w:szCs w:val="20"/>
          <w:lang w:val="en-IE"/>
        </w:rPr>
        <w:t xml:space="preserve"> Annual Report that could have a material effect on the financial position or performance of the Company in the same period.</w:t>
      </w:r>
    </w:p>
    <w:p w14:paraId="1BAE31E4" w14:textId="77777777" w:rsidR="008A6241" w:rsidRPr="00E75E06" w:rsidRDefault="008A6241" w:rsidP="004B5172">
      <w:pPr>
        <w:pStyle w:val="Normal184"/>
        <w:jc w:val="both"/>
        <w:rPr>
          <w:rFonts w:ascii="Arial" w:hAnsi="Arial" w:cs="Arial"/>
          <w:sz w:val="20"/>
          <w:szCs w:val="20"/>
          <w:lang w:val="en-IE"/>
        </w:rPr>
      </w:pPr>
    </w:p>
    <w:p w14:paraId="6EEC445A" w14:textId="77777777" w:rsidR="00CE5677" w:rsidRPr="00E75E06" w:rsidRDefault="00CE5677" w:rsidP="00E25680">
      <w:pPr>
        <w:pStyle w:val="Normal1200"/>
        <w:spacing w:after="0" w:line="240" w:lineRule="auto"/>
        <w:contextualSpacing/>
        <w:jc w:val="both"/>
        <w:rPr>
          <w:rFonts w:ascii="Arial" w:hAnsi="Arial" w:cs="Arial"/>
          <w:b/>
          <w:sz w:val="20"/>
          <w:szCs w:val="20"/>
        </w:rPr>
      </w:pPr>
    </w:p>
    <w:p w14:paraId="238FBD71" w14:textId="77777777" w:rsidR="00CE5677" w:rsidRPr="00E75E06" w:rsidRDefault="00CE5677" w:rsidP="00E25680">
      <w:pPr>
        <w:pStyle w:val="Normal1200"/>
        <w:spacing w:after="0" w:line="240" w:lineRule="auto"/>
        <w:contextualSpacing/>
        <w:jc w:val="both"/>
        <w:rPr>
          <w:rFonts w:ascii="Arial" w:hAnsi="Arial" w:cs="Arial"/>
          <w:b/>
          <w:sz w:val="20"/>
          <w:szCs w:val="20"/>
        </w:rPr>
      </w:pPr>
    </w:p>
    <w:p w14:paraId="6BD6235D" w14:textId="77777777" w:rsidR="00CE5677" w:rsidRDefault="00CE5677" w:rsidP="00E25680">
      <w:pPr>
        <w:pStyle w:val="Normal1200"/>
        <w:spacing w:after="0" w:line="240" w:lineRule="auto"/>
        <w:contextualSpacing/>
        <w:jc w:val="both"/>
        <w:rPr>
          <w:rFonts w:ascii="Arial" w:hAnsi="Arial" w:cs="Arial"/>
          <w:b/>
          <w:color w:val="00B050"/>
          <w:sz w:val="20"/>
          <w:szCs w:val="20"/>
        </w:rPr>
      </w:pPr>
    </w:p>
    <w:p w14:paraId="245E5203" w14:textId="5C6362E7" w:rsidR="00E25680" w:rsidRPr="009045E2" w:rsidRDefault="00900F8B" w:rsidP="00E25680">
      <w:pPr>
        <w:pStyle w:val="Normal1200"/>
        <w:spacing w:after="0" w:line="240" w:lineRule="auto"/>
        <w:contextualSpacing/>
        <w:jc w:val="both"/>
        <w:rPr>
          <w:rFonts w:ascii="Arial" w:hAnsi="Arial" w:cs="Arial"/>
          <w:b/>
        </w:rPr>
      </w:pPr>
      <w:r w:rsidRPr="009045E2">
        <w:rPr>
          <w:rFonts w:ascii="Arial" w:hAnsi="Arial" w:cs="Arial"/>
          <w:b/>
          <w:sz w:val="20"/>
          <w:szCs w:val="20"/>
        </w:rPr>
        <w:lastRenderedPageBreak/>
        <w:t>2</w:t>
      </w:r>
      <w:r w:rsidR="00A33750" w:rsidRPr="009045E2">
        <w:rPr>
          <w:rFonts w:ascii="Arial" w:hAnsi="Arial" w:cs="Arial"/>
          <w:b/>
          <w:sz w:val="20"/>
          <w:szCs w:val="20"/>
        </w:rPr>
        <w:t>3</w:t>
      </w:r>
      <w:r w:rsidR="00E25680" w:rsidRPr="009045E2">
        <w:rPr>
          <w:rFonts w:ascii="Arial" w:hAnsi="Arial" w:cs="Arial"/>
          <w:b/>
          <w:sz w:val="20"/>
          <w:szCs w:val="20"/>
        </w:rPr>
        <w:t xml:space="preserve">. Events </w:t>
      </w:r>
      <w:r w:rsidR="00A9354A" w:rsidRPr="009045E2">
        <w:rPr>
          <w:rFonts w:ascii="Arial" w:hAnsi="Arial" w:cs="Arial"/>
          <w:b/>
          <w:sz w:val="20"/>
          <w:szCs w:val="20"/>
        </w:rPr>
        <w:t>after</w:t>
      </w:r>
      <w:r w:rsidR="00E25680" w:rsidRPr="009045E2">
        <w:rPr>
          <w:rFonts w:ascii="Arial" w:hAnsi="Arial" w:cs="Arial"/>
          <w:b/>
          <w:sz w:val="20"/>
          <w:szCs w:val="20"/>
        </w:rPr>
        <w:t xml:space="preserve"> the </w:t>
      </w:r>
      <w:r w:rsidR="00482065" w:rsidRPr="009045E2">
        <w:rPr>
          <w:rFonts w:ascii="Arial" w:hAnsi="Arial" w:cs="Arial"/>
          <w:b/>
          <w:sz w:val="20"/>
          <w:szCs w:val="20"/>
        </w:rPr>
        <w:t>reporting d</w:t>
      </w:r>
      <w:r w:rsidR="00E25680" w:rsidRPr="009045E2">
        <w:rPr>
          <w:rFonts w:ascii="Arial" w:hAnsi="Arial" w:cs="Arial"/>
          <w:b/>
          <w:sz w:val="20"/>
          <w:szCs w:val="20"/>
        </w:rPr>
        <w:t>ate</w:t>
      </w:r>
    </w:p>
    <w:p w14:paraId="517CF210" w14:textId="77777777" w:rsidR="00E25680" w:rsidRPr="009045E2" w:rsidRDefault="00E25680" w:rsidP="00E25680">
      <w:pPr>
        <w:pStyle w:val="Normal1200"/>
        <w:spacing w:after="0" w:line="240" w:lineRule="auto"/>
        <w:contextualSpacing/>
        <w:jc w:val="both"/>
        <w:rPr>
          <w:rFonts w:ascii="Arial" w:hAnsi="Arial" w:cs="Arial"/>
        </w:rPr>
      </w:pPr>
    </w:p>
    <w:p w14:paraId="415F39C3" w14:textId="77777777" w:rsidR="00B97228" w:rsidRPr="009045E2" w:rsidRDefault="00A6311C" w:rsidP="00A6311C">
      <w:pPr>
        <w:pStyle w:val="Normal1200"/>
        <w:spacing w:after="0" w:line="240" w:lineRule="auto"/>
        <w:contextualSpacing/>
        <w:jc w:val="both"/>
        <w:rPr>
          <w:rFonts w:ascii="Arial" w:hAnsi="Arial" w:cs="Arial"/>
          <w:b/>
          <w:iCs/>
          <w:sz w:val="20"/>
          <w:szCs w:val="20"/>
        </w:rPr>
      </w:pPr>
      <w:r w:rsidRPr="009045E2">
        <w:rPr>
          <w:rFonts w:ascii="Arial" w:hAnsi="Arial" w:cs="Arial"/>
          <w:b/>
          <w:iCs/>
          <w:sz w:val="20"/>
          <w:szCs w:val="20"/>
        </w:rPr>
        <w:t>Dividend</w:t>
      </w:r>
    </w:p>
    <w:p w14:paraId="23AA74B9" w14:textId="3D9D5A39" w:rsidR="008A6241" w:rsidRPr="009045E2" w:rsidRDefault="008A6241" w:rsidP="008A6241">
      <w:pPr>
        <w:pStyle w:val="Normal1200"/>
        <w:contextualSpacing/>
        <w:jc w:val="both"/>
        <w:rPr>
          <w:rFonts w:ascii="Arial" w:hAnsi="Arial" w:cs="Arial"/>
          <w:sz w:val="20"/>
          <w:szCs w:val="20"/>
          <w:lang w:val="en-GB"/>
        </w:rPr>
      </w:pPr>
      <w:bookmarkStart w:id="29" w:name="_Hlk109211946"/>
      <w:r w:rsidRPr="009045E2">
        <w:rPr>
          <w:rFonts w:ascii="Arial" w:hAnsi="Arial" w:cs="Arial"/>
          <w:sz w:val="20"/>
          <w:szCs w:val="20"/>
          <w:lang w:val="en-GB"/>
        </w:rPr>
        <w:t xml:space="preserve">On </w:t>
      </w:r>
      <w:r w:rsidR="009045E2" w:rsidRPr="009045E2">
        <w:rPr>
          <w:rFonts w:ascii="Arial" w:hAnsi="Arial" w:cs="Arial"/>
          <w:sz w:val="20"/>
          <w:szCs w:val="20"/>
          <w:lang w:val="en-GB"/>
        </w:rPr>
        <w:t>3</w:t>
      </w:r>
      <w:r w:rsidRPr="009045E2">
        <w:rPr>
          <w:rFonts w:ascii="Arial" w:hAnsi="Arial" w:cs="Arial"/>
          <w:sz w:val="20"/>
          <w:szCs w:val="20"/>
          <w:lang w:val="en-GB"/>
        </w:rPr>
        <w:t xml:space="preserve"> August </w:t>
      </w:r>
      <w:r w:rsidR="00CF41C9" w:rsidRPr="009045E2">
        <w:rPr>
          <w:rFonts w:ascii="Arial" w:hAnsi="Arial" w:cs="Arial"/>
          <w:sz w:val="20"/>
          <w:szCs w:val="20"/>
          <w:lang w:val="en-GB"/>
        </w:rPr>
        <w:t>2023</w:t>
      </w:r>
      <w:r w:rsidRPr="009045E2">
        <w:rPr>
          <w:rFonts w:ascii="Arial" w:hAnsi="Arial" w:cs="Arial"/>
          <w:sz w:val="20"/>
          <w:szCs w:val="20"/>
          <w:lang w:val="en-GB"/>
        </w:rPr>
        <w:t>, the Board of Mincon Group plc approved the payment of an interim dividend in the amount of €0.0105 (1.05 cent) per ordinary share. This amounts to a dividend payment of €2.2</w:t>
      </w:r>
      <w:r w:rsidR="000B6D57" w:rsidRPr="009045E2">
        <w:rPr>
          <w:rFonts w:ascii="Arial" w:hAnsi="Arial" w:cs="Arial"/>
          <w:sz w:val="20"/>
          <w:szCs w:val="20"/>
          <w:lang w:val="en-GB"/>
        </w:rPr>
        <w:t xml:space="preserve"> </w:t>
      </w:r>
      <w:r w:rsidRPr="009045E2">
        <w:rPr>
          <w:rFonts w:ascii="Arial" w:hAnsi="Arial" w:cs="Arial"/>
          <w:sz w:val="20"/>
          <w:szCs w:val="20"/>
          <w:lang w:val="en-GB"/>
        </w:rPr>
        <w:t>m</w:t>
      </w:r>
      <w:r w:rsidR="000B6D57" w:rsidRPr="009045E2">
        <w:rPr>
          <w:rFonts w:ascii="Arial" w:hAnsi="Arial" w:cs="Arial"/>
          <w:sz w:val="20"/>
          <w:szCs w:val="20"/>
          <w:lang w:val="en-GB"/>
        </w:rPr>
        <w:t>illion</w:t>
      </w:r>
      <w:r w:rsidRPr="009045E2">
        <w:rPr>
          <w:rFonts w:ascii="Arial" w:hAnsi="Arial" w:cs="Arial"/>
          <w:sz w:val="20"/>
          <w:szCs w:val="20"/>
          <w:lang w:val="en-GB"/>
        </w:rPr>
        <w:t xml:space="preserve"> which will be paid on </w:t>
      </w:r>
      <w:r w:rsidR="009045E2" w:rsidRPr="009045E2">
        <w:rPr>
          <w:rFonts w:ascii="Arial" w:hAnsi="Arial" w:cs="Arial"/>
          <w:sz w:val="20"/>
          <w:szCs w:val="20"/>
          <w:lang w:val="en-GB"/>
        </w:rPr>
        <w:t>08</w:t>
      </w:r>
      <w:r w:rsidRPr="009045E2">
        <w:rPr>
          <w:rFonts w:ascii="Arial" w:hAnsi="Arial" w:cs="Arial"/>
          <w:sz w:val="20"/>
          <w:szCs w:val="20"/>
          <w:lang w:val="en-GB"/>
        </w:rPr>
        <w:t xml:space="preserve"> </w:t>
      </w:r>
      <w:r w:rsidR="009045E2" w:rsidRPr="009045E2">
        <w:rPr>
          <w:rFonts w:ascii="Arial" w:hAnsi="Arial" w:cs="Arial"/>
          <w:sz w:val="20"/>
          <w:szCs w:val="20"/>
          <w:lang w:val="en-GB"/>
        </w:rPr>
        <w:t>December</w:t>
      </w:r>
      <w:r w:rsidRPr="009045E2">
        <w:rPr>
          <w:rFonts w:ascii="Arial" w:hAnsi="Arial" w:cs="Arial"/>
          <w:sz w:val="20"/>
          <w:szCs w:val="20"/>
          <w:lang w:val="en-GB"/>
        </w:rPr>
        <w:t xml:space="preserve"> </w:t>
      </w:r>
      <w:r w:rsidR="00CF41C9" w:rsidRPr="009045E2">
        <w:rPr>
          <w:rFonts w:ascii="Arial" w:hAnsi="Arial" w:cs="Arial"/>
          <w:sz w:val="20"/>
          <w:szCs w:val="20"/>
          <w:lang w:val="en-GB"/>
        </w:rPr>
        <w:t>2023</w:t>
      </w:r>
      <w:r w:rsidRPr="009045E2">
        <w:rPr>
          <w:rFonts w:ascii="Arial" w:hAnsi="Arial" w:cs="Arial"/>
          <w:sz w:val="20"/>
          <w:szCs w:val="20"/>
          <w:lang w:val="en-GB"/>
        </w:rPr>
        <w:t xml:space="preserve"> to shareholders on the register at the close of business on </w:t>
      </w:r>
      <w:r w:rsidR="009045E2" w:rsidRPr="009045E2">
        <w:rPr>
          <w:rFonts w:ascii="Arial" w:hAnsi="Arial" w:cs="Arial"/>
          <w:sz w:val="20"/>
          <w:szCs w:val="20"/>
          <w:lang w:val="en-GB"/>
        </w:rPr>
        <w:t xml:space="preserve">17 November </w:t>
      </w:r>
      <w:r w:rsidR="00CF41C9" w:rsidRPr="009045E2">
        <w:rPr>
          <w:rFonts w:ascii="Arial" w:hAnsi="Arial" w:cs="Arial"/>
          <w:sz w:val="20"/>
          <w:szCs w:val="20"/>
          <w:lang w:val="en-GB"/>
        </w:rPr>
        <w:t>2023</w:t>
      </w:r>
      <w:r w:rsidRPr="009045E2">
        <w:rPr>
          <w:rFonts w:ascii="Arial" w:hAnsi="Arial" w:cs="Arial"/>
          <w:sz w:val="20"/>
          <w:szCs w:val="20"/>
          <w:lang w:val="en-GB"/>
        </w:rPr>
        <w:t>.</w:t>
      </w:r>
    </w:p>
    <w:bookmarkEnd w:id="29"/>
    <w:p w14:paraId="5F3D2563" w14:textId="47D040CC" w:rsidR="008A6241" w:rsidRPr="00CD708C" w:rsidRDefault="008A6241" w:rsidP="008A6241">
      <w:pPr>
        <w:pStyle w:val="Normal1200"/>
        <w:contextualSpacing/>
        <w:jc w:val="both"/>
        <w:rPr>
          <w:rFonts w:ascii="Arial" w:hAnsi="Arial" w:cs="Arial"/>
          <w:color w:val="FF0000"/>
          <w:sz w:val="20"/>
          <w:szCs w:val="20"/>
          <w:lang w:val="en-GB"/>
        </w:rPr>
      </w:pPr>
    </w:p>
    <w:p w14:paraId="634FDF74" w14:textId="77777777" w:rsidR="00900F8B" w:rsidRPr="00CD708C" w:rsidRDefault="00900F8B" w:rsidP="002D3FDF">
      <w:pPr>
        <w:pStyle w:val="Normal1200"/>
        <w:spacing w:after="0" w:line="240" w:lineRule="auto"/>
        <w:contextualSpacing/>
        <w:jc w:val="both"/>
        <w:rPr>
          <w:rFonts w:ascii="Arial" w:hAnsi="Arial" w:cs="Arial"/>
          <w:b/>
          <w:color w:val="FF0000"/>
          <w:sz w:val="20"/>
          <w:szCs w:val="20"/>
        </w:rPr>
      </w:pPr>
    </w:p>
    <w:p w14:paraId="0A3C6160" w14:textId="6912F034" w:rsidR="002D3FDF" w:rsidRPr="00E75E06" w:rsidRDefault="00900F8B" w:rsidP="002D3FDF">
      <w:pPr>
        <w:pStyle w:val="Normal1200"/>
        <w:spacing w:after="0" w:line="240" w:lineRule="auto"/>
        <w:contextualSpacing/>
        <w:jc w:val="both"/>
        <w:rPr>
          <w:rFonts w:ascii="Arial" w:hAnsi="Arial" w:cs="Arial"/>
          <w:b/>
          <w:sz w:val="20"/>
          <w:szCs w:val="20"/>
        </w:rPr>
      </w:pPr>
      <w:r w:rsidRPr="00E75E06">
        <w:rPr>
          <w:rFonts w:ascii="Arial" w:hAnsi="Arial" w:cs="Arial"/>
          <w:b/>
          <w:sz w:val="20"/>
          <w:szCs w:val="20"/>
        </w:rPr>
        <w:t>2</w:t>
      </w:r>
      <w:r w:rsidR="00A33750" w:rsidRPr="00E75E06">
        <w:rPr>
          <w:rFonts w:ascii="Arial" w:hAnsi="Arial" w:cs="Arial"/>
          <w:b/>
          <w:sz w:val="20"/>
          <w:szCs w:val="20"/>
        </w:rPr>
        <w:t>4</w:t>
      </w:r>
      <w:r w:rsidR="002D3FDF" w:rsidRPr="00E75E06">
        <w:rPr>
          <w:rFonts w:ascii="Arial" w:hAnsi="Arial" w:cs="Arial"/>
          <w:b/>
          <w:sz w:val="20"/>
          <w:szCs w:val="20"/>
        </w:rPr>
        <w:t>. Approval of financial statements</w:t>
      </w:r>
    </w:p>
    <w:p w14:paraId="4970597F" w14:textId="77777777" w:rsidR="002D3FDF" w:rsidRPr="00E75E06" w:rsidRDefault="002D3FDF" w:rsidP="002D3FDF">
      <w:pPr>
        <w:pStyle w:val="BodyText"/>
        <w:ind w:right="-11"/>
        <w:rPr>
          <w:rFonts w:ascii="Arial" w:hAnsi="Arial" w:cs="Arial"/>
          <w:lang w:val="en-IE"/>
        </w:rPr>
      </w:pPr>
    </w:p>
    <w:p w14:paraId="76262AC2" w14:textId="5A0639CA" w:rsidR="002D3FDF" w:rsidRPr="00E75E06" w:rsidRDefault="002D3FDF" w:rsidP="002D3FDF">
      <w:pPr>
        <w:pStyle w:val="BodyText"/>
        <w:ind w:right="-11"/>
        <w:rPr>
          <w:rFonts w:ascii="Arial" w:hAnsi="Arial" w:cs="Arial"/>
        </w:rPr>
      </w:pPr>
      <w:r w:rsidRPr="00E75E06">
        <w:rPr>
          <w:rFonts w:ascii="Arial" w:hAnsi="Arial" w:cs="Arial"/>
          <w:lang w:val="en-IE"/>
        </w:rPr>
        <w:t>The Board of Directors approved the interim condensed consolidated financial statements for t</w:t>
      </w:r>
      <w:r w:rsidR="0066651F" w:rsidRPr="00E75E06">
        <w:rPr>
          <w:rFonts w:ascii="Arial" w:hAnsi="Arial" w:cs="Arial"/>
          <w:lang w:val="en-IE"/>
        </w:rPr>
        <w:t xml:space="preserve">he six months ended 30 June </w:t>
      </w:r>
      <w:r w:rsidR="00CF41C9" w:rsidRPr="00E75E06">
        <w:rPr>
          <w:rFonts w:ascii="Arial" w:hAnsi="Arial" w:cs="Arial"/>
          <w:lang w:val="en-IE"/>
        </w:rPr>
        <w:t>2023</w:t>
      </w:r>
      <w:r w:rsidRPr="00E75E06">
        <w:rPr>
          <w:rFonts w:ascii="Arial" w:hAnsi="Arial" w:cs="Arial"/>
          <w:lang w:val="en-IE"/>
        </w:rPr>
        <w:t xml:space="preserve"> on </w:t>
      </w:r>
      <w:r w:rsidR="006B63C0" w:rsidRPr="00E75E06">
        <w:rPr>
          <w:rFonts w:ascii="Arial" w:hAnsi="Arial" w:cs="Arial"/>
          <w:lang w:val="en-IE"/>
        </w:rPr>
        <w:t>0</w:t>
      </w:r>
      <w:r w:rsidR="000D1658" w:rsidRPr="00E75E06">
        <w:rPr>
          <w:rFonts w:ascii="Arial" w:hAnsi="Arial" w:cs="Arial"/>
          <w:lang w:val="en-IE"/>
        </w:rPr>
        <w:t>8</w:t>
      </w:r>
      <w:r w:rsidR="006B63C0" w:rsidRPr="00E75E06">
        <w:rPr>
          <w:rFonts w:ascii="Arial" w:hAnsi="Arial" w:cs="Arial"/>
          <w:lang w:val="en-IE"/>
        </w:rPr>
        <w:t xml:space="preserve"> </w:t>
      </w:r>
      <w:r w:rsidR="0066651F" w:rsidRPr="00E75E06">
        <w:rPr>
          <w:rFonts w:ascii="Arial" w:hAnsi="Arial" w:cs="Arial"/>
          <w:lang w:val="en-IE"/>
        </w:rPr>
        <w:t xml:space="preserve">August </w:t>
      </w:r>
      <w:r w:rsidR="00CF41C9" w:rsidRPr="00E75E06">
        <w:rPr>
          <w:rFonts w:ascii="Arial" w:hAnsi="Arial" w:cs="Arial"/>
          <w:lang w:val="en-IE"/>
        </w:rPr>
        <w:t>2023</w:t>
      </w:r>
      <w:r w:rsidRPr="00E75E06">
        <w:rPr>
          <w:rFonts w:ascii="Arial" w:hAnsi="Arial" w:cs="Arial"/>
          <w:lang w:val="en-IE"/>
        </w:rPr>
        <w:t>.</w:t>
      </w:r>
      <w:r w:rsidRPr="00E75E06">
        <w:rPr>
          <w:rFonts w:ascii="Arial" w:hAnsi="Arial" w:cs="Arial"/>
        </w:rPr>
        <w:t xml:space="preserve"> </w:t>
      </w:r>
    </w:p>
    <w:p w14:paraId="31435B93" w14:textId="77777777" w:rsidR="00E42F80" w:rsidRPr="00E75E06" w:rsidRDefault="00E42F80" w:rsidP="004B5172">
      <w:pPr>
        <w:pStyle w:val="BodyText"/>
        <w:ind w:right="-11"/>
        <w:rPr>
          <w:rFonts w:ascii="Arial" w:hAnsi="Arial" w:cs="Arial"/>
        </w:rPr>
      </w:pPr>
    </w:p>
    <w:sectPr w:rsidR="00E42F80" w:rsidRPr="00E75E06" w:rsidSect="002C2C6D">
      <w:headerReference w:type="first" r:id="rId12"/>
      <w:pgSz w:w="11909" w:h="16834" w:code="9"/>
      <w:pgMar w:top="1560" w:right="994" w:bottom="1134" w:left="993"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A70D" w14:textId="77777777" w:rsidR="00D80809" w:rsidRDefault="00D80809" w:rsidP="00E25680">
      <w:r>
        <w:separator/>
      </w:r>
    </w:p>
  </w:endnote>
  <w:endnote w:type="continuationSeparator" w:id="0">
    <w:p w14:paraId="22CD2FFD" w14:textId="77777777" w:rsidR="00D80809" w:rsidRDefault="00D80809" w:rsidP="00E2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Bold">
    <w:altName w:val="Times New Roman"/>
    <w:charset w:val="00"/>
    <w:family w:val="auto"/>
    <w:pitch w:val="variable"/>
    <w:sig w:usb0="E00002FF" w:usb1="5000205A"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n Serif H">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 45 Light">
    <w:charset w:val="00"/>
    <w:family w:val="auto"/>
    <w:pitch w:val="variable"/>
    <w:sig w:usb0="80000023" w:usb1="00000000" w:usb2="00000000" w:usb3="00000000" w:csb0="00000001" w:csb1="00000000"/>
  </w:font>
  <w:font w:name="Frutiger LT Com 45 Light">
    <w:altName w:val="Trebuchet M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bo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517"/>
      <w:docPartObj>
        <w:docPartGallery w:val="Page Numbers (Bottom of Page)"/>
        <w:docPartUnique/>
      </w:docPartObj>
    </w:sdtPr>
    <w:sdtEndPr>
      <w:rPr>
        <w:noProof/>
      </w:rPr>
    </w:sdtEndPr>
    <w:sdtContent>
      <w:p w14:paraId="160F2225" w14:textId="0B1DE3B2" w:rsidR="00D80809" w:rsidRDefault="00D80809">
        <w:pPr>
          <w:pStyle w:val="Footer"/>
          <w:jc w:val="center"/>
        </w:pPr>
        <w:r>
          <w:fldChar w:fldCharType="begin"/>
        </w:r>
        <w:r>
          <w:instrText xml:space="preserve"> PAGE   \* MERGEFORMAT </w:instrText>
        </w:r>
        <w:r>
          <w:fldChar w:fldCharType="separate"/>
        </w:r>
        <w:r w:rsidR="00A43C26">
          <w:rPr>
            <w:noProof/>
          </w:rPr>
          <w:t>21</w:t>
        </w:r>
        <w:r>
          <w:rPr>
            <w:noProof/>
          </w:rPr>
          <w:fldChar w:fldCharType="end"/>
        </w:r>
      </w:p>
    </w:sdtContent>
  </w:sdt>
  <w:p w14:paraId="0EBDB64E" w14:textId="77777777" w:rsidR="00D80809" w:rsidRDefault="00D80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87697"/>
      <w:docPartObj>
        <w:docPartGallery w:val="Page Numbers (Bottom of Page)"/>
        <w:docPartUnique/>
      </w:docPartObj>
    </w:sdtPr>
    <w:sdtEndPr>
      <w:rPr>
        <w:noProof/>
      </w:rPr>
    </w:sdtEndPr>
    <w:sdtContent>
      <w:p w14:paraId="4C346033" w14:textId="7AB88CB7" w:rsidR="00D80809" w:rsidRDefault="00D80809">
        <w:pPr>
          <w:pStyle w:val="Footer"/>
          <w:jc w:val="center"/>
        </w:pPr>
        <w:r>
          <w:fldChar w:fldCharType="begin"/>
        </w:r>
        <w:r>
          <w:instrText xml:space="preserve"> PAGE   \* MERGEFORMAT </w:instrText>
        </w:r>
        <w:r>
          <w:fldChar w:fldCharType="separate"/>
        </w:r>
        <w:r w:rsidR="00A43C26">
          <w:rPr>
            <w:noProof/>
          </w:rPr>
          <w:t>10</w:t>
        </w:r>
        <w:r>
          <w:rPr>
            <w:noProof/>
          </w:rPr>
          <w:fldChar w:fldCharType="end"/>
        </w:r>
      </w:p>
    </w:sdtContent>
  </w:sdt>
  <w:p w14:paraId="5F4AAC76" w14:textId="77777777" w:rsidR="00D80809" w:rsidRDefault="00D8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55AC" w14:textId="77777777" w:rsidR="00D80809" w:rsidRDefault="00D80809" w:rsidP="00E25680">
      <w:r>
        <w:separator/>
      </w:r>
    </w:p>
  </w:footnote>
  <w:footnote w:type="continuationSeparator" w:id="0">
    <w:p w14:paraId="09986849" w14:textId="77777777" w:rsidR="00D80809" w:rsidRDefault="00D80809" w:rsidP="00E2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5B13" w14:textId="77777777" w:rsidR="00D80809" w:rsidRDefault="00D8080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B7D6" w14:textId="77777777" w:rsidR="00D80809" w:rsidRDefault="00D80809" w:rsidP="008C5820">
    <w:pPr>
      <w:pStyle w:val="Header"/>
      <w:ind w:right="14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3C22" w14:textId="77777777" w:rsidR="00D80809" w:rsidRDefault="00D80809" w:rsidP="00401636">
    <w:pPr>
      <w:pStyle w:val="Normal73"/>
      <w:jc w:val="right"/>
    </w:pPr>
  </w:p>
  <w:p w14:paraId="7A5ECADA" w14:textId="77777777" w:rsidR="00D80809" w:rsidRDefault="00D80809" w:rsidP="00396F3A">
    <w:pPr>
      <w:pStyle w:val="Normal73"/>
    </w:pPr>
  </w:p>
  <w:p w14:paraId="2198F99E" w14:textId="77777777" w:rsidR="00D80809" w:rsidRDefault="00D80809" w:rsidP="00396F3A">
    <w:pPr>
      <w:pStyle w:val="Normal73"/>
      <w:rPr>
        <w:rFonts w:ascii="Arial" w:hAnsi="Arial" w:cs="Arial"/>
        <w:b/>
        <w:bCs/>
        <w:sz w:val="20"/>
        <w:szCs w:val="20"/>
        <w:lang w:val="en-IE"/>
      </w:rPr>
    </w:pPr>
  </w:p>
  <w:p w14:paraId="04ACF5F3" w14:textId="77777777" w:rsidR="00D80809" w:rsidRDefault="00D808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04D9E8"/>
    <w:lvl w:ilvl="0">
      <w:start w:val="1"/>
      <w:numFmt w:val="bullet"/>
      <w:pStyle w:val="ACLevel4"/>
      <w:lvlText w:val=""/>
      <w:lvlJc w:val="left"/>
      <w:pPr>
        <w:tabs>
          <w:tab w:val="num" w:pos="360"/>
        </w:tabs>
        <w:ind w:left="360" w:hanging="360"/>
      </w:pPr>
      <w:rPr>
        <w:rFonts w:ascii="Symbol" w:hAnsi="Symbol" w:hint="default"/>
      </w:rPr>
    </w:lvl>
  </w:abstractNum>
  <w:abstractNum w:abstractNumId="1" w15:restartNumberingAfterBreak="0">
    <w:nsid w:val="02EA6ED6"/>
    <w:multiLevelType w:val="hybridMultilevel"/>
    <w:tmpl w:val="CD12E828"/>
    <w:lvl w:ilvl="0" w:tplc="B98225EA">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A5B70"/>
    <w:multiLevelType w:val="singleLevel"/>
    <w:tmpl w:val="5B204FBA"/>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8E6173E"/>
    <w:multiLevelType w:val="multilevel"/>
    <w:tmpl w:val="3EC2F342"/>
    <w:lvl w:ilvl="0">
      <w:start w:val="1"/>
      <w:numFmt w:val="decimal"/>
      <w:lvlText w:val="%1."/>
      <w:lvlJc w:val="left"/>
      <w:pPr>
        <w:tabs>
          <w:tab w:val="num" w:pos="851"/>
        </w:tabs>
        <w:ind w:left="851" w:hanging="851"/>
      </w:pPr>
      <w:rPr>
        <w:rFonts w:ascii="Arial" w:hAnsi="Arial" w:cs="Arial" w:hint="default"/>
        <w:b/>
        <w:i w:val="0"/>
        <w:sz w:val="20"/>
        <w:u w:val="none"/>
      </w:rPr>
    </w:lvl>
    <w:lvl w:ilvl="1">
      <w:start w:val="1"/>
      <w:numFmt w:val="decimal"/>
      <w:lvlText w:val="%1.%2"/>
      <w:lvlJc w:val="left"/>
      <w:pPr>
        <w:tabs>
          <w:tab w:val="num" w:pos="851"/>
        </w:tabs>
        <w:ind w:left="851" w:hanging="851"/>
      </w:pPr>
      <w:rPr>
        <w:rFonts w:ascii="Arial" w:hAnsi="Arial" w:cs="Arial" w:hint="default"/>
        <w:b w:val="0"/>
        <w:i w:val="0"/>
        <w:sz w:val="20"/>
        <w:u w:val="none"/>
      </w:rPr>
    </w:lvl>
    <w:lvl w:ilvl="2">
      <w:start w:val="1"/>
      <w:numFmt w:val="decimal"/>
      <w:lvlText w:val="%1.%2.%3"/>
      <w:lvlJc w:val="left"/>
      <w:pPr>
        <w:tabs>
          <w:tab w:val="num" w:pos="1701"/>
        </w:tabs>
        <w:ind w:left="1701" w:hanging="850"/>
      </w:pPr>
      <w:rPr>
        <w:rFonts w:ascii="Arial" w:hAnsi="Arial" w:cs="Arial" w:hint="default"/>
        <w:b w:val="0"/>
        <w:i w:val="0"/>
        <w:sz w:val="20"/>
      </w:rPr>
    </w:lvl>
    <w:lvl w:ilvl="3">
      <w:start w:val="1"/>
      <w:numFmt w:val="lowerLetter"/>
      <w:lvlText w:val="(%4)"/>
      <w:lvlJc w:val="left"/>
      <w:pPr>
        <w:tabs>
          <w:tab w:val="num" w:pos="2552"/>
        </w:tabs>
        <w:ind w:left="2552" w:hanging="851"/>
      </w:pPr>
      <w:rPr>
        <w:rFonts w:ascii="Arial" w:hAnsi="Arial" w:cs="Arial" w:hint="default"/>
        <w:b w:val="0"/>
        <w:i w:val="0"/>
        <w:sz w:val="20"/>
      </w:rPr>
    </w:lvl>
    <w:lvl w:ilvl="4">
      <w:start w:val="1"/>
      <w:numFmt w:val="lowerRoman"/>
      <w:lvlText w:val="(%5)"/>
      <w:lvlJc w:val="left"/>
      <w:pPr>
        <w:tabs>
          <w:tab w:val="num" w:pos="3402"/>
        </w:tabs>
        <w:ind w:left="3402" w:hanging="850"/>
      </w:pPr>
      <w:rPr>
        <w:rFonts w:ascii="Arial" w:hAnsi="Arial" w:cs="Arial" w:hint="default"/>
        <w:b w:val="0"/>
        <w:i w:val="0"/>
        <w:sz w:val="20"/>
      </w:rPr>
    </w:lvl>
    <w:lvl w:ilvl="5">
      <w:start w:val="1"/>
      <w:numFmt w:val="upperLetter"/>
      <w:lvlText w:val="(%6)"/>
      <w:lvlJc w:val="left"/>
      <w:pPr>
        <w:tabs>
          <w:tab w:val="num" w:pos="3402"/>
        </w:tabs>
        <w:ind w:left="3402" w:hanging="850"/>
      </w:pPr>
      <w:rPr>
        <w:rFonts w:ascii="Arial" w:hAnsi="Arial" w:cs="Arial" w:hint="default"/>
        <w:b w:val="0"/>
        <w:i w:val="0"/>
        <w:sz w:val="20"/>
      </w:rPr>
    </w:lvl>
    <w:lvl w:ilvl="6">
      <w:start w:val="1"/>
      <w:numFmt w:val="lowerLetter"/>
      <w:pStyle w:val="WFSA-Level8Paragraph"/>
      <w:lvlText w:val="%7."/>
      <w:lvlJc w:val="left"/>
      <w:pPr>
        <w:tabs>
          <w:tab w:val="num" w:pos="3969"/>
        </w:tabs>
        <w:ind w:left="3969" w:hanging="567"/>
      </w:pPr>
      <w:rPr>
        <w:rFonts w:ascii="Arial" w:hAnsi="Arial" w:cs="Arial" w:hint="default"/>
        <w:b w:val="0"/>
        <w:i w:val="0"/>
        <w:sz w:val="20"/>
      </w:rPr>
    </w:lvl>
    <w:lvl w:ilvl="7">
      <w:start w:val="1"/>
      <w:numFmt w:val="lowerRoman"/>
      <w:pStyle w:val="WFSA-Level8Paragraph"/>
      <w:lvlText w:val="%8."/>
      <w:lvlJc w:val="left"/>
      <w:pPr>
        <w:tabs>
          <w:tab w:val="num" w:pos="4536"/>
        </w:tabs>
        <w:ind w:left="4536" w:hanging="567"/>
      </w:pPr>
      <w:rPr>
        <w:rFonts w:ascii="Arial" w:hAnsi="Arial" w:cs="Arial" w:hint="default"/>
        <w:b w:val="0"/>
        <w:i w:val="0"/>
        <w:sz w:val="20"/>
      </w:rPr>
    </w:lvl>
    <w:lvl w:ilvl="8">
      <w:start w:val="1"/>
      <w:numFmt w:val="none"/>
      <w:lvlRestart w:val="0"/>
      <w:suff w:val="nothing"/>
      <w:lvlText w:val="%9"/>
      <w:lvlJc w:val="left"/>
      <w:pPr>
        <w:ind w:left="5103" w:hanging="567"/>
      </w:pPr>
      <w:rPr>
        <w:rFonts w:ascii="Arial" w:hAnsi="Arial" w:cs="Arial" w:hint="default"/>
        <w:b w:val="0"/>
        <w:i w:val="0"/>
        <w:sz w:val="20"/>
      </w:rPr>
    </w:lvl>
  </w:abstractNum>
  <w:abstractNum w:abstractNumId="4" w15:restartNumberingAfterBreak="0">
    <w:nsid w:val="0E8C40D7"/>
    <w:multiLevelType w:val="multilevel"/>
    <w:tmpl w:val="814A6820"/>
    <w:lvl w:ilvl="0">
      <w:start w:val="1"/>
      <w:numFmt w:val="decimal"/>
      <w:lvlText w:val="%1."/>
      <w:lvlJc w:val="left"/>
      <w:pPr>
        <w:tabs>
          <w:tab w:val="num" w:pos="851"/>
        </w:tabs>
        <w:ind w:left="851" w:hanging="851"/>
      </w:pPr>
      <w:rPr>
        <w:rFonts w:ascii="Arial" w:hAnsi="Arial" w:hint="default"/>
        <w:b w:val="0"/>
        <w:i w:val="0"/>
        <w:sz w:val="20"/>
      </w:rPr>
    </w:lvl>
    <w:lvl w:ilvl="1">
      <w:start w:val="1"/>
      <w:numFmt w:val="decimal"/>
      <w:lvlText w:val="%1.%2"/>
      <w:lvlJc w:val="left"/>
      <w:pPr>
        <w:tabs>
          <w:tab w:val="num" w:pos="1701"/>
        </w:tabs>
        <w:ind w:left="1701" w:hanging="850"/>
      </w:pPr>
      <w:rPr>
        <w:rFonts w:ascii="Arial" w:hAnsi="Arial" w:hint="default"/>
        <w:b w:val="0"/>
        <w:i w:val="0"/>
        <w:sz w:val="20"/>
      </w:rPr>
    </w:lvl>
    <w:lvl w:ilvl="2">
      <w:start w:val="1"/>
      <w:numFmt w:val="decimal"/>
      <w:lvlText w:val="%1.%2.%3"/>
      <w:lvlJc w:val="left"/>
      <w:pPr>
        <w:tabs>
          <w:tab w:val="num" w:pos="2552"/>
        </w:tabs>
        <w:ind w:left="2552" w:hanging="851"/>
      </w:pPr>
      <w:rPr>
        <w:rFonts w:ascii="Arial" w:hAnsi="Arial" w:hint="default"/>
        <w:sz w:val="20"/>
      </w:rPr>
    </w:lvl>
    <w:lvl w:ilvl="3">
      <w:start w:val="1"/>
      <w:numFmt w:val="lowerLetter"/>
      <w:lvlText w:val="(%4)"/>
      <w:lvlJc w:val="left"/>
      <w:pPr>
        <w:tabs>
          <w:tab w:val="num" w:pos="3402"/>
        </w:tabs>
        <w:ind w:left="3402" w:hanging="850"/>
      </w:pPr>
      <w:rPr>
        <w:rFonts w:ascii="Arial" w:hAnsi="Arial" w:hint="default"/>
        <w:sz w:val="20"/>
      </w:rPr>
    </w:lvl>
    <w:lvl w:ilvl="4">
      <w:start w:val="1"/>
      <w:numFmt w:val="lowerRoman"/>
      <w:pStyle w:val="WFNALevel6"/>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5" w15:restartNumberingAfterBreak="0">
    <w:nsid w:val="0EAF0E74"/>
    <w:multiLevelType w:val="hybridMultilevel"/>
    <w:tmpl w:val="0F56C5AA"/>
    <w:lvl w:ilvl="0" w:tplc="2B0A7EA8">
      <w:start w:val="2"/>
      <w:numFmt w:val="decimal"/>
      <w:pStyle w:val="ListBullet4"/>
      <w:lvlText w:val="(%1)"/>
      <w:lvlJc w:val="left"/>
      <w:pPr>
        <w:tabs>
          <w:tab w:val="num" w:pos="930"/>
        </w:tabs>
        <w:ind w:left="930" w:hanging="570"/>
      </w:pPr>
      <w:rPr>
        <w:rFonts w:cs="Times New Roman" w:hint="default"/>
      </w:rPr>
    </w:lvl>
    <w:lvl w:ilvl="1" w:tplc="9B5236B4" w:tentative="1">
      <w:start w:val="1"/>
      <w:numFmt w:val="lowerLetter"/>
      <w:lvlText w:val="%2."/>
      <w:lvlJc w:val="left"/>
      <w:pPr>
        <w:tabs>
          <w:tab w:val="num" w:pos="1440"/>
        </w:tabs>
        <w:ind w:left="1440" w:hanging="360"/>
      </w:pPr>
      <w:rPr>
        <w:rFonts w:cs="Times New Roman"/>
      </w:rPr>
    </w:lvl>
    <w:lvl w:ilvl="2" w:tplc="076AA638" w:tentative="1">
      <w:start w:val="1"/>
      <w:numFmt w:val="lowerRoman"/>
      <w:lvlText w:val="%3."/>
      <w:lvlJc w:val="right"/>
      <w:pPr>
        <w:tabs>
          <w:tab w:val="num" w:pos="2160"/>
        </w:tabs>
        <w:ind w:left="2160" w:hanging="180"/>
      </w:pPr>
      <w:rPr>
        <w:rFonts w:cs="Times New Roman"/>
      </w:rPr>
    </w:lvl>
    <w:lvl w:ilvl="3" w:tplc="53D47F4E" w:tentative="1">
      <w:start w:val="1"/>
      <w:numFmt w:val="decimal"/>
      <w:lvlText w:val="%4."/>
      <w:lvlJc w:val="left"/>
      <w:pPr>
        <w:tabs>
          <w:tab w:val="num" w:pos="2880"/>
        </w:tabs>
        <w:ind w:left="2880" w:hanging="360"/>
      </w:pPr>
      <w:rPr>
        <w:rFonts w:cs="Times New Roman"/>
      </w:rPr>
    </w:lvl>
    <w:lvl w:ilvl="4" w:tplc="499088CE" w:tentative="1">
      <w:start w:val="1"/>
      <w:numFmt w:val="lowerLetter"/>
      <w:lvlText w:val="%5."/>
      <w:lvlJc w:val="left"/>
      <w:pPr>
        <w:tabs>
          <w:tab w:val="num" w:pos="3600"/>
        </w:tabs>
        <w:ind w:left="3600" w:hanging="360"/>
      </w:pPr>
      <w:rPr>
        <w:rFonts w:cs="Times New Roman"/>
      </w:rPr>
    </w:lvl>
    <w:lvl w:ilvl="5" w:tplc="DB142AAA" w:tentative="1">
      <w:start w:val="1"/>
      <w:numFmt w:val="lowerRoman"/>
      <w:lvlText w:val="%6."/>
      <w:lvlJc w:val="right"/>
      <w:pPr>
        <w:tabs>
          <w:tab w:val="num" w:pos="4320"/>
        </w:tabs>
        <w:ind w:left="4320" w:hanging="180"/>
      </w:pPr>
      <w:rPr>
        <w:rFonts w:cs="Times New Roman"/>
      </w:rPr>
    </w:lvl>
    <w:lvl w:ilvl="6" w:tplc="270692CE" w:tentative="1">
      <w:start w:val="1"/>
      <w:numFmt w:val="decimal"/>
      <w:lvlText w:val="%7."/>
      <w:lvlJc w:val="left"/>
      <w:pPr>
        <w:tabs>
          <w:tab w:val="num" w:pos="5040"/>
        </w:tabs>
        <w:ind w:left="5040" w:hanging="360"/>
      </w:pPr>
      <w:rPr>
        <w:rFonts w:cs="Times New Roman"/>
      </w:rPr>
    </w:lvl>
    <w:lvl w:ilvl="7" w:tplc="59AEE8B2" w:tentative="1">
      <w:start w:val="1"/>
      <w:numFmt w:val="lowerLetter"/>
      <w:lvlText w:val="%8."/>
      <w:lvlJc w:val="left"/>
      <w:pPr>
        <w:tabs>
          <w:tab w:val="num" w:pos="5760"/>
        </w:tabs>
        <w:ind w:left="5760" w:hanging="360"/>
      </w:pPr>
      <w:rPr>
        <w:rFonts w:cs="Times New Roman"/>
      </w:rPr>
    </w:lvl>
    <w:lvl w:ilvl="8" w:tplc="855803B2" w:tentative="1">
      <w:start w:val="1"/>
      <w:numFmt w:val="lowerRoman"/>
      <w:lvlText w:val="%9."/>
      <w:lvlJc w:val="right"/>
      <w:pPr>
        <w:tabs>
          <w:tab w:val="num" w:pos="6480"/>
        </w:tabs>
        <w:ind w:left="6480" w:hanging="180"/>
      </w:pPr>
      <w:rPr>
        <w:rFonts w:cs="Times New Roman"/>
      </w:rPr>
    </w:lvl>
  </w:abstractNum>
  <w:abstractNum w:abstractNumId="6" w15:restartNumberingAfterBreak="0">
    <w:nsid w:val="0FF26017"/>
    <w:multiLevelType w:val="hybridMultilevel"/>
    <w:tmpl w:val="C58AC3AA"/>
    <w:lvl w:ilvl="0" w:tplc="500C320E">
      <w:numFmt w:val="bullet"/>
      <w:lvlText w:val="-"/>
      <w:lvlJc w:val="left"/>
      <w:pPr>
        <w:ind w:left="449" w:hanging="360"/>
      </w:pPr>
      <w:rPr>
        <w:rFonts w:ascii="Arial" w:eastAsia="Times New Roman" w:hAnsi="Arial" w:cs="Arial" w:hint="default"/>
      </w:rPr>
    </w:lvl>
    <w:lvl w:ilvl="1" w:tplc="18090003" w:tentative="1">
      <w:start w:val="1"/>
      <w:numFmt w:val="bullet"/>
      <w:lvlText w:val="o"/>
      <w:lvlJc w:val="left"/>
      <w:pPr>
        <w:ind w:left="1169" w:hanging="360"/>
      </w:pPr>
      <w:rPr>
        <w:rFonts w:ascii="Courier New" w:hAnsi="Courier New" w:cs="Courier New" w:hint="default"/>
      </w:rPr>
    </w:lvl>
    <w:lvl w:ilvl="2" w:tplc="18090005" w:tentative="1">
      <w:start w:val="1"/>
      <w:numFmt w:val="bullet"/>
      <w:lvlText w:val=""/>
      <w:lvlJc w:val="left"/>
      <w:pPr>
        <w:ind w:left="1889" w:hanging="360"/>
      </w:pPr>
      <w:rPr>
        <w:rFonts w:ascii="Wingdings" w:hAnsi="Wingdings" w:hint="default"/>
      </w:rPr>
    </w:lvl>
    <w:lvl w:ilvl="3" w:tplc="18090001" w:tentative="1">
      <w:start w:val="1"/>
      <w:numFmt w:val="bullet"/>
      <w:lvlText w:val=""/>
      <w:lvlJc w:val="left"/>
      <w:pPr>
        <w:ind w:left="2609" w:hanging="360"/>
      </w:pPr>
      <w:rPr>
        <w:rFonts w:ascii="Symbol" w:hAnsi="Symbol" w:hint="default"/>
      </w:rPr>
    </w:lvl>
    <w:lvl w:ilvl="4" w:tplc="18090003" w:tentative="1">
      <w:start w:val="1"/>
      <w:numFmt w:val="bullet"/>
      <w:lvlText w:val="o"/>
      <w:lvlJc w:val="left"/>
      <w:pPr>
        <w:ind w:left="3329" w:hanging="360"/>
      </w:pPr>
      <w:rPr>
        <w:rFonts w:ascii="Courier New" w:hAnsi="Courier New" w:cs="Courier New" w:hint="default"/>
      </w:rPr>
    </w:lvl>
    <w:lvl w:ilvl="5" w:tplc="18090005" w:tentative="1">
      <w:start w:val="1"/>
      <w:numFmt w:val="bullet"/>
      <w:lvlText w:val=""/>
      <w:lvlJc w:val="left"/>
      <w:pPr>
        <w:ind w:left="4049" w:hanging="360"/>
      </w:pPr>
      <w:rPr>
        <w:rFonts w:ascii="Wingdings" w:hAnsi="Wingdings" w:hint="default"/>
      </w:rPr>
    </w:lvl>
    <w:lvl w:ilvl="6" w:tplc="18090001" w:tentative="1">
      <w:start w:val="1"/>
      <w:numFmt w:val="bullet"/>
      <w:lvlText w:val=""/>
      <w:lvlJc w:val="left"/>
      <w:pPr>
        <w:ind w:left="4769" w:hanging="360"/>
      </w:pPr>
      <w:rPr>
        <w:rFonts w:ascii="Symbol" w:hAnsi="Symbol" w:hint="default"/>
      </w:rPr>
    </w:lvl>
    <w:lvl w:ilvl="7" w:tplc="18090003" w:tentative="1">
      <w:start w:val="1"/>
      <w:numFmt w:val="bullet"/>
      <w:lvlText w:val="o"/>
      <w:lvlJc w:val="left"/>
      <w:pPr>
        <w:ind w:left="5489" w:hanging="360"/>
      </w:pPr>
      <w:rPr>
        <w:rFonts w:ascii="Courier New" w:hAnsi="Courier New" w:cs="Courier New" w:hint="default"/>
      </w:rPr>
    </w:lvl>
    <w:lvl w:ilvl="8" w:tplc="18090005" w:tentative="1">
      <w:start w:val="1"/>
      <w:numFmt w:val="bullet"/>
      <w:lvlText w:val=""/>
      <w:lvlJc w:val="left"/>
      <w:pPr>
        <w:ind w:left="6209" w:hanging="360"/>
      </w:pPr>
      <w:rPr>
        <w:rFonts w:ascii="Wingdings" w:hAnsi="Wingdings" w:hint="default"/>
      </w:rPr>
    </w:lvl>
  </w:abstractNum>
  <w:abstractNum w:abstractNumId="7" w15:restartNumberingAfterBreak="0">
    <w:nsid w:val="139E3C4D"/>
    <w:multiLevelType w:val="multilevel"/>
    <w:tmpl w:val="2E7A50B8"/>
    <w:lvl w:ilvl="0">
      <w:start w:val="1"/>
      <w:numFmt w:val="decimal"/>
      <w:pStyle w:val="numberedlist"/>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49A0160"/>
    <w:multiLevelType w:val="hybridMultilevel"/>
    <w:tmpl w:val="0A9C5B8A"/>
    <w:lvl w:ilvl="0" w:tplc="26723874">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9" w15:restartNumberingAfterBreak="0">
    <w:nsid w:val="1581209B"/>
    <w:multiLevelType w:val="hybridMultilevel"/>
    <w:tmpl w:val="3B00CA34"/>
    <w:lvl w:ilvl="0" w:tplc="18090001">
      <w:start w:val="1"/>
      <w:numFmt w:val="bullet"/>
      <w:lvlText w:val=""/>
      <w:lvlJc w:val="left"/>
      <w:pPr>
        <w:ind w:left="2520" w:hanging="360"/>
      </w:pPr>
      <w:rPr>
        <w:rFonts w:ascii="Symbol" w:hAnsi="Symbol"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0" w15:restartNumberingAfterBreak="0">
    <w:nsid w:val="1A961509"/>
    <w:multiLevelType w:val="hybridMultilevel"/>
    <w:tmpl w:val="E828DB40"/>
    <w:lvl w:ilvl="0" w:tplc="18090001">
      <w:start w:val="1"/>
      <w:numFmt w:val="bullet"/>
      <w:lvlText w:val=""/>
      <w:lvlJc w:val="left"/>
      <w:pPr>
        <w:ind w:left="3620" w:hanging="360"/>
      </w:pPr>
      <w:rPr>
        <w:rFonts w:ascii="Symbol" w:hAnsi="Symbol" w:hint="default"/>
      </w:rPr>
    </w:lvl>
    <w:lvl w:ilvl="1" w:tplc="18090003" w:tentative="1">
      <w:start w:val="1"/>
      <w:numFmt w:val="bullet"/>
      <w:lvlText w:val="o"/>
      <w:lvlJc w:val="left"/>
      <w:pPr>
        <w:ind w:left="4340" w:hanging="360"/>
      </w:pPr>
      <w:rPr>
        <w:rFonts w:ascii="Courier New" w:hAnsi="Courier New" w:cs="Courier New" w:hint="default"/>
      </w:rPr>
    </w:lvl>
    <w:lvl w:ilvl="2" w:tplc="18090005" w:tentative="1">
      <w:start w:val="1"/>
      <w:numFmt w:val="bullet"/>
      <w:lvlText w:val=""/>
      <w:lvlJc w:val="left"/>
      <w:pPr>
        <w:ind w:left="5060" w:hanging="360"/>
      </w:pPr>
      <w:rPr>
        <w:rFonts w:ascii="Wingdings" w:hAnsi="Wingdings" w:hint="default"/>
      </w:rPr>
    </w:lvl>
    <w:lvl w:ilvl="3" w:tplc="18090001" w:tentative="1">
      <w:start w:val="1"/>
      <w:numFmt w:val="bullet"/>
      <w:lvlText w:val=""/>
      <w:lvlJc w:val="left"/>
      <w:pPr>
        <w:ind w:left="5780" w:hanging="360"/>
      </w:pPr>
      <w:rPr>
        <w:rFonts w:ascii="Symbol" w:hAnsi="Symbol" w:hint="default"/>
      </w:rPr>
    </w:lvl>
    <w:lvl w:ilvl="4" w:tplc="18090003" w:tentative="1">
      <w:start w:val="1"/>
      <w:numFmt w:val="bullet"/>
      <w:lvlText w:val="o"/>
      <w:lvlJc w:val="left"/>
      <w:pPr>
        <w:ind w:left="6500" w:hanging="360"/>
      </w:pPr>
      <w:rPr>
        <w:rFonts w:ascii="Courier New" w:hAnsi="Courier New" w:cs="Courier New" w:hint="default"/>
      </w:rPr>
    </w:lvl>
    <w:lvl w:ilvl="5" w:tplc="18090005" w:tentative="1">
      <w:start w:val="1"/>
      <w:numFmt w:val="bullet"/>
      <w:lvlText w:val=""/>
      <w:lvlJc w:val="left"/>
      <w:pPr>
        <w:ind w:left="7220" w:hanging="360"/>
      </w:pPr>
      <w:rPr>
        <w:rFonts w:ascii="Wingdings" w:hAnsi="Wingdings" w:hint="default"/>
      </w:rPr>
    </w:lvl>
    <w:lvl w:ilvl="6" w:tplc="18090001" w:tentative="1">
      <w:start w:val="1"/>
      <w:numFmt w:val="bullet"/>
      <w:lvlText w:val=""/>
      <w:lvlJc w:val="left"/>
      <w:pPr>
        <w:ind w:left="7940" w:hanging="360"/>
      </w:pPr>
      <w:rPr>
        <w:rFonts w:ascii="Symbol" w:hAnsi="Symbol" w:hint="default"/>
      </w:rPr>
    </w:lvl>
    <w:lvl w:ilvl="7" w:tplc="18090003" w:tentative="1">
      <w:start w:val="1"/>
      <w:numFmt w:val="bullet"/>
      <w:lvlText w:val="o"/>
      <w:lvlJc w:val="left"/>
      <w:pPr>
        <w:ind w:left="8660" w:hanging="360"/>
      </w:pPr>
      <w:rPr>
        <w:rFonts w:ascii="Courier New" w:hAnsi="Courier New" w:cs="Courier New" w:hint="default"/>
      </w:rPr>
    </w:lvl>
    <w:lvl w:ilvl="8" w:tplc="18090005" w:tentative="1">
      <w:start w:val="1"/>
      <w:numFmt w:val="bullet"/>
      <w:lvlText w:val=""/>
      <w:lvlJc w:val="left"/>
      <w:pPr>
        <w:ind w:left="9380" w:hanging="360"/>
      </w:pPr>
      <w:rPr>
        <w:rFonts w:ascii="Wingdings" w:hAnsi="Wingdings" w:hint="default"/>
      </w:rPr>
    </w:lvl>
  </w:abstractNum>
  <w:abstractNum w:abstractNumId="11" w15:restartNumberingAfterBreak="0">
    <w:nsid w:val="1AB53A77"/>
    <w:multiLevelType w:val="multilevel"/>
    <w:tmpl w:val="50C4C934"/>
    <w:lvl w:ilvl="0">
      <w:start w:val="1"/>
      <w:numFmt w:val="decimal"/>
      <w:pStyle w:val="NA-LEVEL1"/>
      <w:lvlText w:val="%1."/>
      <w:lvlJc w:val="left"/>
      <w:pPr>
        <w:tabs>
          <w:tab w:val="num" w:pos="360"/>
        </w:tabs>
        <w:ind w:left="360" w:hanging="360"/>
      </w:pPr>
      <w:rPr>
        <w:rFonts w:ascii="Times New Roman" w:hAnsi="Times New Roman" w:cs="Times New Roman" w:hint="default"/>
        <w:b/>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C756125"/>
    <w:multiLevelType w:val="hybridMultilevel"/>
    <w:tmpl w:val="A574ED54"/>
    <w:lvl w:ilvl="0" w:tplc="6D327C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A6642A"/>
    <w:multiLevelType w:val="hybridMultilevel"/>
    <w:tmpl w:val="D458AB80"/>
    <w:lvl w:ilvl="0" w:tplc="18090001">
      <w:start w:val="1"/>
      <w:numFmt w:val="bullet"/>
      <w:lvlText w:val=""/>
      <w:lvlJc w:val="left"/>
      <w:pPr>
        <w:ind w:left="502" w:hanging="360"/>
      </w:pPr>
      <w:rPr>
        <w:rFonts w:ascii="Symbol" w:hAnsi="Symbol" w:hint="default"/>
        <w:b w:val="0"/>
        <w:i/>
        <w:color w:val="auto"/>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15:restartNumberingAfterBreak="0">
    <w:nsid w:val="200D44F3"/>
    <w:multiLevelType w:val="hybridMultilevel"/>
    <w:tmpl w:val="19FE8B14"/>
    <w:lvl w:ilvl="0" w:tplc="556808FE">
      <w:start w:val="1"/>
      <w:numFmt w:val="bullet"/>
      <w:pStyle w:val="SC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E2B82"/>
    <w:multiLevelType w:val="hybridMultilevel"/>
    <w:tmpl w:val="71E6FB44"/>
    <w:lvl w:ilvl="0" w:tplc="F61060CC">
      <w:start w:val="1"/>
      <w:numFmt w:val="upperLetter"/>
      <w:lvlText w:val="%1."/>
      <w:lvlJc w:val="left"/>
      <w:pPr>
        <w:ind w:left="700" w:hanging="360"/>
      </w:pPr>
      <w:rPr>
        <w:rFonts w:ascii="Arial" w:hAnsi="Arial" w:cs="Arial" w:hint="default"/>
        <w:b/>
        <w:color w:val="2F5496"/>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6" w15:restartNumberingAfterBreak="0">
    <w:nsid w:val="229A26C0"/>
    <w:multiLevelType w:val="singleLevel"/>
    <w:tmpl w:val="8216E346"/>
    <w:lvl w:ilvl="0">
      <w:start w:val="12"/>
      <w:numFmt w:val="bullet"/>
      <w:pStyle w:val="ACLevel5"/>
      <w:lvlText w:val="–"/>
      <w:lvlJc w:val="left"/>
      <w:pPr>
        <w:tabs>
          <w:tab w:val="num" w:pos="1080"/>
        </w:tabs>
        <w:ind w:left="1080" w:hanging="360"/>
      </w:pPr>
      <w:rPr>
        <w:rFonts w:ascii="Times New Roman" w:hAnsi="Times New Roman" w:hint="default"/>
      </w:rPr>
    </w:lvl>
  </w:abstractNum>
  <w:abstractNum w:abstractNumId="17" w15:restartNumberingAfterBreak="0">
    <w:nsid w:val="237621F8"/>
    <w:multiLevelType w:val="hybridMultilevel"/>
    <w:tmpl w:val="A08E03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93E6F15"/>
    <w:multiLevelType w:val="hybridMultilevel"/>
    <w:tmpl w:val="76D2E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94F7E4A"/>
    <w:multiLevelType w:val="multilevel"/>
    <w:tmpl w:val="6548F7C4"/>
    <w:name w:val="NALT"/>
    <w:lvl w:ilvl="0">
      <w:start w:val="1"/>
      <w:numFmt w:val="decimal"/>
      <w:lvlRestart w:val="0"/>
      <w:lvlText w:val="%1."/>
      <w:lvlJc w:val="left"/>
      <w:pPr>
        <w:tabs>
          <w:tab w:val="num" w:pos="709"/>
        </w:tabs>
        <w:ind w:left="709" w:hanging="709"/>
      </w:pPr>
      <w:rPr>
        <w:rFonts w:cs="Times New Roman" w:hint="default"/>
        <w:b w:val="0"/>
      </w:rPr>
    </w:lvl>
    <w:lvl w:ilvl="1">
      <w:start w:val="1"/>
      <w:numFmt w:val="lowerLetter"/>
      <w:pStyle w:val="NA-LEVEL2"/>
      <w:lvlText w:val="(%2)"/>
      <w:lvlJc w:val="left"/>
      <w:pPr>
        <w:tabs>
          <w:tab w:val="num" w:pos="1417"/>
        </w:tabs>
        <w:ind w:left="1417" w:hanging="708"/>
      </w:pPr>
      <w:rPr>
        <w:rFonts w:cs="Times New Roman" w:hint="default"/>
        <w:b w:val="0"/>
      </w:rPr>
    </w:lvl>
    <w:lvl w:ilvl="2">
      <w:start w:val="1"/>
      <w:numFmt w:val="lowerRoman"/>
      <w:pStyle w:val="NA-LEVEL3"/>
      <w:lvlText w:val="(%3)"/>
      <w:lvlJc w:val="left"/>
      <w:pPr>
        <w:tabs>
          <w:tab w:val="num" w:pos="2126"/>
        </w:tabs>
        <w:ind w:left="2126" w:hanging="709"/>
      </w:pPr>
      <w:rPr>
        <w:rFonts w:cs="Times New Roman" w:hint="default"/>
        <w:b w:val="0"/>
      </w:rPr>
    </w:lvl>
    <w:lvl w:ilvl="3">
      <w:start w:val="1"/>
      <w:numFmt w:val="decimal"/>
      <w:pStyle w:val="NA-LEVEL4"/>
      <w:lvlText w:val="(%4)"/>
      <w:lvlJc w:val="left"/>
      <w:pPr>
        <w:tabs>
          <w:tab w:val="num" w:pos="2835"/>
        </w:tabs>
        <w:ind w:left="2835" w:hanging="709"/>
      </w:pPr>
      <w:rPr>
        <w:rFonts w:cs="Times New Roman" w:hint="default"/>
        <w:b w:val="0"/>
      </w:rPr>
    </w:lvl>
    <w:lvl w:ilvl="4">
      <w:start w:val="1"/>
      <w:numFmt w:val="upperLetter"/>
      <w:pStyle w:val="NA-LEVEL5"/>
      <w:lvlText w:val="(%5)"/>
      <w:lvlJc w:val="left"/>
      <w:pPr>
        <w:tabs>
          <w:tab w:val="num" w:pos="3543"/>
        </w:tabs>
        <w:ind w:left="3543" w:hanging="708"/>
      </w:pPr>
      <w:rPr>
        <w:rFonts w:cs="Times New Roman" w:hint="default"/>
        <w:b w:val="0"/>
      </w:rPr>
    </w:lvl>
    <w:lvl w:ilvl="5">
      <w:start w:val="1"/>
      <w:numFmt w:val="upperRoman"/>
      <w:pStyle w:val="NA-LEVEL6"/>
      <w:lvlText w:val="(%6)"/>
      <w:lvlJc w:val="left"/>
      <w:pPr>
        <w:tabs>
          <w:tab w:val="num" w:pos="4263"/>
        </w:tabs>
        <w:ind w:left="3969" w:hanging="426"/>
      </w:pPr>
      <w:rPr>
        <w:rFonts w:cs="Times New Roman" w:hint="default"/>
        <w:b w:val="0"/>
      </w:rPr>
    </w:lvl>
    <w:lvl w:ilvl="6">
      <w:start w:val="1"/>
      <w:numFmt w:val="decimal"/>
      <w:lvlText w:val="%7."/>
      <w:lvlJc w:val="left"/>
      <w:pPr>
        <w:tabs>
          <w:tab w:val="num" w:pos="2517"/>
        </w:tabs>
        <w:ind w:left="2517" w:hanging="357"/>
      </w:pPr>
      <w:rPr>
        <w:rFonts w:cs="Times New Roman" w:hint="default"/>
        <w:b w:val="0"/>
      </w:rPr>
    </w:lvl>
    <w:lvl w:ilvl="7">
      <w:start w:val="1"/>
      <w:numFmt w:val="lowerLetter"/>
      <w:lvlText w:val="%8."/>
      <w:lvlJc w:val="left"/>
      <w:pPr>
        <w:tabs>
          <w:tab w:val="num" w:pos="2880"/>
        </w:tabs>
        <w:ind w:left="2880" w:hanging="363"/>
      </w:pPr>
      <w:rPr>
        <w:rFonts w:cs="Times New Roman" w:hint="default"/>
        <w:b w:val="0"/>
      </w:rPr>
    </w:lvl>
    <w:lvl w:ilvl="8">
      <w:start w:val="1"/>
      <w:numFmt w:val="lowerRoman"/>
      <w:lvlText w:val="%9."/>
      <w:lvlJc w:val="left"/>
      <w:pPr>
        <w:tabs>
          <w:tab w:val="num" w:pos="3237"/>
        </w:tabs>
        <w:ind w:left="3237" w:hanging="357"/>
      </w:pPr>
      <w:rPr>
        <w:rFonts w:cs="Times New Roman" w:hint="default"/>
        <w:b w:val="0"/>
      </w:rPr>
    </w:lvl>
  </w:abstractNum>
  <w:abstractNum w:abstractNumId="20" w15:restartNumberingAfterBreak="0">
    <w:nsid w:val="2EDD150A"/>
    <w:multiLevelType w:val="multilevel"/>
    <w:tmpl w:val="D69485FC"/>
    <w:name w:val="AgtLT"/>
    <w:lvl w:ilvl="0">
      <w:start w:val="1"/>
      <w:numFmt w:val="decimal"/>
      <w:lvlRestart w:val="0"/>
      <w:pStyle w:val="Level1"/>
      <w:lvlText w:val="%1"/>
      <w:lvlJc w:val="left"/>
      <w:pPr>
        <w:tabs>
          <w:tab w:val="num" w:pos="709"/>
        </w:tabs>
        <w:ind w:left="709" w:hanging="709"/>
      </w:pPr>
      <w:rPr>
        <w:rFonts w:cs="Times New Roman"/>
        <w:b w:val="0"/>
      </w:rPr>
    </w:lvl>
    <w:lvl w:ilvl="1">
      <w:start w:val="1"/>
      <w:numFmt w:val="decimal"/>
      <w:pStyle w:val="Level2"/>
      <w:lvlText w:val="%1.%2"/>
      <w:lvlJc w:val="left"/>
      <w:pPr>
        <w:tabs>
          <w:tab w:val="num" w:pos="709"/>
        </w:tabs>
        <w:ind w:left="709" w:hanging="709"/>
      </w:pPr>
      <w:rPr>
        <w:rFonts w:cs="Times New Roman"/>
        <w:b w:val="0"/>
      </w:rPr>
    </w:lvl>
    <w:lvl w:ilvl="2">
      <w:start w:val="1"/>
      <w:numFmt w:val="decimal"/>
      <w:pStyle w:val="Level3"/>
      <w:lvlText w:val="%1.%2.%3"/>
      <w:lvlJc w:val="left"/>
      <w:pPr>
        <w:tabs>
          <w:tab w:val="num" w:pos="1417"/>
        </w:tabs>
        <w:ind w:left="1417" w:hanging="708"/>
      </w:pPr>
      <w:rPr>
        <w:rFonts w:cs="Times New Roman"/>
        <w:b w:val="0"/>
      </w:rPr>
    </w:lvl>
    <w:lvl w:ilvl="3">
      <w:start w:val="1"/>
      <w:numFmt w:val="lowerLetter"/>
      <w:pStyle w:val="Level4"/>
      <w:lvlText w:val="(%4)"/>
      <w:lvlJc w:val="left"/>
      <w:pPr>
        <w:tabs>
          <w:tab w:val="num" w:pos="2126"/>
        </w:tabs>
        <w:ind w:left="2126" w:hanging="709"/>
      </w:pPr>
      <w:rPr>
        <w:rFonts w:cs="Times New Roman"/>
        <w:b w:val="0"/>
      </w:rPr>
    </w:lvl>
    <w:lvl w:ilvl="4">
      <w:start w:val="1"/>
      <w:numFmt w:val="lowerRoman"/>
      <w:pStyle w:val="Level5"/>
      <w:lvlText w:val="(%5)"/>
      <w:lvlJc w:val="left"/>
      <w:pPr>
        <w:tabs>
          <w:tab w:val="num" w:pos="2835"/>
        </w:tabs>
        <w:ind w:left="2835" w:hanging="709"/>
      </w:pPr>
      <w:rPr>
        <w:rFonts w:cs="Times New Roman"/>
        <w:b w:val="0"/>
      </w:rPr>
    </w:lvl>
    <w:lvl w:ilvl="5">
      <w:start w:val="1"/>
      <w:numFmt w:val="upperLetter"/>
      <w:pStyle w:val="Level6"/>
      <w:lvlText w:val="(%6)"/>
      <w:lvlJc w:val="left"/>
      <w:pPr>
        <w:tabs>
          <w:tab w:val="num" w:pos="3543"/>
        </w:tabs>
        <w:ind w:left="3543" w:hanging="708"/>
      </w:pPr>
      <w:rPr>
        <w:rFonts w:cs="Times New Roman"/>
        <w:b w:val="0"/>
      </w:rPr>
    </w:lvl>
    <w:lvl w:ilvl="6">
      <w:start w:val="1"/>
      <w:numFmt w:val="decimal"/>
      <w:lvlText w:val="%7."/>
      <w:lvlJc w:val="left"/>
      <w:pPr>
        <w:tabs>
          <w:tab w:val="num" w:pos="3226"/>
        </w:tabs>
        <w:ind w:left="3226" w:hanging="357"/>
      </w:pPr>
      <w:rPr>
        <w:rFonts w:cs="Times New Roman"/>
        <w:b w:val="0"/>
      </w:rPr>
    </w:lvl>
    <w:lvl w:ilvl="7">
      <w:start w:val="1"/>
      <w:numFmt w:val="lowerLetter"/>
      <w:lvlText w:val="%8."/>
      <w:lvlJc w:val="left"/>
      <w:pPr>
        <w:tabs>
          <w:tab w:val="num" w:pos="3589"/>
        </w:tabs>
        <w:ind w:left="3589" w:hanging="363"/>
      </w:pPr>
      <w:rPr>
        <w:rFonts w:cs="Times New Roman"/>
        <w:b w:val="0"/>
      </w:rPr>
    </w:lvl>
    <w:lvl w:ilvl="8">
      <w:start w:val="1"/>
      <w:numFmt w:val="lowerRoman"/>
      <w:lvlText w:val="%9."/>
      <w:lvlJc w:val="left"/>
      <w:pPr>
        <w:tabs>
          <w:tab w:val="num" w:pos="3946"/>
        </w:tabs>
        <w:ind w:left="3946" w:hanging="357"/>
      </w:pPr>
      <w:rPr>
        <w:rFonts w:cs="Times New Roman"/>
        <w:b w:val="0"/>
      </w:rPr>
    </w:lvl>
  </w:abstractNum>
  <w:abstractNum w:abstractNumId="21" w15:restartNumberingAfterBreak="0">
    <w:nsid w:val="307827F1"/>
    <w:multiLevelType w:val="hybridMultilevel"/>
    <w:tmpl w:val="20E09E0E"/>
    <w:lvl w:ilvl="0" w:tplc="B1CC81F0">
      <w:start w:val="1"/>
      <w:numFmt w:val="lowerRoman"/>
      <w:lvlText w:val="%1."/>
      <w:lvlJc w:val="left"/>
      <w:pPr>
        <w:ind w:left="2160" w:hanging="720"/>
      </w:pPr>
      <w:rPr>
        <w:rFonts w:hint="default"/>
        <w:i/>
        <w:iCs/>
      </w:rPr>
    </w:lvl>
    <w:lvl w:ilvl="1" w:tplc="18090001">
      <w:start w:val="1"/>
      <w:numFmt w:val="bullet"/>
      <w:lvlText w:val=""/>
      <w:lvlJc w:val="left"/>
      <w:pPr>
        <w:ind w:left="2520" w:hanging="360"/>
      </w:pPr>
      <w:rPr>
        <w:rFonts w:ascii="Symbol" w:hAnsi="Symbol" w:hint="default"/>
      </w:rPr>
    </w:lvl>
    <w:lvl w:ilvl="2" w:tplc="1809001B">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0DB6BC5"/>
    <w:multiLevelType w:val="multilevel"/>
    <w:tmpl w:val="844CF99E"/>
    <w:lvl w:ilvl="0">
      <w:numFmt w:val="bullet"/>
      <w:lvlText w:val=""/>
      <w:lvlJc w:val="left"/>
      <w:pPr>
        <w:ind w:left="3620" w:hanging="360"/>
      </w:pPr>
      <w:rPr>
        <w:rFonts w:ascii="Symbol" w:hAnsi="Symbol"/>
      </w:rPr>
    </w:lvl>
    <w:lvl w:ilvl="1">
      <w:numFmt w:val="bullet"/>
      <w:lvlText w:val="o"/>
      <w:lvlJc w:val="left"/>
      <w:pPr>
        <w:ind w:left="4340" w:hanging="360"/>
      </w:pPr>
      <w:rPr>
        <w:rFonts w:ascii="Courier New" w:hAnsi="Courier New" w:cs="Courier New"/>
      </w:rPr>
    </w:lvl>
    <w:lvl w:ilvl="2">
      <w:numFmt w:val="bullet"/>
      <w:lvlText w:val=""/>
      <w:lvlJc w:val="left"/>
      <w:pPr>
        <w:ind w:left="5060" w:hanging="360"/>
      </w:pPr>
      <w:rPr>
        <w:rFonts w:ascii="Wingdings" w:hAnsi="Wingdings"/>
      </w:rPr>
    </w:lvl>
    <w:lvl w:ilvl="3">
      <w:numFmt w:val="bullet"/>
      <w:lvlText w:val=""/>
      <w:lvlJc w:val="left"/>
      <w:pPr>
        <w:ind w:left="5780" w:hanging="360"/>
      </w:pPr>
      <w:rPr>
        <w:rFonts w:ascii="Symbol" w:hAnsi="Symbol"/>
      </w:rPr>
    </w:lvl>
    <w:lvl w:ilvl="4">
      <w:numFmt w:val="bullet"/>
      <w:lvlText w:val="o"/>
      <w:lvlJc w:val="left"/>
      <w:pPr>
        <w:ind w:left="6500" w:hanging="360"/>
      </w:pPr>
      <w:rPr>
        <w:rFonts w:ascii="Courier New" w:hAnsi="Courier New" w:cs="Courier New"/>
      </w:rPr>
    </w:lvl>
    <w:lvl w:ilvl="5">
      <w:numFmt w:val="bullet"/>
      <w:lvlText w:val=""/>
      <w:lvlJc w:val="left"/>
      <w:pPr>
        <w:ind w:left="7220" w:hanging="360"/>
      </w:pPr>
      <w:rPr>
        <w:rFonts w:ascii="Wingdings" w:hAnsi="Wingdings"/>
      </w:rPr>
    </w:lvl>
    <w:lvl w:ilvl="6">
      <w:numFmt w:val="bullet"/>
      <w:lvlText w:val=""/>
      <w:lvlJc w:val="left"/>
      <w:pPr>
        <w:ind w:left="7940" w:hanging="360"/>
      </w:pPr>
      <w:rPr>
        <w:rFonts w:ascii="Symbol" w:hAnsi="Symbol"/>
      </w:rPr>
    </w:lvl>
    <w:lvl w:ilvl="7">
      <w:numFmt w:val="bullet"/>
      <w:lvlText w:val="o"/>
      <w:lvlJc w:val="left"/>
      <w:pPr>
        <w:ind w:left="8660" w:hanging="360"/>
      </w:pPr>
      <w:rPr>
        <w:rFonts w:ascii="Courier New" w:hAnsi="Courier New" w:cs="Courier New"/>
      </w:rPr>
    </w:lvl>
    <w:lvl w:ilvl="8">
      <w:numFmt w:val="bullet"/>
      <w:lvlText w:val=""/>
      <w:lvlJc w:val="left"/>
      <w:pPr>
        <w:ind w:left="9380" w:hanging="360"/>
      </w:pPr>
      <w:rPr>
        <w:rFonts w:ascii="Wingdings" w:hAnsi="Wingdings"/>
      </w:rPr>
    </w:lvl>
  </w:abstractNum>
  <w:abstractNum w:abstractNumId="23" w15:restartNumberingAfterBreak="0">
    <w:nsid w:val="32A222D2"/>
    <w:multiLevelType w:val="multilevel"/>
    <w:tmpl w:val="A274D378"/>
    <w:lvl w:ilvl="0">
      <w:start w:val="1"/>
      <w:numFmt w:val="decimal"/>
      <w:pStyle w:val="ACSchLv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1">
      <w:start w:val="1"/>
      <w:numFmt w:val="lowerLetter"/>
      <w:pStyle w:val="ACSchLv2"/>
      <w:lvlText w:val="(%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lvlText w:val="(%3)"/>
      <w:lvlJc w:val="left"/>
      <w:pPr>
        <w:tabs>
          <w:tab w:val="num" w:pos="1077"/>
        </w:tabs>
        <w:ind w:left="1077" w:hanging="510"/>
      </w:pPr>
      <w:rPr>
        <w:rFonts w:cs="Times New Roman" w:hint="default"/>
        <w:b w:val="0"/>
        <w:i w:val="0"/>
        <w:caps w:val="0"/>
        <w:smallCaps w:val="0"/>
        <w:strike w:val="0"/>
        <w:dstrike w:val="0"/>
        <w:vanish w:val="0"/>
        <w:color w:val="auto"/>
        <w:u w:val="none"/>
        <w:effect w:val="none"/>
        <w:vertAlign w:val="baseline"/>
      </w:rPr>
    </w:lvl>
    <w:lvl w:ilvl="3">
      <w:start w:val="1"/>
      <w:numFmt w:val="lowerRoman"/>
      <w:lvlText w:val="%4."/>
      <w:lvlJc w:val="right"/>
      <w:pPr>
        <w:tabs>
          <w:tab w:val="num" w:pos="2520"/>
        </w:tabs>
        <w:ind w:left="2520" w:hanging="360"/>
      </w:pPr>
      <w:rPr>
        <w:rFonts w:cs="Times New Roman"/>
        <w:b w:val="0"/>
        <w:i w:val="0"/>
        <w:caps w:val="0"/>
        <w:smallCaps w:val="0"/>
        <w:strike w:val="0"/>
        <w:dstrike w:val="0"/>
        <w:vanish w:val="0"/>
        <w:color w:val="auto"/>
        <w:u w:val="none"/>
        <w:effect w:val="none"/>
        <w:vertAlign w:val="baseline"/>
      </w:rPr>
    </w:lvl>
    <w:lvl w:ilvl="4">
      <w:start w:val="1"/>
      <w:numFmt w:val="upperRoman"/>
      <w:pStyle w:val="ACSchLv5"/>
      <w:lvlText w:val="(%5)"/>
      <w:lvlJc w:val="left"/>
      <w:pPr>
        <w:tabs>
          <w:tab w:val="num" w:pos="3600"/>
        </w:tabs>
        <w:ind w:left="3600" w:hanging="720"/>
      </w:pPr>
      <w:rPr>
        <w:rFonts w:cs="Times New Roman"/>
        <w:b w:val="0"/>
        <w:i w:val="0"/>
        <w:caps w:val="0"/>
        <w:smallCaps w:val="0"/>
        <w:strike w:val="0"/>
        <w:dstrike w:val="0"/>
        <w:vanish w:val="0"/>
        <w:color w:val="auto"/>
        <w:sz w:val="20"/>
        <w:szCs w:val="20"/>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24" w15:restartNumberingAfterBreak="0">
    <w:nsid w:val="3E4656CD"/>
    <w:multiLevelType w:val="hybridMultilevel"/>
    <w:tmpl w:val="6E72991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4F36A64"/>
    <w:multiLevelType w:val="hybridMultilevel"/>
    <w:tmpl w:val="94502740"/>
    <w:lvl w:ilvl="0" w:tplc="6DEEC7B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5330375"/>
    <w:multiLevelType w:val="multilevel"/>
    <w:tmpl w:val="382E83FC"/>
    <w:lvl w:ilvl="0">
      <w:start w:val="1"/>
      <w:numFmt w:val="decimal"/>
      <w:lvlRestart w:val="0"/>
      <w:pStyle w:val="MA-ArtsLevel1"/>
      <w:lvlText w:val="%1."/>
      <w:lvlJc w:val="left"/>
      <w:pPr>
        <w:tabs>
          <w:tab w:val="num" w:pos="709"/>
        </w:tabs>
        <w:ind w:left="709" w:hanging="709"/>
      </w:pPr>
      <w:rPr>
        <w:rFonts w:cs="Times New Roman"/>
        <w:b w:val="0"/>
      </w:rPr>
    </w:lvl>
    <w:lvl w:ilvl="1">
      <w:start w:val="1"/>
      <w:numFmt w:val="decimal"/>
      <w:pStyle w:val="MA-ArtsLevel2"/>
      <w:lvlText w:val="%1.%2"/>
      <w:lvlJc w:val="left"/>
      <w:pPr>
        <w:tabs>
          <w:tab w:val="num" w:pos="709"/>
        </w:tabs>
        <w:ind w:left="709" w:hanging="709"/>
      </w:pPr>
      <w:rPr>
        <w:rFonts w:cs="Times New Roman"/>
        <w:b w:val="0"/>
      </w:rPr>
    </w:lvl>
    <w:lvl w:ilvl="2">
      <w:start w:val="1"/>
      <w:numFmt w:val="lowerLetter"/>
      <w:pStyle w:val="MA-ArtsLevel3"/>
      <w:lvlText w:val="(%3)"/>
      <w:lvlJc w:val="left"/>
      <w:pPr>
        <w:tabs>
          <w:tab w:val="num" w:pos="1417"/>
        </w:tabs>
        <w:ind w:left="1417" w:hanging="708"/>
      </w:pPr>
      <w:rPr>
        <w:rFonts w:cs="Times New Roman"/>
        <w:b w:val="0"/>
      </w:rPr>
    </w:lvl>
    <w:lvl w:ilvl="3">
      <w:start w:val="1"/>
      <w:numFmt w:val="lowerRoman"/>
      <w:pStyle w:val="MA-ArtsLevel4"/>
      <w:lvlText w:val="(%4)"/>
      <w:lvlJc w:val="left"/>
      <w:pPr>
        <w:tabs>
          <w:tab w:val="num" w:pos="2126"/>
        </w:tabs>
        <w:ind w:left="2126" w:hanging="709"/>
      </w:pPr>
      <w:rPr>
        <w:rFonts w:cs="Times New Roman"/>
        <w:b w:val="0"/>
      </w:rPr>
    </w:lvl>
    <w:lvl w:ilvl="4">
      <w:start w:val="1"/>
      <w:numFmt w:val="decimal"/>
      <w:pStyle w:val="MA-ArtsLevel5"/>
      <w:lvlText w:val="(%5)"/>
      <w:lvlJc w:val="left"/>
      <w:pPr>
        <w:tabs>
          <w:tab w:val="num" w:pos="2835"/>
        </w:tabs>
        <w:ind w:left="2835" w:hanging="709"/>
      </w:pPr>
      <w:rPr>
        <w:rFonts w:cs="Times New Roman"/>
        <w:b w:val="0"/>
      </w:rPr>
    </w:lvl>
    <w:lvl w:ilvl="5">
      <w:start w:val="1"/>
      <w:numFmt w:val="upperLetter"/>
      <w:pStyle w:val="MA-ArtsLevel6"/>
      <w:lvlText w:val="(%6)"/>
      <w:lvlJc w:val="left"/>
      <w:pPr>
        <w:tabs>
          <w:tab w:val="num" w:pos="3543"/>
        </w:tabs>
        <w:ind w:left="3543" w:hanging="708"/>
      </w:pPr>
      <w:rPr>
        <w:rFonts w:cs="Times New Roman"/>
        <w:b w:val="0"/>
      </w:rPr>
    </w:lvl>
    <w:lvl w:ilvl="6">
      <w:start w:val="1"/>
      <w:numFmt w:val="upperLetter"/>
      <w:lvlText w:val="%7."/>
      <w:lvlJc w:val="left"/>
      <w:pPr>
        <w:tabs>
          <w:tab w:val="num" w:pos="2880"/>
        </w:tabs>
        <w:ind w:left="2880" w:hanging="720"/>
      </w:pPr>
      <w:rPr>
        <w:rFonts w:cs="Times New Roman"/>
        <w:b w:val="0"/>
      </w:rPr>
    </w:lvl>
    <w:lvl w:ilvl="7">
      <w:start w:val="1"/>
      <w:numFmt w:val="decimal"/>
      <w:lvlText w:val="(%8)"/>
      <w:lvlJc w:val="left"/>
      <w:pPr>
        <w:tabs>
          <w:tab w:val="num" w:pos="3600"/>
        </w:tabs>
        <w:ind w:left="3600" w:hanging="720"/>
      </w:pPr>
      <w:rPr>
        <w:rFonts w:cs="Times New Roman"/>
        <w:b w:val="0"/>
      </w:rPr>
    </w:lvl>
    <w:lvl w:ilvl="8">
      <w:start w:val="1"/>
      <w:numFmt w:val="decimal"/>
      <w:lvlText w:val="Schedule %9"/>
      <w:lvlJc w:val="left"/>
      <w:pPr>
        <w:tabs>
          <w:tab w:val="num" w:pos="1077"/>
        </w:tabs>
      </w:pPr>
      <w:rPr>
        <w:rFonts w:cs="Times New Roman"/>
        <w:b w:val="0"/>
      </w:rPr>
    </w:lvl>
  </w:abstractNum>
  <w:abstractNum w:abstractNumId="27" w15:restartNumberingAfterBreak="0">
    <w:nsid w:val="49D70DB4"/>
    <w:multiLevelType w:val="hybridMultilevel"/>
    <w:tmpl w:val="3F82EC1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B636A81"/>
    <w:multiLevelType w:val="hybridMultilevel"/>
    <w:tmpl w:val="3BDE3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24104F"/>
    <w:multiLevelType w:val="hybridMultilevel"/>
    <w:tmpl w:val="B100EA5E"/>
    <w:lvl w:ilvl="0" w:tplc="B1CC81F0">
      <w:start w:val="1"/>
      <w:numFmt w:val="lowerRoman"/>
      <w:lvlText w:val="%1."/>
      <w:lvlJc w:val="left"/>
      <w:pPr>
        <w:ind w:left="1440" w:hanging="720"/>
      </w:pPr>
      <w:rPr>
        <w:rFonts w:hint="default"/>
        <w:i/>
        <w:iCs/>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60B384A"/>
    <w:multiLevelType w:val="hybridMultilevel"/>
    <w:tmpl w:val="68644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7B46BAE"/>
    <w:multiLevelType w:val="multilevel"/>
    <w:tmpl w:val="2E001F80"/>
    <w:lvl w:ilvl="0">
      <w:start w:val="1"/>
      <w:numFmt w:val="decimal"/>
      <w:pStyle w:val="NumText"/>
      <w:lvlText w:val="%1"/>
      <w:lvlJc w:val="left"/>
      <w:pPr>
        <w:tabs>
          <w:tab w:val="num" w:pos="964"/>
        </w:tabs>
        <w:ind w:left="964" w:hanging="964"/>
      </w:pPr>
      <w:rPr>
        <w:rFonts w:cs="Times New Roman" w:hint="default"/>
      </w:rPr>
    </w:lvl>
    <w:lvl w:ilvl="1">
      <w:start w:val="1"/>
      <w:numFmt w:val="decimal"/>
      <w:pStyle w:val="NumText"/>
      <w:lvlText w:val="%1.%2"/>
      <w:lvlJc w:val="left"/>
      <w:pPr>
        <w:tabs>
          <w:tab w:val="num" w:pos="964"/>
        </w:tabs>
        <w:ind w:left="964" w:hanging="964"/>
      </w:pPr>
      <w:rPr>
        <w:rFonts w:cs="Times New Roman" w:hint="default"/>
      </w:rPr>
    </w:lvl>
    <w:lvl w:ilvl="2">
      <w:start w:val="1"/>
      <w:numFmt w:val="decimal"/>
      <w:lvlRestart w:val="0"/>
      <w:lvlText w:val="%1.%2.%3"/>
      <w:lvlJc w:val="left"/>
      <w:pPr>
        <w:tabs>
          <w:tab w:val="num" w:pos="964"/>
        </w:tabs>
        <w:ind w:left="964" w:hanging="96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440"/>
        </w:tabs>
        <w:ind w:left="1152" w:hanging="1152"/>
      </w:pPr>
      <w:rPr>
        <w:rFonts w:cs="Times New Roman" w:hint="default"/>
      </w:rPr>
    </w:lvl>
    <w:lvl w:ilvl="6">
      <w:start w:val="1"/>
      <w:numFmt w:val="decimal"/>
      <w:lvlText w:val="%1.%2.%3.%4.%5.%6.%7"/>
      <w:lvlJc w:val="left"/>
      <w:pPr>
        <w:tabs>
          <w:tab w:val="num" w:pos="1440"/>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2160"/>
        </w:tabs>
        <w:ind w:left="1584" w:hanging="1584"/>
      </w:pPr>
      <w:rPr>
        <w:rFonts w:cs="Times New Roman" w:hint="default"/>
      </w:rPr>
    </w:lvl>
  </w:abstractNum>
  <w:abstractNum w:abstractNumId="32" w15:restartNumberingAfterBreak="0">
    <w:nsid w:val="5ABE630C"/>
    <w:multiLevelType w:val="hybridMultilevel"/>
    <w:tmpl w:val="01D832FE"/>
    <w:lvl w:ilvl="0" w:tplc="18090001">
      <w:start w:val="1"/>
      <w:numFmt w:val="bullet"/>
      <w:lvlText w:val=""/>
      <w:lvlJc w:val="left"/>
      <w:pPr>
        <w:ind w:left="2520" w:hanging="360"/>
      </w:pPr>
      <w:rPr>
        <w:rFonts w:ascii="Symbol" w:hAnsi="Symbol"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3" w15:restartNumberingAfterBreak="0">
    <w:nsid w:val="60BB42FC"/>
    <w:multiLevelType w:val="multilevel"/>
    <w:tmpl w:val="4F30687A"/>
    <w:lvl w:ilvl="0">
      <w:start w:val="1"/>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4"/>
      </w:rPr>
    </w:lvl>
    <w:lvl w:ilvl="2">
      <w:start w:val="1"/>
      <w:numFmt w:val="decimal"/>
      <w:lvlText w:val="%1.%2.%3"/>
      <w:lvlJc w:val="left"/>
      <w:pPr>
        <w:tabs>
          <w:tab w:val="num" w:pos="709"/>
        </w:tabs>
        <w:ind w:left="709" w:hanging="709"/>
      </w:pPr>
      <w:rPr>
        <w:rFonts w:ascii="Times New Roman" w:hAnsi="Times New Roman" w:cs="Times New Roman" w:hint="default"/>
        <w:b w:val="0"/>
        <w:i w:val="0"/>
        <w:sz w:val="24"/>
      </w:rPr>
    </w:lvl>
    <w:lvl w:ilvl="3">
      <w:start w:val="1"/>
      <w:numFmt w:val="lowerLetter"/>
      <w:lvlText w:val="%4)"/>
      <w:lvlJc w:val="left"/>
      <w:pPr>
        <w:tabs>
          <w:tab w:val="num" w:pos="1418"/>
        </w:tabs>
        <w:ind w:left="1418" w:hanging="709"/>
      </w:pPr>
      <w:rPr>
        <w:rFonts w:ascii="Times New Roman" w:hAnsi="Times New Roman" w:cs="Times New Roman" w:hint="default"/>
        <w:b w:val="0"/>
        <w:i w:val="0"/>
        <w:sz w:val="24"/>
      </w:rPr>
    </w:lvl>
    <w:lvl w:ilvl="4">
      <w:start w:val="1"/>
      <w:numFmt w:val="lowerRoman"/>
      <w:pStyle w:val="SCNumbering6"/>
      <w:lvlText w:val="%5)"/>
      <w:lvlJc w:val="left"/>
      <w:pPr>
        <w:tabs>
          <w:tab w:val="num" w:pos="2126"/>
        </w:tabs>
        <w:ind w:left="2126" w:hanging="708"/>
      </w:pPr>
      <w:rPr>
        <w:rFonts w:ascii="Times New Roman" w:hAnsi="Times New Roman" w:cs="Times New Roman" w:hint="default"/>
        <w:b w:val="0"/>
        <w:i w:val="0"/>
        <w:sz w:val="24"/>
      </w:rPr>
    </w:lvl>
    <w:lvl w:ilvl="5">
      <w:start w:val="1"/>
      <w:numFmt w:val="decimal"/>
      <w:pStyle w:val="SCNumbering6"/>
      <w:lvlText w:val="%6)"/>
      <w:lvlJc w:val="left"/>
      <w:pPr>
        <w:tabs>
          <w:tab w:val="num" w:pos="2835"/>
        </w:tabs>
        <w:ind w:left="2835" w:hanging="709"/>
      </w:pPr>
      <w:rPr>
        <w:rFonts w:ascii="Times New Roman" w:hAnsi="Times New Roman" w:cs="Times New Roman" w:hint="default"/>
        <w:b w:val="0"/>
        <w:i w:val="0"/>
        <w:sz w:val="24"/>
      </w:rPr>
    </w:lvl>
    <w:lvl w:ilvl="6">
      <w:start w:val="1"/>
      <w:numFmt w:val="lowerRoman"/>
      <w:lvlText w:val="%7."/>
      <w:lvlJc w:val="left"/>
      <w:pPr>
        <w:tabs>
          <w:tab w:val="num" w:pos="5103"/>
        </w:tabs>
        <w:ind w:left="5103" w:hanging="567"/>
      </w:pPr>
      <w:rPr>
        <w:rFonts w:cs="Times New Roman" w:hint="default"/>
      </w:rPr>
    </w:lvl>
    <w:lvl w:ilvl="7">
      <w:start w:val="1"/>
      <w:numFmt w:val="lowerRoman"/>
      <w:lvlText w:val="%8."/>
      <w:lvlJc w:val="left"/>
      <w:pPr>
        <w:tabs>
          <w:tab w:val="num" w:pos="5103"/>
        </w:tabs>
        <w:ind w:left="5103"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34" w15:restartNumberingAfterBreak="0">
    <w:nsid w:val="62151DC7"/>
    <w:multiLevelType w:val="multilevel"/>
    <w:tmpl w:val="DF5C53EA"/>
    <w:lvl w:ilvl="0">
      <w:start w:val="1"/>
      <w:numFmt w:val="bullet"/>
      <w:pStyle w:val="xl27"/>
      <w:lvlText w:val=""/>
      <w:lvlJc w:val="left"/>
      <w:pPr>
        <w:tabs>
          <w:tab w:val="num" w:pos="360"/>
        </w:tabs>
        <w:ind w:left="360" w:hanging="360"/>
      </w:pPr>
      <w:rPr>
        <w:rFonts w:ascii="Symbol" w:hAnsi="Symbol" w:hint="default"/>
      </w:rPr>
    </w:lvl>
    <w:lvl w:ilvl="1">
      <w:start w:val="1"/>
      <w:numFmt w:val="bullet"/>
      <w:lvlText w:val=""/>
      <w:lvlJc w:val="left"/>
      <w:pPr>
        <w:tabs>
          <w:tab w:val="num" w:pos="340"/>
        </w:tabs>
        <w:ind w:left="340" w:hanging="340"/>
      </w:pPr>
      <w:rPr>
        <w:rFonts w:ascii="Symbol" w:hAnsi="Symbol" w:hint="default"/>
        <w:color w:val="auto"/>
        <w:sz w:val="22"/>
      </w:rPr>
    </w:lvl>
    <w:lvl w:ilvl="2">
      <w:start w:val="1"/>
      <w:numFmt w:val="bullet"/>
      <w:lvlText w:val=""/>
      <w:lvlJc w:val="left"/>
      <w:pPr>
        <w:tabs>
          <w:tab w:val="num" w:pos="340"/>
        </w:tabs>
        <w:ind w:left="340" w:hanging="340"/>
      </w:pPr>
      <w:rPr>
        <w:rFonts w:ascii="Symbol" w:hAnsi="Symbol" w:hint="default"/>
        <w:color w:val="auto"/>
        <w:sz w:val="2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36" w15:restartNumberingAfterBreak="0">
    <w:nsid w:val="65FC384B"/>
    <w:multiLevelType w:val="multilevel"/>
    <w:tmpl w:val="64EE85AE"/>
    <w:lvl w:ilvl="0">
      <w:start w:val="1"/>
      <w:numFmt w:val="bullet"/>
      <w:pStyle w:val="ListBullet"/>
      <w:lvlText w:val=""/>
      <w:lvlJc w:val="left"/>
      <w:pPr>
        <w:tabs>
          <w:tab w:val="num" w:pos="340"/>
        </w:tabs>
        <w:ind w:left="340" w:hanging="34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7E3564"/>
    <w:multiLevelType w:val="hybridMultilevel"/>
    <w:tmpl w:val="AEE8A81E"/>
    <w:lvl w:ilvl="0" w:tplc="9D6260C4">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8" w15:restartNumberingAfterBreak="0">
    <w:nsid w:val="66AE6C8F"/>
    <w:multiLevelType w:val="singleLevel"/>
    <w:tmpl w:val="9E047E96"/>
    <w:lvl w:ilvl="0">
      <w:start w:val="1"/>
      <w:numFmt w:val="bullet"/>
      <w:pStyle w:val="FS3"/>
      <w:lvlText w:val="-"/>
      <w:lvlJc w:val="left"/>
      <w:pPr>
        <w:tabs>
          <w:tab w:val="num" w:pos="680"/>
        </w:tabs>
        <w:ind w:left="680" w:hanging="340"/>
      </w:pPr>
      <w:rPr>
        <w:rFonts w:ascii="Times New Roman" w:hAnsi="Times New Roman" w:hint="default"/>
      </w:rPr>
    </w:lvl>
  </w:abstractNum>
  <w:abstractNum w:abstractNumId="39" w15:restartNumberingAfterBreak="0">
    <w:nsid w:val="681E15ED"/>
    <w:multiLevelType w:val="hybridMultilevel"/>
    <w:tmpl w:val="A3EADB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9035DD2"/>
    <w:multiLevelType w:val="singleLevel"/>
    <w:tmpl w:val="D2045E2A"/>
    <w:lvl w:ilvl="0">
      <w:start w:val="1"/>
      <w:numFmt w:val="lowerLetter"/>
      <w:pStyle w:val="Bullet"/>
      <w:lvlText w:val="(%1)"/>
      <w:lvlJc w:val="left"/>
      <w:pPr>
        <w:tabs>
          <w:tab w:val="num" w:pos="1050"/>
        </w:tabs>
        <w:ind w:left="1050" w:hanging="510"/>
      </w:pPr>
      <w:rPr>
        <w:rFonts w:cs="Times New Roman" w:hint="default"/>
      </w:rPr>
    </w:lvl>
  </w:abstractNum>
  <w:abstractNum w:abstractNumId="41" w15:restartNumberingAfterBreak="0">
    <w:nsid w:val="6D743F74"/>
    <w:multiLevelType w:val="hybridMultilevel"/>
    <w:tmpl w:val="20E09E0E"/>
    <w:lvl w:ilvl="0" w:tplc="B1CC81F0">
      <w:start w:val="1"/>
      <w:numFmt w:val="lowerRoman"/>
      <w:lvlText w:val="%1."/>
      <w:lvlJc w:val="left"/>
      <w:pPr>
        <w:ind w:left="2160" w:hanging="720"/>
      </w:pPr>
      <w:rPr>
        <w:rFonts w:hint="default"/>
        <w:i/>
        <w:iCs/>
      </w:rPr>
    </w:lvl>
    <w:lvl w:ilvl="1" w:tplc="18090001">
      <w:start w:val="1"/>
      <w:numFmt w:val="bullet"/>
      <w:lvlText w:val=""/>
      <w:lvlJc w:val="left"/>
      <w:pPr>
        <w:ind w:left="2520" w:hanging="360"/>
      </w:pPr>
      <w:rPr>
        <w:rFonts w:ascii="Symbol" w:hAnsi="Symbol" w:hint="default"/>
      </w:rPr>
    </w:lvl>
    <w:lvl w:ilvl="2" w:tplc="1809001B">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2" w15:restartNumberingAfterBreak="0">
    <w:nsid w:val="719A6F58"/>
    <w:multiLevelType w:val="hybridMultilevel"/>
    <w:tmpl w:val="95C8B350"/>
    <w:lvl w:ilvl="0" w:tplc="4E72EBEC">
      <w:numFmt w:val="bullet"/>
      <w:lvlText w:val="-"/>
      <w:lvlJc w:val="left"/>
      <w:pPr>
        <w:ind w:left="750" w:hanging="360"/>
      </w:pPr>
      <w:rPr>
        <w:rFonts w:ascii="Arial" w:eastAsia="Times New Roman" w:hAnsi="Arial" w:cs="Arial" w:hint="default"/>
        <w:b w:val="0"/>
        <w:i/>
        <w:color w:val="auto"/>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43" w15:restartNumberingAfterBreak="0">
    <w:nsid w:val="72DE7235"/>
    <w:multiLevelType w:val="hybridMultilevel"/>
    <w:tmpl w:val="31B448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7F6DEB"/>
    <w:multiLevelType w:val="hybridMultilevel"/>
    <w:tmpl w:val="AB9A9C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A810B3C"/>
    <w:multiLevelType w:val="multilevel"/>
    <w:tmpl w:val="5784E248"/>
    <w:lvl w:ilvl="0">
      <w:start w:val="1"/>
      <w:numFmt w:val="lowerLetter"/>
      <w:lvlText w:val="%1)"/>
      <w:lvlJc w:val="left"/>
      <w:pPr>
        <w:tabs>
          <w:tab w:val="num" w:pos="709"/>
        </w:tabs>
        <w:ind w:left="709" w:hanging="709"/>
      </w:pPr>
      <w:rPr>
        <w:rFonts w:cs="Times New Roman" w:hint="default"/>
      </w:rPr>
    </w:lvl>
    <w:lvl w:ilvl="1">
      <w:start w:val="1"/>
      <w:numFmt w:val="lowerRoman"/>
      <w:pStyle w:val="SCList3"/>
      <w:lvlText w:val="%2)"/>
      <w:lvlJc w:val="left"/>
      <w:pPr>
        <w:tabs>
          <w:tab w:val="num" w:pos="1418"/>
        </w:tabs>
        <w:ind w:left="1418" w:hanging="709"/>
      </w:pPr>
      <w:rPr>
        <w:rFonts w:cs="Times New Roman" w:hint="default"/>
      </w:rPr>
    </w:lvl>
    <w:lvl w:ilvl="2">
      <w:start w:val="1"/>
      <w:numFmt w:val="decimal"/>
      <w:pStyle w:val="SCList3"/>
      <w:lvlText w:val="%3)"/>
      <w:lvlJc w:val="left"/>
      <w:pPr>
        <w:tabs>
          <w:tab w:val="num" w:pos="2126"/>
        </w:tabs>
        <w:ind w:left="2126" w:hanging="70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BCD3DD8"/>
    <w:multiLevelType w:val="multilevel"/>
    <w:tmpl w:val="E98052C4"/>
    <w:name w:val="AltH1toH6Ashurst"/>
    <w:lvl w:ilvl="0">
      <w:start w:val="1"/>
      <w:numFmt w:val="decimal"/>
      <w:lvlText w:val="%1."/>
      <w:lvlJc w:val="left"/>
      <w:pPr>
        <w:tabs>
          <w:tab w:val="num" w:pos="782"/>
        </w:tabs>
        <w:ind w:left="782" w:hanging="782"/>
      </w:pPr>
      <w:rPr>
        <w:rFonts w:cs="Times New Roman" w:hint="default"/>
        <w:b w:val="0"/>
        <w:i w:val="0"/>
        <w:sz w:val="18"/>
      </w:rPr>
    </w:lvl>
    <w:lvl w:ilvl="1">
      <w:start w:val="1"/>
      <w:numFmt w:val="decimal"/>
      <w:lvlText w:val="%1.%2"/>
      <w:lvlJc w:val="left"/>
      <w:pPr>
        <w:tabs>
          <w:tab w:val="num" w:pos="782"/>
        </w:tabs>
        <w:ind w:left="782" w:hanging="782"/>
      </w:pPr>
      <w:rPr>
        <w:rFonts w:cs="Times New Roman" w:hint="default"/>
        <w:b w:val="0"/>
        <w:i w:val="0"/>
        <w:sz w:val="18"/>
        <w:szCs w:val="18"/>
      </w:rPr>
    </w:lvl>
    <w:lvl w:ilvl="2">
      <w:start w:val="1"/>
      <w:numFmt w:val="lowerLetter"/>
      <w:lvlText w:val="(%3)"/>
      <w:lvlJc w:val="left"/>
      <w:pPr>
        <w:tabs>
          <w:tab w:val="num" w:pos="1406"/>
        </w:tabs>
        <w:ind w:left="1406" w:hanging="624"/>
      </w:pPr>
      <w:rPr>
        <w:rFonts w:cs="Times New Roman" w:hint="default"/>
        <w:b w:val="0"/>
        <w:i w:val="0"/>
        <w:sz w:val="18"/>
        <w:szCs w:val="18"/>
      </w:rPr>
    </w:lvl>
    <w:lvl w:ilvl="3">
      <w:start w:val="1"/>
      <w:numFmt w:val="lowerRoman"/>
      <w:lvlText w:val="(%4)"/>
      <w:lvlJc w:val="left"/>
      <w:pPr>
        <w:tabs>
          <w:tab w:val="num" w:pos="2030"/>
        </w:tabs>
        <w:ind w:left="2030" w:hanging="624"/>
      </w:pPr>
      <w:rPr>
        <w:rFonts w:cs="Times New Roman" w:hint="default"/>
        <w:b w:val="0"/>
        <w:i w:val="0"/>
        <w:sz w:val="18"/>
        <w:szCs w:val="18"/>
      </w:rPr>
    </w:lvl>
    <w:lvl w:ilvl="4">
      <w:start w:val="1"/>
      <w:numFmt w:val="upperLetter"/>
      <w:pStyle w:val="AltH6Ashurst"/>
      <w:lvlText w:val="(%5)"/>
      <w:lvlJc w:val="left"/>
      <w:pPr>
        <w:tabs>
          <w:tab w:val="num" w:pos="2653"/>
        </w:tabs>
        <w:ind w:left="2653" w:hanging="623"/>
      </w:pPr>
      <w:rPr>
        <w:rFonts w:cs="Times New Roman" w:hint="default"/>
        <w:b w:val="0"/>
        <w:i w:val="0"/>
        <w:sz w:val="18"/>
        <w:szCs w:val="18"/>
      </w:rPr>
    </w:lvl>
    <w:lvl w:ilvl="5">
      <w:start w:val="27"/>
      <w:numFmt w:val="lowerLetter"/>
      <w:pStyle w:val="AltH6Ashurst"/>
      <w:lvlText w:val="(%6)"/>
      <w:lvlJc w:val="left"/>
      <w:pPr>
        <w:tabs>
          <w:tab w:val="num" w:pos="3277"/>
        </w:tabs>
        <w:ind w:left="3277" w:hanging="624"/>
      </w:pPr>
      <w:rPr>
        <w:rFonts w:cs="Times New Roman" w:hint="default"/>
        <w:b w:val="0"/>
        <w:i w:val="0"/>
        <w:sz w:val="18"/>
        <w:szCs w:val="18"/>
      </w:rPr>
    </w:lvl>
    <w:lvl w:ilvl="6">
      <w:start w:val="1"/>
      <w:numFmt w:val="lowerLetter"/>
      <w:pStyle w:val="AltH8Ashurst"/>
      <w:lvlText w:val="(%7)"/>
      <w:lvlJc w:val="left"/>
      <w:pPr>
        <w:tabs>
          <w:tab w:val="num" w:pos="3901"/>
        </w:tabs>
        <w:ind w:left="3901" w:hanging="624"/>
      </w:pPr>
      <w:rPr>
        <w:rFonts w:cs="Times New Roman" w:hint="default"/>
        <w:b w:val="0"/>
        <w:i w:val="0"/>
        <w:sz w:val="18"/>
        <w:szCs w:val="18"/>
      </w:rPr>
    </w:lvl>
    <w:lvl w:ilvl="7">
      <w:start w:val="1"/>
      <w:numFmt w:val="lowerRoman"/>
      <w:pStyle w:val="AltH8Ashurst"/>
      <w:lvlText w:val="(%8)"/>
      <w:lvlJc w:val="left"/>
      <w:pPr>
        <w:tabs>
          <w:tab w:val="num" w:pos="4525"/>
        </w:tabs>
        <w:ind w:left="4525" w:hanging="624"/>
      </w:pPr>
      <w:rPr>
        <w:rFonts w:cs="Times New Roman" w:hint="default"/>
      </w:rPr>
    </w:lvl>
    <w:lvl w:ilvl="8">
      <w:start w:val="1"/>
      <w:numFmt w:val="none"/>
      <w:lvlText w:val=""/>
      <w:lvlJc w:val="left"/>
      <w:pPr>
        <w:tabs>
          <w:tab w:val="num" w:pos="0"/>
        </w:tabs>
      </w:pPr>
      <w:rPr>
        <w:rFonts w:cs="Times New Roman" w:hint="default"/>
      </w:rPr>
    </w:lvl>
  </w:abstractNum>
  <w:num w:numId="1" w16cid:durableId="708382078">
    <w:abstractNumId w:val="0"/>
  </w:num>
  <w:num w:numId="2" w16cid:durableId="967856013">
    <w:abstractNumId w:val="16"/>
  </w:num>
  <w:num w:numId="3" w16cid:durableId="665473976">
    <w:abstractNumId w:val="40"/>
  </w:num>
  <w:num w:numId="4" w16cid:durableId="1779326830">
    <w:abstractNumId w:val="20"/>
  </w:num>
  <w:num w:numId="5" w16cid:durableId="261425453">
    <w:abstractNumId w:val="19"/>
  </w:num>
  <w:num w:numId="6" w16cid:durableId="1603993966">
    <w:abstractNumId w:val="26"/>
  </w:num>
  <w:num w:numId="7" w16cid:durableId="2123962796">
    <w:abstractNumId w:val="36"/>
  </w:num>
  <w:num w:numId="8" w16cid:durableId="1980574502">
    <w:abstractNumId w:val="11"/>
  </w:num>
  <w:num w:numId="9" w16cid:durableId="566771016">
    <w:abstractNumId w:val="7"/>
  </w:num>
  <w:num w:numId="10" w16cid:durableId="44916929">
    <w:abstractNumId w:val="5"/>
  </w:num>
  <w:num w:numId="11" w16cid:durableId="1883319643">
    <w:abstractNumId w:val="23"/>
  </w:num>
  <w:num w:numId="12" w16cid:durableId="500773535">
    <w:abstractNumId w:val="35"/>
  </w:num>
  <w:num w:numId="13" w16cid:durableId="1015306081">
    <w:abstractNumId w:val="38"/>
  </w:num>
  <w:num w:numId="14" w16cid:durableId="978219031">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28510">
    <w:abstractNumId w:val="33"/>
  </w:num>
  <w:num w:numId="16" w16cid:durableId="782920850">
    <w:abstractNumId w:val="14"/>
  </w:num>
  <w:num w:numId="17" w16cid:durableId="1041785524">
    <w:abstractNumId w:val="45"/>
  </w:num>
  <w:num w:numId="18" w16cid:durableId="1142574895">
    <w:abstractNumId w:val="31"/>
  </w:num>
  <w:num w:numId="19" w16cid:durableId="1605530256">
    <w:abstractNumId w:val="4"/>
  </w:num>
  <w:num w:numId="20" w16cid:durableId="1950432671">
    <w:abstractNumId w:val="3"/>
  </w:num>
  <w:num w:numId="21" w16cid:durableId="715665845">
    <w:abstractNumId w:val="46"/>
  </w:num>
  <w:num w:numId="22" w16cid:durableId="1025592476">
    <w:abstractNumId w:val="25"/>
  </w:num>
  <w:num w:numId="23" w16cid:durableId="680737990">
    <w:abstractNumId w:val="12"/>
  </w:num>
  <w:num w:numId="24" w16cid:durableId="199824868">
    <w:abstractNumId w:val="2"/>
  </w:num>
  <w:num w:numId="25" w16cid:durableId="705519592">
    <w:abstractNumId w:val="15"/>
  </w:num>
  <w:num w:numId="26" w16cid:durableId="1744599077">
    <w:abstractNumId w:val="24"/>
  </w:num>
  <w:num w:numId="27" w16cid:durableId="1385061734">
    <w:abstractNumId w:val="44"/>
  </w:num>
  <w:num w:numId="28" w16cid:durableId="1600333956">
    <w:abstractNumId w:val="27"/>
  </w:num>
  <w:num w:numId="29" w16cid:durableId="385031172">
    <w:abstractNumId w:val="29"/>
  </w:num>
  <w:num w:numId="30" w16cid:durableId="1210147437">
    <w:abstractNumId w:val="37"/>
  </w:num>
  <w:num w:numId="31" w16cid:durableId="1432121975">
    <w:abstractNumId w:val="8"/>
  </w:num>
  <w:num w:numId="32" w16cid:durableId="90123110">
    <w:abstractNumId w:val="21"/>
  </w:num>
  <w:num w:numId="33" w16cid:durableId="785082001">
    <w:abstractNumId w:val="9"/>
  </w:num>
  <w:num w:numId="34" w16cid:durableId="1851291142">
    <w:abstractNumId w:val="32"/>
  </w:num>
  <w:num w:numId="35" w16cid:durableId="439301917">
    <w:abstractNumId w:val="41"/>
  </w:num>
  <w:num w:numId="36" w16cid:durableId="1528714712">
    <w:abstractNumId w:val="43"/>
  </w:num>
  <w:num w:numId="37" w16cid:durableId="2065568665">
    <w:abstractNumId w:val="39"/>
  </w:num>
  <w:num w:numId="38" w16cid:durableId="887493856">
    <w:abstractNumId w:val="17"/>
  </w:num>
  <w:num w:numId="39" w16cid:durableId="703942374">
    <w:abstractNumId w:val="30"/>
  </w:num>
  <w:num w:numId="40" w16cid:durableId="942960891">
    <w:abstractNumId w:val="10"/>
  </w:num>
  <w:num w:numId="41" w16cid:durableId="1820149244">
    <w:abstractNumId w:val="1"/>
  </w:num>
  <w:num w:numId="42" w16cid:durableId="1437018441">
    <w:abstractNumId w:val="18"/>
  </w:num>
  <w:num w:numId="43" w16cid:durableId="1992245943">
    <w:abstractNumId w:val="42"/>
  </w:num>
  <w:num w:numId="44" w16cid:durableId="1882815797">
    <w:abstractNumId w:val="13"/>
  </w:num>
  <w:num w:numId="45" w16cid:durableId="717701601">
    <w:abstractNumId w:val="10"/>
  </w:num>
  <w:num w:numId="46" w16cid:durableId="2062553648">
    <w:abstractNumId w:val="22"/>
  </w:num>
  <w:num w:numId="47" w16cid:durableId="2055738596">
    <w:abstractNumId w:val="28"/>
  </w:num>
  <w:num w:numId="48" w16cid:durableId="51322978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0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80"/>
    <w:rsid w:val="000003A0"/>
    <w:rsid w:val="0000054A"/>
    <w:rsid w:val="000021DC"/>
    <w:rsid w:val="0000259C"/>
    <w:rsid w:val="00002FE9"/>
    <w:rsid w:val="0000343A"/>
    <w:rsid w:val="000046B1"/>
    <w:rsid w:val="00004799"/>
    <w:rsid w:val="000049F6"/>
    <w:rsid w:val="00006831"/>
    <w:rsid w:val="0000696B"/>
    <w:rsid w:val="00007AFF"/>
    <w:rsid w:val="00007DA0"/>
    <w:rsid w:val="000114F0"/>
    <w:rsid w:val="00013276"/>
    <w:rsid w:val="00014698"/>
    <w:rsid w:val="00015062"/>
    <w:rsid w:val="00015168"/>
    <w:rsid w:val="00016026"/>
    <w:rsid w:val="000161E6"/>
    <w:rsid w:val="0001673F"/>
    <w:rsid w:val="000168E2"/>
    <w:rsid w:val="00016E63"/>
    <w:rsid w:val="00016F7F"/>
    <w:rsid w:val="000172C8"/>
    <w:rsid w:val="00017EEF"/>
    <w:rsid w:val="000208F6"/>
    <w:rsid w:val="00020AFB"/>
    <w:rsid w:val="00023DA9"/>
    <w:rsid w:val="00024096"/>
    <w:rsid w:val="00024C4D"/>
    <w:rsid w:val="000252CB"/>
    <w:rsid w:val="000257C7"/>
    <w:rsid w:val="00025D8B"/>
    <w:rsid w:val="00026377"/>
    <w:rsid w:val="0002659A"/>
    <w:rsid w:val="00026622"/>
    <w:rsid w:val="000304D2"/>
    <w:rsid w:val="000308AC"/>
    <w:rsid w:val="00030A5F"/>
    <w:rsid w:val="00030B48"/>
    <w:rsid w:val="00030D43"/>
    <w:rsid w:val="00032C0F"/>
    <w:rsid w:val="0003519D"/>
    <w:rsid w:val="000366B2"/>
    <w:rsid w:val="00037667"/>
    <w:rsid w:val="00040916"/>
    <w:rsid w:val="00041F37"/>
    <w:rsid w:val="00042835"/>
    <w:rsid w:val="0004448D"/>
    <w:rsid w:val="0005098F"/>
    <w:rsid w:val="000517E9"/>
    <w:rsid w:val="00052199"/>
    <w:rsid w:val="000528BB"/>
    <w:rsid w:val="00054108"/>
    <w:rsid w:val="00054E8D"/>
    <w:rsid w:val="00054F14"/>
    <w:rsid w:val="00055C7D"/>
    <w:rsid w:val="00055D4A"/>
    <w:rsid w:val="000600E3"/>
    <w:rsid w:val="000604C5"/>
    <w:rsid w:val="00060CD9"/>
    <w:rsid w:val="000617F7"/>
    <w:rsid w:val="00062083"/>
    <w:rsid w:val="00062395"/>
    <w:rsid w:val="00062F7F"/>
    <w:rsid w:val="00063CE6"/>
    <w:rsid w:val="00063FF5"/>
    <w:rsid w:val="00064D25"/>
    <w:rsid w:val="000652AD"/>
    <w:rsid w:val="0006596F"/>
    <w:rsid w:val="00065C47"/>
    <w:rsid w:val="00065E8D"/>
    <w:rsid w:val="0006681C"/>
    <w:rsid w:val="00067177"/>
    <w:rsid w:val="000717E8"/>
    <w:rsid w:val="000722A8"/>
    <w:rsid w:val="00072484"/>
    <w:rsid w:val="00073F4B"/>
    <w:rsid w:val="00075BE9"/>
    <w:rsid w:val="00075FD0"/>
    <w:rsid w:val="00076E43"/>
    <w:rsid w:val="00076EE5"/>
    <w:rsid w:val="000801F8"/>
    <w:rsid w:val="00080290"/>
    <w:rsid w:val="000804F4"/>
    <w:rsid w:val="00080769"/>
    <w:rsid w:val="00080AC2"/>
    <w:rsid w:val="00081153"/>
    <w:rsid w:val="00081279"/>
    <w:rsid w:val="0008130F"/>
    <w:rsid w:val="000817C6"/>
    <w:rsid w:val="00082126"/>
    <w:rsid w:val="0008219B"/>
    <w:rsid w:val="00082B11"/>
    <w:rsid w:val="00083454"/>
    <w:rsid w:val="00083632"/>
    <w:rsid w:val="00083A59"/>
    <w:rsid w:val="000857C0"/>
    <w:rsid w:val="000868FD"/>
    <w:rsid w:val="00086B26"/>
    <w:rsid w:val="00086C90"/>
    <w:rsid w:val="00086F39"/>
    <w:rsid w:val="00087553"/>
    <w:rsid w:val="00091E60"/>
    <w:rsid w:val="00092699"/>
    <w:rsid w:val="00092B2D"/>
    <w:rsid w:val="00096F86"/>
    <w:rsid w:val="000A219D"/>
    <w:rsid w:val="000A283A"/>
    <w:rsid w:val="000A3AEE"/>
    <w:rsid w:val="000B1312"/>
    <w:rsid w:val="000B1477"/>
    <w:rsid w:val="000B1F2C"/>
    <w:rsid w:val="000B24BB"/>
    <w:rsid w:val="000B27DF"/>
    <w:rsid w:val="000B2B27"/>
    <w:rsid w:val="000B2FD2"/>
    <w:rsid w:val="000B5B38"/>
    <w:rsid w:val="000B6D57"/>
    <w:rsid w:val="000B6E27"/>
    <w:rsid w:val="000C20E0"/>
    <w:rsid w:val="000C28C5"/>
    <w:rsid w:val="000C2DB7"/>
    <w:rsid w:val="000C3396"/>
    <w:rsid w:val="000C5833"/>
    <w:rsid w:val="000C5E53"/>
    <w:rsid w:val="000C5F0F"/>
    <w:rsid w:val="000C6951"/>
    <w:rsid w:val="000C790E"/>
    <w:rsid w:val="000D0299"/>
    <w:rsid w:val="000D03C4"/>
    <w:rsid w:val="000D1658"/>
    <w:rsid w:val="000D19D8"/>
    <w:rsid w:val="000D32C4"/>
    <w:rsid w:val="000D38CD"/>
    <w:rsid w:val="000D3C0E"/>
    <w:rsid w:val="000D49C2"/>
    <w:rsid w:val="000D5BCE"/>
    <w:rsid w:val="000D5D4C"/>
    <w:rsid w:val="000D6848"/>
    <w:rsid w:val="000D700B"/>
    <w:rsid w:val="000D7360"/>
    <w:rsid w:val="000D7951"/>
    <w:rsid w:val="000E120F"/>
    <w:rsid w:val="000E26AB"/>
    <w:rsid w:val="000E37B4"/>
    <w:rsid w:val="000E3F30"/>
    <w:rsid w:val="000E4DEE"/>
    <w:rsid w:val="000E6E42"/>
    <w:rsid w:val="000E6EE1"/>
    <w:rsid w:val="000E779A"/>
    <w:rsid w:val="000E7933"/>
    <w:rsid w:val="000E7ACC"/>
    <w:rsid w:val="000F14A1"/>
    <w:rsid w:val="000F2BD1"/>
    <w:rsid w:val="000F3E34"/>
    <w:rsid w:val="000F63D4"/>
    <w:rsid w:val="000F7885"/>
    <w:rsid w:val="001009E5"/>
    <w:rsid w:val="00101469"/>
    <w:rsid w:val="001017F5"/>
    <w:rsid w:val="00103A82"/>
    <w:rsid w:val="00105FAB"/>
    <w:rsid w:val="001100F3"/>
    <w:rsid w:val="0011263D"/>
    <w:rsid w:val="00112FE9"/>
    <w:rsid w:val="00117907"/>
    <w:rsid w:val="00117945"/>
    <w:rsid w:val="00120015"/>
    <w:rsid w:val="0012208A"/>
    <w:rsid w:val="001221B3"/>
    <w:rsid w:val="001225A8"/>
    <w:rsid w:val="00122742"/>
    <w:rsid w:val="00123D79"/>
    <w:rsid w:val="00125D27"/>
    <w:rsid w:val="00125DE9"/>
    <w:rsid w:val="00125FA3"/>
    <w:rsid w:val="00127F73"/>
    <w:rsid w:val="0013060B"/>
    <w:rsid w:val="00130EAB"/>
    <w:rsid w:val="00131FC3"/>
    <w:rsid w:val="00132F1A"/>
    <w:rsid w:val="00133537"/>
    <w:rsid w:val="0013371E"/>
    <w:rsid w:val="00134B26"/>
    <w:rsid w:val="001351F7"/>
    <w:rsid w:val="001354C7"/>
    <w:rsid w:val="00137079"/>
    <w:rsid w:val="00140172"/>
    <w:rsid w:val="00141790"/>
    <w:rsid w:val="00141B1D"/>
    <w:rsid w:val="001423A0"/>
    <w:rsid w:val="0014544E"/>
    <w:rsid w:val="00145C61"/>
    <w:rsid w:val="00146654"/>
    <w:rsid w:val="00146F36"/>
    <w:rsid w:val="00147B77"/>
    <w:rsid w:val="00150D19"/>
    <w:rsid w:val="00153C8B"/>
    <w:rsid w:val="001548D5"/>
    <w:rsid w:val="00154F58"/>
    <w:rsid w:val="00155959"/>
    <w:rsid w:val="00155B65"/>
    <w:rsid w:val="00155F7C"/>
    <w:rsid w:val="00156580"/>
    <w:rsid w:val="001575EF"/>
    <w:rsid w:val="00160329"/>
    <w:rsid w:val="00160A0C"/>
    <w:rsid w:val="00161740"/>
    <w:rsid w:val="00162EF6"/>
    <w:rsid w:val="0016325D"/>
    <w:rsid w:val="00163865"/>
    <w:rsid w:val="00163BA9"/>
    <w:rsid w:val="00163CF9"/>
    <w:rsid w:val="001651AE"/>
    <w:rsid w:val="00165CEE"/>
    <w:rsid w:val="00166EFD"/>
    <w:rsid w:val="00167AD1"/>
    <w:rsid w:val="00167B80"/>
    <w:rsid w:val="00171239"/>
    <w:rsid w:val="00171802"/>
    <w:rsid w:val="0017329A"/>
    <w:rsid w:val="001739BB"/>
    <w:rsid w:val="001739E5"/>
    <w:rsid w:val="00173AB0"/>
    <w:rsid w:val="00177020"/>
    <w:rsid w:val="001773A0"/>
    <w:rsid w:val="0018011B"/>
    <w:rsid w:val="001839DE"/>
    <w:rsid w:val="00187773"/>
    <w:rsid w:val="00190265"/>
    <w:rsid w:val="001906EF"/>
    <w:rsid w:val="001913AB"/>
    <w:rsid w:val="001914BD"/>
    <w:rsid w:val="001914E3"/>
    <w:rsid w:val="00193310"/>
    <w:rsid w:val="00195631"/>
    <w:rsid w:val="001A115D"/>
    <w:rsid w:val="001A2412"/>
    <w:rsid w:val="001A3EA4"/>
    <w:rsid w:val="001A4309"/>
    <w:rsid w:val="001A5337"/>
    <w:rsid w:val="001A5617"/>
    <w:rsid w:val="001A57C9"/>
    <w:rsid w:val="001A57F0"/>
    <w:rsid w:val="001A5AF6"/>
    <w:rsid w:val="001A65D2"/>
    <w:rsid w:val="001A7290"/>
    <w:rsid w:val="001A793C"/>
    <w:rsid w:val="001B080D"/>
    <w:rsid w:val="001B0BE3"/>
    <w:rsid w:val="001B0F3C"/>
    <w:rsid w:val="001B1072"/>
    <w:rsid w:val="001B1AB7"/>
    <w:rsid w:val="001B24C3"/>
    <w:rsid w:val="001B3B3F"/>
    <w:rsid w:val="001B3EB6"/>
    <w:rsid w:val="001B5C2E"/>
    <w:rsid w:val="001B5CCE"/>
    <w:rsid w:val="001B78E6"/>
    <w:rsid w:val="001C1F69"/>
    <w:rsid w:val="001C2AE1"/>
    <w:rsid w:val="001C2AED"/>
    <w:rsid w:val="001C3C86"/>
    <w:rsid w:val="001C79A7"/>
    <w:rsid w:val="001D0E77"/>
    <w:rsid w:val="001D1192"/>
    <w:rsid w:val="001D2732"/>
    <w:rsid w:val="001D2C1C"/>
    <w:rsid w:val="001D3468"/>
    <w:rsid w:val="001D3577"/>
    <w:rsid w:val="001D37A8"/>
    <w:rsid w:val="001D3D5A"/>
    <w:rsid w:val="001D52D8"/>
    <w:rsid w:val="001D55C7"/>
    <w:rsid w:val="001D66C1"/>
    <w:rsid w:val="001E3396"/>
    <w:rsid w:val="001E3C41"/>
    <w:rsid w:val="001E43BF"/>
    <w:rsid w:val="001E5C04"/>
    <w:rsid w:val="001E6AC7"/>
    <w:rsid w:val="001F23F7"/>
    <w:rsid w:val="001F3581"/>
    <w:rsid w:val="001F3CD0"/>
    <w:rsid w:val="001F3FFB"/>
    <w:rsid w:val="001F53BF"/>
    <w:rsid w:val="001F555D"/>
    <w:rsid w:val="001F6B28"/>
    <w:rsid w:val="002039E3"/>
    <w:rsid w:val="00210DD7"/>
    <w:rsid w:val="002113C7"/>
    <w:rsid w:val="0021185A"/>
    <w:rsid w:val="00212F8D"/>
    <w:rsid w:val="0021311B"/>
    <w:rsid w:val="0021439C"/>
    <w:rsid w:val="00214CF0"/>
    <w:rsid w:val="00215985"/>
    <w:rsid w:val="00215A46"/>
    <w:rsid w:val="00216341"/>
    <w:rsid w:val="00216D0E"/>
    <w:rsid w:val="002211F1"/>
    <w:rsid w:val="002218E0"/>
    <w:rsid w:val="00221EE6"/>
    <w:rsid w:val="0022229B"/>
    <w:rsid w:val="00222496"/>
    <w:rsid w:val="00222B16"/>
    <w:rsid w:val="00225FA4"/>
    <w:rsid w:val="00227270"/>
    <w:rsid w:val="00231AF6"/>
    <w:rsid w:val="00232C1C"/>
    <w:rsid w:val="002330A5"/>
    <w:rsid w:val="00235784"/>
    <w:rsid w:val="002358E0"/>
    <w:rsid w:val="00235970"/>
    <w:rsid w:val="00235B99"/>
    <w:rsid w:val="00236632"/>
    <w:rsid w:val="00236CAE"/>
    <w:rsid w:val="0023761B"/>
    <w:rsid w:val="00237BB8"/>
    <w:rsid w:val="00237C4D"/>
    <w:rsid w:val="00240BDE"/>
    <w:rsid w:val="00240FCA"/>
    <w:rsid w:val="00240FF4"/>
    <w:rsid w:val="0024135A"/>
    <w:rsid w:val="00242642"/>
    <w:rsid w:val="00243702"/>
    <w:rsid w:val="00244DA4"/>
    <w:rsid w:val="002452F7"/>
    <w:rsid w:val="00246FC2"/>
    <w:rsid w:val="0024797F"/>
    <w:rsid w:val="00250D49"/>
    <w:rsid w:val="00251999"/>
    <w:rsid w:val="00251CC0"/>
    <w:rsid w:val="002531AC"/>
    <w:rsid w:val="002535E2"/>
    <w:rsid w:val="00253892"/>
    <w:rsid w:val="00253F93"/>
    <w:rsid w:val="00254093"/>
    <w:rsid w:val="00254926"/>
    <w:rsid w:val="00255979"/>
    <w:rsid w:val="002565E1"/>
    <w:rsid w:val="00257408"/>
    <w:rsid w:val="002609DD"/>
    <w:rsid w:val="00261F10"/>
    <w:rsid w:val="0026254F"/>
    <w:rsid w:val="00262785"/>
    <w:rsid w:val="002629A2"/>
    <w:rsid w:val="0026317B"/>
    <w:rsid w:val="002640EB"/>
    <w:rsid w:val="00264429"/>
    <w:rsid w:val="0026523E"/>
    <w:rsid w:val="00266716"/>
    <w:rsid w:val="002668B4"/>
    <w:rsid w:val="0026778D"/>
    <w:rsid w:val="00271379"/>
    <w:rsid w:val="00271445"/>
    <w:rsid w:val="00271FFF"/>
    <w:rsid w:val="00272EBF"/>
    <w:rsid w:val="00273452"/>
    <w:rsid w:val="00275984"/>
    <w:rsid w:val="00276CD0"/>
    <w:rsid w:val="00277EE2"/>
    <w:rsid w:val="00281386"/>
    <w:rsid w:val="00283198"/>
    <w:rsid w:val="00283353"/>
    <w:rsid w:val="00283F8E"/>
    <w:rsid w:val="00284111"/>
    <w:rsid w:val="002842BE"/>
    <w:rsid w:val="00285238"/>
    <w:rsid w:val="00285452"/>
    <w:rsid w:val="002856FD"/>
    <w:rsid w:val="00285B25"/>
    <w:rsid w:val="00285D4E"/>
    <w:rsid w:val="002879F4"/>
    <w:rsid w:val="00290F73"/>
    <w:rsid w:val="00291A13"/>
    <w:rsid w:val="00291A8E"/>
    <w:rsid w:val="00291C77"/>
    <w:rsid w:val="0029238D"/>
    <w:rsid w:val="002923E6"/>
    <w:rsid w:val="0029273A"/>
    <w:rsid w:val="00293A4F"/>
    <w:rsid w:val="00294EAF"/>
    <w:rsid w:val="00296CFA"/>
    <w:rsid w:val="002978DB"/>
    <w:rsid w:val="002A0943"/>
    <w:rsid w:val="002A1CA2"/>
    <w:rsid w:val="002A50BA"/>
    <w:rsid w:val="002A6443"/>
    <w:rsid w:val="002A76F9"/>
    <w:rsid w:val="002B1001"/>
    <w:rsid w:val="002B1023"/>
    <w:rsid w:val="002B230A"/>
    <w:rsid w:val="002B25EF"/>
    <w:rsid w:val="002B26C2"/>
    <w:rsid w:val="002B2C91"/>
    <w:rsid w:val="002B3D92"/>
    <w:rsid w:val="002B443E"/>
    <w:rsid w:val="002B57FD"/>
    <w:rsid w:val="002B6390"/>
    <w:rsid w:val="002B6EE8"/>
    <w:rsid w:val="002B7C5B"/>
    <w:rsid w:val="002B7D33"/>
    <w:rsid w:val="002C0040"/>
    <w:rsid w:val="002C03B7"/>
    <w:rsid w:val="002C0BDA"/>
    <w:rsid w:val="002C13B8"/>
    <w:rsid w:val="002C20B2"/>
    <w:rsid w:val="002C2C6D"/>
    <w:rsid w:val="002C2ECC"/>
    <w:rsid w:val="002C4222"/>
    <w:rsid w:val="002C4813"/>
    <w:rsid w:val="002C4AF2"/>
    <w:rsid w:val="002C5EAA"/>
    <w:rsid w:val="002C6628"/>
    <w:rsid w:val="002C6D78"/>
    <w:rsid w:val="002C75F0"/>
    <w:rsid w:val="002D07DE"/>
    <w:rsid w:val="002D092B"/>
    <w:rsid w:val="002D0C5D"/>
    <w:rsid w:val="002D3617"/>
    <w:rsid w:val="002D38ED"/>
    <w:rsid w:val="002D3FDF"/>
    <w:rsid w:val="002D5497"/>
    <w:rsid w:val="002D5B9C"/>
    <w:rsid w:val="002D6745"/>
    <w:rsid w:val="002E0BF9"/>
    <w:rsid w:val="002E2BF0"/>
    <w:rsid w:val="002E34E4"/>
    <w:rsid w:val="002E3F31"/>
    <w:rsid w:val="002E4204"/>
    <w:rsid w:val="002E619E"/>
    <w:rsid w:val="002E7ABC"/>
    <w:rsid w:val="002F079A"/>
    <w:rsid w:val="002F0A26"/>
    <w:rsid w:val="002F1BDE"/>
    <w:rsid w:val="002F3955"/>
    <w:rsid w:val="002F50DA"/>
    <w:rsid w:val="002F5E84"/>
    <w:rsid w:val="002F6352"/>
    <w:rsid w:val="002F6491"/>
    <w:rsid w:val="002F6A9E"/>
    <w:rsid w:val="002F7271"/>
    <w:rsid w:val="00300BDF"/>
    <w:rsid w:val="00301279"/>
    <w:rsid w:val="0030147D"/>
    <w:rsid w:val="003015AD"/>
    <w:rsid w:val="00301DCD"/>
    <w:rsid w:val="00302EA1"/>
    <w:rsid w:val="00302F9C"/>
    <w:rsid w:val="00304842"/>
    <w:rsid w:val="00305134"/>
    <w:rsid w:val="00305DD4"/>
    <w:rsid w:val="00306267"/>
    <w:rsid w:val="00306BE1"/>
    <w:rsid w:val="003073CA"/>
    <w:rsid w:val="003079FC"/>
    <w:rsid w:val="00307B6B"/>
    <w:rsid w:val="00311928"/>
    <w:rsid w:val="0031232D"/>
    <w:rsid w:val="0031443F"/>
    <w:rsid w:val="0031518C"/>
    <w:rsid w:val="0032032B"/>
    <w:rsid w:val="00320ADE"/>
    <w:rsid w:val="00320EE6"/>
    <w:rsid w:val="0032145D"/>
    <w:rsid w:val="00321F2D"/>
    <w:rsid w:val="00322932"/>
    <w:rsid w:val="00322BE1"/>
    <w:rsid w:val="00322FF9"/>
    <w:rsid w:val="00323579"/>
    <w:rsid w:val="00325109"/>
    <w:rsid w:val="0032699E"/>
    <w:rsid w:val="00327298"/>
    <w:rsid w:val="003317BD"/>
    <w:rsid w:val="00331852"/>
    <w:rsid w:val="003352B9"/>
    <w:rsid w:val="003363B7"/>
    <w:rsid w:val="00340F2E"/>
    <w:rsid w:val="00342347"/>
    <w:rsid w:val="0034249F"/>
    <w:rsid w:val="0034263E"/>
    <w:rsid w:val="00343237"/>
    <w:rsid w:val="00343445"/>
    <w:rsid w:val="00343855"/>
    <w:rsid w:val="00344256"/>
    <w:rsid w:val="003475A7"/>
    <w:rsid w:val="00347D85"/>
    <w:rsid w:val="00347FB9"/>
    <w:rsid w:val="003528FF"/>
    <w:rsid w:val="00352C7E"/>
    <w:rsid w:val="00353012"/>
    <w:rsid w:val="00354209"/>
    <w:rsid w:val="00355129"/>
    <w:rsid w:val="00355169"/>
    <w:rsid w:val="0035651A"/>
    <w:rsid w:val="0035747B"/>
    <w:rsid w:val="00357A8E"/>
    <w:rsid w:val="00361D43"/>
    <w:rsid w:val="0036251A"/>
    <w:rsid w:val="00362797"/>
    <w:rsid w:val="00363158"/>
    <w:rsid w:val="00363AC5"/>
    <w:rsid w:val="00365725"/>
    <w:rsid w:val="003657B1"/>
    <w:rsid w:val="00365C2D"/>
    <w:rsid w:val="0036660E"/>
    <w:rsid w:val="00366D5D"/>
    <w:rsid w:val="00367744"/>
    <w:rsid w:val="003726DF"/>
    <w:rsid w:val="0037271E"/>
    <w:rsid w:val="003731DF"/>
    <w:rsid w:val="0037341A"/>
    <w:rsid w:val="00375BCF"/>
    <w:rsid w:val="003762E4"/>
    <w:rsid w:val="003765F2"/>
    <w:rsid w:val="003800AB"/>
    <w:rsid w:val="00382286"/>
    <w:rsid w:val="00382887"/>
    <w:rsid w:val="00382B03"/>
    <w:rsid w:val="003831BB"/>
    <w:rsid w:val="00383F43"/>
    <w:rsid w:val="003848CF"/>
    <w:rsid w:val="00384D6D"/>
    <w:rsid w:val="0038563B"/>
    <w:rsid w:val="00385640"/>
    <w:rsid w:val="00385DEB"/>
    <w:rsid w:val="00386945"/>
    <w:rsid w:val="00390687"/>
    <w:rsid w:val="00391041"/>
    <w:rsid w:val="0039157B"/>
    <w:rsid w:val="00392719"/>
    <w:rsid w:val="00392EAA"/>
    <w:rsid w:val="0039381A"/>
    <w:rsid w:val="00394BB7"/>
    <w:rsid w:val="003953E6"/>
    <w:rsid w:val="00396346"/>
    <w:rsid w:val="00396F21"/>
    <w:rsid w:val="00396F3A"/>
    <w:rsid w:val="003A0419"/>
    <w:rsid w:val="003A07FD"/>
    <w:rsid w:val="003A0F03"/>
    <w:rsid w:val="003A106D"/>
    <w:rsid w:val="003A247E"/>
    <w:rsid w:val="003A272F"/>
    <w:rsid w:val="003A34D0"/>
    <w:rsid w:val="003A4321"/>
    <w:rsid w:val="003A4670"/>
    <w:rsid w:val="003A5B6D"/>
    <w:rsid w:val="003A7455"/>
    <w:rsid w:val="003A7893"/>
    <w:rsid w:val="003A7961"/>
    <w:rsid w:val="003A7A4F"/>
    <w:rsid w:val="003B0687"/>
    <w:rsid w:val="003B0D66"/>
    <w:rsid w:val="003B1580"/>
    <w:rsid w:val="003B1646"/>
    <w:rsid w:val="003B1DC8"/>
    <w:rsid w:val="003B2415"/>
    <w:rsid w:val="003B41EC"/>
    <w:rsid w:val="003B42B5"/>
    <w:rsid w:val="003B456D"/>
    <w:rsid w:val="003B476E"/>
    <w:rsid w:val="003B4ADC"/>
    <w:rsid w:val="003B5057"/>
    <w:rsid w:val="003C1420"/>
    <w:rsid w:val="003C252E"/>
    <w:rsid w:val="003C2CE8"/>
    <w:rsid w:val="003C3193"/>
    <w:rsid w:val="003C4946"/>
    <w:rsid w:val="003C4B1B"/>
    <w:rsid w:val="003C778B"/>
    <w:rsid w:val="003D0654"/>
    <w:rsid w:val="003D0C41"/>
    <w:rsid w:val="003D1FF1"/>
    <w:rsid w:val="003D251B"/>
    <w:rsid w:val="003D3BFA"/>
    <w:rsid w:val="003D45E9"/>
    <w:rsid w:val="003D70E1"/>
    <w:rsid w:val="003E067B"/>
    <w:rsid w:val="003E227C"/>
    <w:rsid w:val="003E2ADD"/>
    <w:rsid w:val="003E2F43"/>
    <w:rsid w:val="003E313C"/>
    <w:rsid w:val="003E3341"/>
    <w:rsid w:val="003E37F7"/>
    <w:rsid w:val="003E394F"/>
    <w:rsid w:val="003E4390"/>
    <w:rsid w:val="003E5F41"/>
    <w:rsid w:val="003E7095"/>
    <w:rsid w:val="003E78D2"/>
    <w:rsid w:val="003E7E21"/>
    <w:rsid w:val="003F02A4"/>
    <w:rsid w:val="003F1743"/>
    <w:rsid w:val="003F1D6F"/>
    <w:rsid w:val="003F277A"/>
    <w:rsid w:val="003F283E"/>
    <w:rsid w:val="003F3041"/>
    <w:rsid w:val="003F3141"/>
    <w:rsid w:val="003F3822"/>
    <w:rsid w:val="003F4D66"/>
    <w:rsid w:val="003F67D1"/>
    <w:rsid w:val="003F70F4"/>
    <w:rsid w:val="003F71B1"/>
    <w:rsid w:val="00400201"/>
    <w:rsid w:val="0040120E"/>
    <w:rsid w:val="00401636"/>
    <w:rsid w:val="00401DA0"/>
    <w:rsid w:val="00402142"/>
    <w:rsid w:val="0040444F"/>
    <w:rsid w:val="004045D0"/>
    <w:rsid w:val="00405698"/>
    <w:rsid w:val="00407508"/>
    <w:rsid w:val="00407830"/>
    <w:rsid w:val="004078CE"/>
    <w:rsid w:val="004106F6"/>
    <w:rsid w:val="00410C3C"/>
    <w:rsid w:val="004113E7"/>
    <w:rsid w:val="00413D67"/>
    <w:rsid w:val="004157A4"/>
    <w:rsid w:val="0041600A"/>
    <w:rsid w:val="00416E6B"/>
    <w:rsid w:val="004170E3"/>
    <w:rsid w:val="00417CFC"/>
    <w:rsid w:val="00420207"/>
    <w:rsid w:val="00421A9E"/>
    <w:rsid w:val="004222DC"/>
    <w:rsid w:val="004223F6"/>
    <w:rsid w:val="00422AB6"/>
    <w:rsid w:val="0042417A"/>
    <w:rsid w:val="004252BF"/>
    <w:rsid w:val="0042536E"/>
    <w:rsid w:val="004308A9"/>
    <w:rsid w:val="00431465"/>
    <w:rsid w:val="004314C3"/>
    <w:rsid w:val="00431E72"/>
    <w:rsid w:val="00433195"/>
    <w:rsid w:val="00433CA4"/>
    <w:rsid w:val="00433FA0"/>
    <w:rsid w:val="00435B49"/>
    <w:rsid w:val="00440D4E"/>
    <w:rsid w:val="00442245"/>
    <w:rsid w:val="004428B3"/>
    <w:rsid w:val="0044438A"/>
    <w:rsid w:val="004445D2"/>
    <w:rsid w:val="0044493A"/>
    <w:rsid w:val="00445179"/>
    <w:rsid w:val="00445B41"/>
    <w:rsid w:val="00447C8A"/>
    <w:rsid w:val="0045026B"/>
    <w:rsid w:val="0045602D"/>
    <w:rsid w:val="004577E9"/>
    <w:rsid w:val="00457D3E"/>
    <w:rsid w:val="004600E1"/>
    <w:rsid w:val="00460691"/>
    <w:rsid w:val="0046078B"/>
    <w:rsid w:val="004607E6"/>
    <w:rsid w:val="00460EA2"/>
    <w:rsid w:val="004613A8"/>
    <w:rsid w:val="00461537"/>
    <w:rsid w:val="004629A7"/>
    <w:rsid w:val="00465581"/>
    <w:rsid w:val="0046578E"/>
    <w:rsid w:val="00466144"/>
    <w:rsid w:val="00466267"/>
    <w:rsid w:val="004663BD"/>
    <w:rsid w:val="0046660F"/>
    <w:rsid w:val="00470CB6"/>
    <w:rsid w:val="00471CF9"/>
    <w:rsid w:val="00471DBB"/>
    <w:rsid w:val="00471DE7"/>
    <w:rsid w:val="0047376A"/>
    <w:rsid w:val="0047384E"/>
    <w:rsid w:val="00473DBA"/>
    <w:rsid w:val="00475590"/>
    <w:rsid w:val="0047572D"/>
    <w:rsid w:val="00475D73"/>
    <w:rsid w:val="004765E9"/>
    <w:rsid w:val="00481744"/>
    <w:rsid w:val="00482065"/>
    <w:rsid w:val="00484FA5"/>
    <w:rsid w:val="004856C8"/>
    <w:rsid w:val="004879F0"/>
    <w:rsid w:val="00490EF5"/>
    <w:rsid w:val="00491AA2"/>
    <w:rsid w:val="004921B5"/>
    <w:rsid w:val="004940D9"/>
    <w:rsid w:val="0049481A"/>
    <w:rsid w:val="004956B5"/>
    <w:rsid w:val="00495813"/>
    <w:rsid w:val="00496EC7"/>
    <w:rsid w:val="004972C3"/>
    <w:rsid w:val="004A078C"/>
    <w:rsid w:val="004A1774"/>
    <w:rsid w:val="004A18CD"/>
    <w:rsid w:val="004A2724"/>
    <w:rsid w:val="004A3B7C"/>
    <w:rsid w:val="004A48FF"/>
    <w:rsid w:val="004A6085"/>
    <w:rsid w:val="004A7E64"/>
    <w:rsid w:val="004B1641"/>
    <w:rsid w:val="004B2634"/>
    <w:rsid w:val="004B2635"/>
    <w:rsid w:val="004B3C25"/>
    <w:rsid w:val="004B43C7"/>
    <w:rsid w:val="004B4F35"/>
    <w:rsid w:val="004B5172"/>
    <w:rsid w:val="004B5C74"/>
    <w:rsid w:val="004C0325"/>
    <w:rsid w:val="004C0B39"/>
    <w:rsid w:val="004C0CA1"/>
    <w:rsid w:val="004C2645"/>
    <w:rsid w:val="004C2ADD"/>
    <w:rsid w:val="004C3E3B"/>
    <w:rsid w:val="004C553B"/>
    <w:rsid w:val="004C5EC2"/>
    <w:rsid w:val="004C7207"/>
    <w:rsid w:val="004C72CC"/>
    <w:rsid w:val="004C77B7"/>
    <w:rsid w:val="004C78D5"/>
    <w:rsid w:val="004C791A"/>
    <w:rsid w:val="004D03F8"/>
    <w:rsid w:val="004D05C2"/>
    <w:rsid w:val="004D0657"/>
    <w:rsid w:val="004D222C"/>
    <w:rsid w:val="004D4C3F"/>
    <w:rsid w:val="004D4C65"/>
    <w:rsid w:val="004D5EEA"/>
    <w:rsid w:val="004D6521"/>
    <w:rsid w:val="004D69FB"/>
    <w:rsid w:val="004D7E3C"/>
    <w:rsid w:val="004E05B7"/>
    <w:rsid w:val="004E067E"/>
    <w:rsid w:val="004E318F"/>
    <w:rsid w:val="004E4F41"/>
    <w:rsid w:val="004E5403"/>
    <w:rsid w:val="004E5C01"/>
    <w:rsid w:val="004E66A4"/>
    <w:rsid w:val="004E7AE0"/>
    <w:rsid w:val="004E7E93"/>
    <w:rsid w:val="004F0CE6"/>
    <w:rsid w:val="004F13E6"/>
    <w:rsid w:val="004F26F2"/>
    <w:rsid w:val="004F40A1"/>
    <w:rsid w:val="004F43B4"/>
    <w:rsid w:val="004F52CA"/>
    <w:rsid w:val="004F6A36"/>
    <w:rsid w:val="004F743A"/>
    <w:rsid w:val="004F7C45"/>
    <w:rsid w:val="00500AF8"/>
    <w:rsid w:val="00500D09"/>
    <w:rsid w:val="00501D03"/>
    <w:rsid w:val="005028FE"/>
    <w:rsid w:val="00504229"/>
    <w:rsid w:val="00505DA4"/>
    <w:rsid w:val="00505DE0"/>
    <w:rsid w:val="005071FB"/>
    <w:rsid w:val="00507962"/>
    <w:rsid w:val="005079CE"/>
    <w:rsid w:val="00510E60"/>
    <w:rsid w:val="00510F11"/>
    <w:rsid w:val="00511F1A"/>
    <w:rsid w:val="00512E97"/>
    <w:rsid w:val="0051498D"/>
    <w:rsid w:val="00514BCA"/>
    <w:rsid w:val="00515D8A"/>
    <w:rsid w:val="00516DBF"/>
    <w:rsid w:val="00517F57"/>
    <w:rsid w:val="005211AA"/>
    <w:rsid w:val="00521DAE"/>
    <w:rsid w:val="00524204"/>
    <w:rsid w:val="005245ED"/>
    <w:rsid w:val="005248A9"/>
    <w:rsid w:val="0052559A"/>
    <w:rsid w:val="00526BDA"/>
    <w:rsid w:val="00527A1E"/>
    <w:rsid w:val="0053009F"/>
    <w:rsid w:val="00532A03"/>
    <w:rsid w:val="005347EE"/>
    <w:rsid w:val="00536391"/>
    <w:rsid w:val="00536742"/>
    <w:rsid w:val="0053765D"/>
    <w:rsid w:val="00537A65"/>
    <w:rsid w:val="00542897"/>
    <w:rsid w:val="00542941"/>
    <w:rsid w:val="005440CA"/>
    <w:rsid w:val="005445D5"/>
    <w:rsid w:val="00545095"/>
    <w:rsid w:val="005461EE"/>
    <w:rsid w:val="00547A4A"/>
    <w:rsid w:val="00547B45"/>
    <w:rsid w:val="0055031B"/>
    <w:rsid w:val="00550970"/>
    <w:rsid w:val="00550DD1"/>
    <w:rsid w:val="00550F86"/>
    <w:rsid w:val="00551AA2"/>
    <w:rsid w:val="005526B9"/>
    <w:rsid w:val="00552C6B"/>
    <w:rsid w:val="0055367F"/>
    <w:rsid w:val="00554CE3"/>
    <w:rsid w:val="00555071"/>
    <w:rsid w:val="005561F8"/>
    <w:rsid w:val="005600C4"/>
    <w:rsid w:val="005608DB"/>
    <w:rsid w:val="005618BE"/>
    <w:rsid w:val="00561B85"/>
    <w:rsid w:val="00562393"/>
    <w:rsid w:val="00562670"/>
    <w:rsid w:val="00562C27"/>
    <w:rsid w:val="0056384F"/>
    <w:rsid w:val="00563F13"/>
    <w:rsid w:val="00564330"/>
    <w:rsid w:val="00564575"/>
    <w:rsid w:val="00564F0F"/>
    <w:rsid w:val="00565753"/>
    <w:rsid w:val="00566767"/>
    <w:rsid w:val="0056791D"/>
    <w:rsid w:val="00567A69"/>
    <w:rsid w:val="00567DC9"/>
    <w:rsid w:val="005711FE"/>
    <w:rsid w:val="00571521"/>
    <w:rsid w:val="005716A6"/>
    <w:rsid w:val="00572313"/>
    <w:rsid w:val="00572436"/>
    <w:rsid w:val="00572802"/>
    <w:rsid w:val="0057289B"/>
    <w:rsid w:val="00574212"/>
    <w:rsid w:val="00574CFF"/>
    <w:rsid w:val="00575327"/>
    <w:rsid w:val="00575504"/>
    <w:rsid w:val="00577726"/>
    <w:rsid w:val="00580FE8"/>
    <w:rsid w:val="00581022"/>
    <w:rsid w:val="00582A7C"/>
    <w:rsid w:val="00583AB7"/>
    <w:rsid w:val="005868AE"/>
    <w:rsid w:val="00586FF2"/>
    <w:rsid w:val="0058719F"/>
    <w:rsid w:val="005876E5"/>
    <w:rsid w:val="00590A1D"/>
    <w:rsid w:val="005920D9"/>
    <w:rsid w:val="0059281E"/>
    <w:rsid w:val="00592FFA"/>
    <w:rsid w:val="0059351B"/>
    <w:rsid w:val="00593805"/>
    <w:rsid w:val="005959A8"/>
    <w:rsid w:val="00595F53"/>
    <w:rsid w:val="00596103"/>
    <w:rsid w:val="00596135"/>
    <w:rsid w:val="00596990"/>
    <w:rsid w:val="0059729A"/>
    <w:rsid w:val="00597B15"/>
    <w:rsid w:val="005A0751"/>
    <w:rsid w:val="005A089A"/>
    <w:rsid w:val="005A0AEC"/>
    <w:rsid w:val="005A4234"/>
    <w:rsid w:val="005A6512"/>
    <w:rsid w:val="005A7015"/>
    <w:rsid w:val="005B0494"/>
    <w:rsid w:val="005B1501"/>
    <w:rsid w:val="005B1C6B"/>
    <w:rsid w:val="005B28D1"/>
    <w:rsid w:val="005B2BE7"/>
    <w:rsid w:val="005B33CA"/>
    <w:rsid w:val="005B37A9"/>
    <w:rsid w:val="005B542B"/>
    <w:rsid w:val="005B6A5E"/>
    <w:rsid w:val="005B722B"/>
    <w:rsid w:val="005B7818"/>
    <w:rsid w:val="005C0301"/>
    <w:rsid w:val="005C4563"/>
    <w:rsid w:val="005C57E6"/>
    <w:rsid w:val="005C5A7C"/>
    <w:rsid w:val="005C6C8B"/>
    <w:rsid w:val="005D04C8"/>
    <w:rsid w:val="005D166F"/>
    <w:rsid w:val="005D4927"/>
    <w:rsid w:val="005D4D2E"/>
    <w:rsid w:val="005D6037"/>
    <w:rsid w:val="005D6507"/>
    <w:rsid w:val="005D6751"/>
    <w:rsid w:val="005D6C05"/>
    <w:rsid w:val="005E21EA"/>
    <w:rsid w:val="005E302A"/>
    <w:rsid w:val="005E451F"/>
    <w:rsid w:val="005E54C5"/>
    <w:rsid w:val="005E5646"/>
    <w:rsid w:val="005E64E9"/>
    <w:rsid w:val="005E652F"/>
    <w:rsid w:val="005E6683"/>
    <w:rsid w:val="005E757D"/>
    <w:rsid w:val="005F06E6"/>
    <w:rsid w:val="005F1B84"/>
    <w:rsid w:val="005F2838"/>
    <w:rsid w:val="005F2C60"/>
    <w:rsid w:val="005F42AB"/>
    <w:rsid w:val="005F53BD"/>
    <w:rsid w:val="006002EC"/>
    <w:rsid w:val="00600482"/>
    <w:rsid w:val="00600FBC"/>
    <w:rsid w:val="0060117E"/>
    <w:rsid w:val="00601A03"/>
    <w:rsid w:val="00602186"/>
    <w:rsid w:val="006031EF"/>
    <w:rsid w:val="00603D50"/>
    <w:rsid w:val="006049A3"/>
    <w:rsid w:val="006057D6"/>
    <w:rsid w:val="00606CF3"/>
    <w:rsid w:val="006073A6"/>
    <w:rsid w:val="00610356"/>
    <w:rsid w:val="00610B71"/>
    <w:rsid w:val="006131D8"/>
    <w:rsid w:val="00613B95"/>
    <w:rsid w:val="00617C80"/>
    <w:rsid w:val="00620527"/>
    <w:rsid w:val="00621E0E"/>
    <w:rsid w:val="00621EA7"/>
    <w:rsid w:val="00622EC1"/>
    <w:rsid w:val="00622FED"/>
    <w:rsid w:val="00623002"/>
    <w:rsid w:val="00623405"/>
    <w:rsid w:val="006238D9"/>
    <w:rsid w:val="00625E53"/>
    <w:rsid w:val="006260F3"/>
    <w:rsid w:val="00626442"/>
    <w:rsid w:val="00626748"/>
    <w:rsid w:val="00627CBB"/>
    <w:rsid w:val="006301EB"/>
    <w:rsid w:val="00631D5D"/>
    <w:rsid w:val="0063254D"/>
    <w:rsid w:val="006327DB"/>
    <w:rsid w:val="006331A2"/>
    <w:rsid w:val="0063377B"/>
    <w:rsid w:val="00634755"/>
    <w:rsid w:val="00634E26"/>
    <w:rsid w:val="00634E3D"/>
    <w:rsid w:val="00635D7F"/>
    <w:rsid w:val="006369FA"/>
    <w:rsid w:val="006404B7"/>
    <w:rsid w:val="00641309"/>
    <w:rsid w:val="00642117"/>
    <w:rsid w:val="0064245D"/>
    <w:rsid w:val="00642BEA"/>
    <w:rsid w:val="00642C34"/>
    <w:rsid w:val="0064327C"/>
    <w:rsid w:val="00643D99"/>
    <w:rsid w:val="00644FFE"/>
    <w:rsid w:val="00647F4E"/>
    <w:rsid w:val="0065120B"/>
    <w:rsid w:val="0065177E"/>
    <w:rsid w:val="00651A72"/>
    <w:rsid w:val="00651F59"/>
    <w:rsid w:val="0065307E"/>
    <w:rsid w:val="0065317C"/>
    <w:rsid w:val="006532F8"/>
    <w:rsid w:val="00653538"/>
    <w:rsid w:val="00654178"/>
    <w:rsid w:val="006542AC"/>
    <w:rsid w:val="0065783A"/>
    <w:rsid w:val="00661D12"/>
    <w:rsid w:val="00662AF5"/>
    <w:rsid w:val="00662BEF"/>
    <w:rsid w:val="00662C13"/>
    <w:rsid w:val="0066366B"/>
    <w:rsid w:val="0066422C"/>
    <w:rsid w:val="006649E2"/>
    <w:rsid w:val="006662D2"/>
    <w:rsid w:val="0066651F"/>
    <w:rsid w:val="00666574"/>
    <w:rsid w:val="0066685E"/>
    <w:rsid w:val="00667704"/>
    <w:rsid w:val="00670353"/>
    <w:rsid w:val="00670889"/>
    <w:rsid w:val="0067467B"/>
    <w:rsid w:val="00675CF4"/>
    <w:rsid w:val="00675EA8"/>
    <w:rsid w:val="00680653"/>
    <w:rsid w:val="006813F5"/>
    <w:rsid w:val="00682035"/>
    <w:rsid w:val="00685711"/>
    <w:rsid w:val="00685A09"/>
    <w:rsid w:val="00685C0D"/>
    <w:rsid w:val="006863F5"/>
    <w:rsid w:val="00686724"/>
    <w:rsid w:val="00687735"/>
    <w:rsid w:val="006879F8"/>
    <w:rsid w:val="00687D21"/>
    <w:rsid w:val="00687F42"/>
    <w:rsid w:val="006903BD"/>
    <w:rsid w:val="00691A4A"/>
    <w:rsid w:val="00692080"/>
    <w:rsid w:val="00692FCB"/>
    <w:rsid w:val="00694930"/>
    <w:rsid w:val="00695BA9"/>
    <w:rsid w:val="00697E14"/>
    <w:rsid w:val="00697E58"/>
    <w:rsid w:val="006A0C20"/>
    <w:rsid w:val="006A1777"/>
    <w:rsid w:val="006A1997"/>
    <w:rsid w:val="006A25C1"/>
    <w:rsid w:val="006A25E8"/>
    <w:rsid w:val="006A3409"/>
    <w:rsid w:val="006A4836"/>
    <w:rsid w:val="006A51DE"/>
    <w:rsid w:val="006A6CC3"/>
    <w:rsid w:val="006A7258"/>
    <w:rsid w:val="006B046B"/>
    <w:rsid w:val="006B1871"/>
    <w:rsid w:val="006B33DC"/>
    <w:rsid w:val="006B3A47"/>
    <w:rsid w:val="006B3C1F"/>
    <w:rsid w:val="006B3DBC"/>
    <w:rsid w:val="006B569B"/>
    <w:rsid w:val="006B5A0A"/>
    <w:rsid w:val="006B5CD5"/>
    <w:rsid w:val="006B63C0"/>
    <w:rsid w:val="006B666B"/>
    <w:rsid w:val="006B6B41"/>
    <w:rsid w:val="006B7005"/>
    <w:rsid w:val="006B7A9F"/>
    <w:rsid w:val="006B7D9E"/>
    <w:rsid w:val="006C2103"/>
    <w:rsid w:val="006C27DE"/>
    <w:rsid w:val="006C2EF1"/>
    <w:rsid w:val="006C345C"/>
    <w:rsid w:val="006C3F87"/>
    <w:rsid w:val="006C42BA"/>
    <w:rsid w:val="006C55A8"/>
    <w:rsid w:val="006C5A34"/>
    <w:rsid w:val="006C6330"/>
    <w:rsid w:val="006C641A"/>
    <w:rsid w:val="006C6C0F"/>
    <w:rsid w:val="006C7669"/>
    <w:rsid w:val="006D0376"/>
    <w:rsid w:val="006D0433"/>
    <w:rsid w:val="006D1442"/>
    <w:rsid w:val="006D144D"/>
    <w:rsid w:val="006D1491"/>
    <w:rsid w:val="006D2164"/>
    <w:rsid w:val="006D2FF9"/>
    <w:rsid w:val="006D62AC"/>
    <w:rsid w:val="006D7095"/>
    <w:rsid w:val="006D7BFA"/>
    <w:rsid w:val="006D7C86"/>
    <w:rsid w:val="006E0985"/>
    <w:rsid w:val="006E101C"/>
    <w:rsid w:val="006E1021"/>
    <w:rsid w:val="006E1DB2"/>
    <w:rsid w:val="006E3678"/>
    <w:rsid w:val="006E3DB3"/>
    <w:rsid w:val="006E4610"/>
    <w:rsid w:val="006E4E37"/>
    <w:rsid w:val="006E6A62"/>
    <w:rsid w:val="006E6F63"/>
    <w:rsid w:val="006E77C7"/>
    <w:rsid w:val="006F0B66"/>
    <w:rsid w:val="006F25CD"/>
    <w:rsid w:val="006F25F1"/>
    <w:rsid w:val="006F2960"/>
    <w:rsid w:val="006F356A"/>
    <w:rsid w:val="006F3632"/>
    <w:rsid w:val="006F3AF8"/>
    <w:rsid w:val="006F3BE8"/>
    <w:rsid w:val="006F460F"/>
    <w:rsid w:val="006F72F1"/>
    <w:rsid w:val="0070105B"/>
    <w:rsid w:val="00701B8C"/>
    <w:rsid w:val="007029A7"/>
    <w:rsid w:val="00702E4E"/>
    <w:rsid w:val="00705057"/>
    <w:rsid w:val="0070506A"/>
    <w:rsid w:val="007059EC"/>
    <w:rsid w:val="00706A6F"/>
    <w:rsid w:val="00707A0B"/>
    <w:rsid w:val="00707B0D"/>
    <w:rsid w:val="00710BA7"/>
    <w:rsid w:val="007116E2"/>
    <w:rsid w:val="00711E70"/>
    <w:rsid w:val="007129D8"/>
    <w:rsid w:val="00712E18"/>
    <w:rsid w:val="0071530E"/>
    <w:rsid w:val="0071531D"/>
    <w:rsid w:val="0071553B"/>
    <w:rsid w:val="00716071"/>
    <w:rsid w:val="00716973"/>
    <w:rsid w:val="00716CC1"/>
    <w:rsid w:val="0072015A"/>
    <w:rsid w:val="0072271A"/>
    <w:rsid w:val="007233BD"/>
    <w:rsid w:val="007256CF"/>
    <w:rsid w:val="0072576B"/>
    <w:rsid w:val="00725A75"/>
    <w:rsid w:val="00725ADD"/>
    <w:rsid w:val="00725FA9"/>
    <w:rsid w:val="007274BB"/>
    <w:rsid w:val="00727C8D"/>
    <w:rsid w:val="007304AD"/>
    <w:rsid w:val="007306D4"/>
    <w:rsid w:val="00730C07"/>
    <w:rsid w:val="00730DC4"/>
    <w:rsid w:val="00731616"/>
    <w:rsid w:val="0073185E"/>
    <w:rsid w:val="00731B07"/>
    <w:rsid w:val="00732526"/>
    <w:rsid w:val="00733299"/>
    <w:rsid w:val="0073451D"/>
    <w:rsid w:val="007345B3"/>
    <w:rsid w:val="007345F9"/>
    <w:rsid w:val="00735F4C"/>
    <w:rsid w:val="0073624B"/>
    <w:rsid w:val="00736C1F"/>
    <w:rsid w:val="00737BD3"/>
    <w:rsid w:val="00740ABA"/>
    <w:rsid w:val="00740BA1"/>
    <w:rsid w:val="00740BEE"/>
    <w:rsid w:val="00740C0E"/>
    <w:rsid w:val="00741259"/>
    <w:rsid w:val="007418A8"/>
    <w:rsid w:val="00741DE3"/>
    <w:rsid w:val="00741F94"/>
    <w:rsid w:val="00743B12"/>
    <w:rsid w:val="00743B4F"/>
    <w:rsid w:val="007449F6"/>
    <w:rsid w:val="00744A0D"/>
    <w:rsid w:val="0074598A"/>
    <w:rsid w:val="007517DA"/>
    <w:rsid w:val="0075198F"/>
    <w:rsid w:val="00751998"/>
    <w:rsid w:val="007539CC"/>
    <w:rsid w:val="0075490D"/>
    <w:rsid w:val="007551EE"/>
    <w:rsid w:val="007559D4"/>
    <w:rsid w:val="00755E8B"/>
    <w:rsid w:val="00756538"/>
    <w:rsid w:val="00756ACD"/>
    <w:rsid w:val="00757132"/>
    <w:rsid w:val="00757144"/>
    <w:rsid w:val="00757B21"/>
    <w:rsid w:val="00760E17"/>
    <w:rsid w:val="00760E8F"/>
    <w:rsid w:val="00760FAF"/>
    <w:rsid w:val="0076127F"/>
    <w:rsid w:val="00762319"/>
    <w:rsid w:val="00763460"/>
    <w:rsid w:val="00764D8A"/>
    <w:rsid w:val="007657ED"/>
    <w:rsid w:val="00766D73"/>
    <w:rsid w:val="007716FB"/>
    <w:rsid w:val="0077203A"/>
    <w:rsid w:val="00774AC8"/>
    <w:rsid w:val="0077597B"/>
    <w:rsid w:val="00776238"/>
    <w:rsid w:val="0077709B"/>
    <w:rsid w:val="00777589"/>
    <w:rsid w:val="007776D9"/>
    <w:rsid w:val="00777C25"/>
    <w:rsid w:val="00780CEB"/>
    <w:rsid w:val="00782E7C"/>
    <w:rsid w:val="00783253"/>
    <w:rsid w:val="0078380A"/>
    <w:rsid w:val="00785BB8"/>
    <w:rsid w:val="0078691D"/>
    <w:rsid w:val="0078778D"/>
    <w:rsid w:val="0079095E"/>
    <w:rsid w:val="0079127F"/>
    <w:rsid w:val="00793E9C"/>
    <w:rsid w:val="00793EBE"/>
    <w:rsid w:val="0079436E"/>
    <w:rsid w:val="00794A17"/>
    <w:rsid w:val="007959C2"/>
    <w:rsid w:val="00796425"/>
    <w:rsid w:val="007975F5"/>
    <w:rsid w:val="00797ABD"/>
    <w:rsid w:val="00797F4A"/>
    <w:rsid w:val="007A176A"/>
    <w:rsid w:val="007A46FD"/>
    <w:rsid w:val="007A4DEF"/>
    <w:rsid w:val="007B027F"/>
    <w:rsid w:val="007B0DB6"/>
    <w:rsid w:val="007B150D"/>
    <w:rsid w:val="007B2020"/>
    <w:rsid w:val="007B2CB6"/>
    <w:rsid w:val="007B40DB"/>
    <w:rsid w:val="007B4273"/>
    <w:rsid w:val="007B615A"/>
    <w:rsid w:val="007B6B9A"/>
    <w:rsid w:val="007B75BD"/>
    <w:rsid w:val="007C128D"/>
    <w:rsid w:val="007C5EDF"/>
    <w:rsid w:val="007C67EF"/>
    <w:rsid w:val="007C68AC"/>
    <w:rsid w:val="007C7030"/>
    <w:rsid w:val="007C758C"/>
    <w:rsid w:val="007D0272"/>
    <w:rsid w:val="007D04E9"/>
    <w:rsid w:val="007D10E6"/>
    <w:rsid w:val="007D26CF"/>
    <w:rsid w:val="007D2B49"/>
    <w:rsid w:val="007D2F2A"/>
    <w:rsid w:val="007D32F9"/>
    <w:rsid w:val="007D4DF5"/>
    <w:rsid w:val="007D71C9"/>
    <w:rsid w:val="007D7CDA"/>
    <w:rsid w:val="007E057F"/>
    <w:rsid w:val="007E073B"/>
    <w:rsid w:val="007E0FBE"/>
    <w:rsid w:val="007E36DF"/>
    <w:rsid w:val="007E42EF"/>
    <w:rsid w:val="007E4A62"/>
    <w:rsid w:val="007E546C"/>
    <w:rsid w:val="007E6858"/>
    <w:rsid w:val="007E6B6B"/>
    <w:rsid w:val="007E7FF5"/>
    <w:rsid w:val="007F0135"/>
    <w:rsid w:val="007F11E0"/>
    <w:rsid w:val="007F208F"/>
    <w:rsid w:val="007F20D3"/>
    <w:rsid w:val="007F2E3A"/>
    <w:rsid w:val="007F4164"/>
    <w:rsid w:val="007F45BA"/>
    <w:rsid w:val="008002C6"/>
    <w:rsid w:val="0080044E"/>
    <w:rsid w:val="00800895"/>
    <w:rsid w:val="00802E26"/>
    <w:rsid w:val="0080344A"/>
    <w:rsid w:val="00804423"/>
    <w:rsid w:val="00804DB1"/>
    <w:rsid w:val="008054F6"/>
    <w:rsid w:val="0080753F"/>
    <w:rsid w:val="00812D05"/>
    <w:rsid w:val="00812D71"/>
    <w:rsid w:val="008133A7"/>
    <w:rsid w:val="00815AC3"/>
    <w:rsid w:val="0081608D"/>
    <w:rsid w:val="008168DD"/>
    <w:rsid w:val="00816998"/>
    <w:rsid w:val="008210AF"/>
    <w:rsid w:val="00823521"/>
    <w:rsid w:val="00823C3E"/>
    <w:rsid w:val="00824946"/>
    <w:rsid w:val="00824978"/>
    <w:rsid w:val="00825729"/>
    <w:rsid w:val="008257E3"/>
    <w:rsid w:val="00825BEA"/>
    <w:rsid w:val="00827510"/>
    <w:rsid w:val="00827516"/>
    <w:rsid w:val="00827A1C"/>
    <w:rsid w:val="00830AB6"/>
    <w:rsid w:val="008312EF"/>
    <w:rsid w:val="00832992"/>
    <w:rsid w:val="008336B1"/>
    <w:rsid w:val="008336E8"/>
    <w:rsid w:val="008339FD"/>
    <w:rsid w:val="00835B92"/>
    <w:rsid w:val="00835DA7"/>
    <w:rsid w:val="00836697"/>
    <w:rsid w:val="00840070"/>
    <w:rsid w:val="008417E6"/>
    <w:rsid w:val="00842189"/>
    <w:rsid w:val="00843422"/>
    <w:rsid w:val="0084368B"/>
    <w:rsid w:val="00844506"/>
    <w:rsid w:val="0084612D"/>
    <w:rsid w:val="00846B07"/>
    <w:rsid w:val="0085103E"/>
    <w:rsid w:val="0085193B"/>
    <w:rsid w:val="00852185"/>
    <w:rsid w:val="00852382"/>
    <w:rsid w:val="008530AF"/>
    <w:rsid w:val="0085370C"/>
    <w:rsid w:val="00854896"/>
    <w:rsid w:val="0085569C"/>
    <w:rsid w:val="00855C64"/>
    <w:rsid w:val="00857707"/>
    <w:rsid w:val="00857828"/>
    <w:rsid w:val="00857F34"/>
    <w:rsid w:val="00860550"/>
    <w:rsid w:val="00860A39"/>
    <w:rsid w:val="00860ACF"/>
    <w:rsid w:val="00860DF0"/>
    <w:rsid w:val="00861773"/>
    <w:rsid w:val="00861B60"/>
    <w:rsid w:val="00862641"/>
    <w:rsid w:val="0086421E"/>
    <w:rsid w:val="008642AE"/>
    <w:rsid w:val="00864430"/>
    <w:rsid w:val="00864618"/>
    <w:rsid w:val="008649AC"/>
    <w:rsid w:val="00864D94"/>
    <w:rsid w:val="00870150"/>
    <w:rsid w:val="00870DD5"/>
    <w:rsid w:val="00872753"/>
    <w:rsid w:val="00872826"/>
    <w:rsid w:val="00872EC8"/>
    <w:rsid w:val="00875A12"/>
    <w:rsid w:val="0087643D"/>
    <w:rsid w:val="00880490"/>
    <w:rsid w:val="00880CFD"/>
    <w:rsid w:val="008819C0"/>
    <w:rsid w:val="0088262D"/>
    <w:rsid w:val="00882A18"/>
    <w:rsid w:val="00882A55"/>
    <w:rsid w:val="00882BBF"/>
    <w:rsid w:val="00886462"/>
    <w:rsid w:val="008868C1"/>
    <w:rsid w:val="00887DD1"/>
    <w:rsid w:val="0089113B"/>
    <w:rsid w:val="0089212C"/>
    <w:rsid w:val="00894C43"/>
    <w:rsid w:val="00895E6C"/>
    <w:rsid w:val="00895F64"/>
    <w:rsid w:val="008A0F04"/>
    <w:rsid w:val="008A1C59"/>
    <w:rsid w:val="008A2C97"/>
    <w:rsid w:val="008A30B9"/>
    <w:rsid w:val="008A3E59"/>
    <w:rsid w:val="008A4B9E"/>
    <w:rsid w:val="008A534A"/>
    <w:rsid w:val="008A553E"/>
    <w:rsid w:val="008A5ACF"/>
    <w:rsid w:val="008A6241"/>
    <w:rsid w:val="008B0FED"/>
    <w:rsid w:val="008B1755"/>
    <w:rsid w:val="008B4F42"/>
    <w:rsid w:val="008B5166"/>
    <w:rsid w:val="008B525C"/>
    <w:rsid w:val="008B5BF0"/>
    <w:rsid w:val="008B6DC3"/>
    <w:rsid w:val="008B7C2D"/>
    <w:rsid w:val="008C2948"/>
    <w:rsid w:val="008C3BFF"/>
    <w:rsid w:val="008C400A"/>
    <w:rsid w:val="008C52D1"/>
    <w:rsid w:val="008C5820"/>
    <w:rsid w:val="008C6436"/>
    <w:rsid w:val="008D063F"/>
    <w:rsid w:val="008D0716"/>
    <w:rsid w:val="008D0784"/>
    <w:rsid w:val="008D1A05"/>
    <w:rsid w:val="008D3D21"/>
    <w:rsid w:val="008D49B8"/>
    <w:rsid w:val="008D5228"/>
    <w:rsid w:val="008D55E7"/>
    <w:rsid w:val="008D591C"/>
    <w:rsid w:val="008D63A0"/>
    <w:rsid w:val="008D7139"/>
    <w:rsid w:val="008D72FB"/>
    <w:rsid w:val="008E12C5"/>
    <w:rsid w:val="008E1846"/>
    <w:rsid w:val="008E2043"/>
    <w:rsid w:val="008E2778"/>
    <w:rsid w:val="008E28D6"/>
    <w:rsid w:val="008E2BBF"/>
    <w:rsid w:val="008E3B6F"/>
    <w:rsid w:val="008E463B"/>
    <w:rsid w:val="008E4E61"/>
    <w:rsid w:val="008E5AF9"/>
    <w:rsid w:val="008E6CF1"/>
    <w:rsid w:val="008E709E"/>
    <w:rsid w:val="008E79B2"/>
    <w:rsid w:val="008F0C8B"/>
    <w:rsid w:val="008F2484"/>
    <w:rsid w:val="008F346D"/>
    <w:rsid w:val="008F391D"/>
    <w:rsid w:val="008F4003"/>
    <w:rsid w:val="008F5147"/>
    <w:rsid w:val="008F57DC"/>
    <w:rsid w:val="008F7419"/>
    <w:rsid w:val="00900B1E"/>
    <w:rsid w:val="00900F8B"/>
    <w:rsid w:val="00902D77"/>
    <w:rsid w:val="00902FF7"/>
    <w:rsid w:val="009045E2"/>
    <w:rsid w:val="00907DB7"/>
    <w:rsid w:val="00910506"/>
    <w:rsid w:val="00910F4A"/>
    <w:rsid w:val="009115D7"/>
    <w:rsid w:val="00911DE3"/>
    <w:rsid w:val="009128D1"/>
    <w:rsid w:val="00913B5D"/>
    <w:rsid w:val="009141C9"/>
    <w:rsid w:val="009149D4"/>
    <w:rsid w:val="00914EDA"/>
    <w:rsid w:val="009172AE"/>
    <w:rsid w:val="0091742D"/>
    <w:rsid w:val="00920F0A"/>
    <w:rsid w:val="009218A0"/>
    <w:rsid w:val="00922247"/>
    <w:rsid w:val="009239C6"/>
    <w:rsid w:val="00923C2C"/>
    <w:rsid w:val="009243A1"/>
    <w:rsid w:val="00925833"/>
    <w:rsid w:val="00926CAF"/>
    <w:rsid w:val="00926E50"/>
    <w:rsid w:val="009311C0"/>
    <w:rsid w:val="009311CF"/>
    <w:rsid w:val="00931E06"/>
    <w:rsid w:val="009337AA"/>
    <w:rsid w:val="009337C0"/>
    <w:rsid w:val="009343AF"/>
    <w:rsid w:val="009357E8"/>
    <w:rsid w:val="00935C27"/>
    <w:rsid w:val="00935CD4"/>
    <w:rsid w:val="00935ED2"/>
    <w:rsid w:val="00937E17"/>
    <w:rsid w:val="00937E9D"/>
    <w:rsid w:val="009419CF"/>
    <w:rsid w:val="00941EEA"/>
    <w:rsid w:val="009445E1"/>
    <w:rsid w:val="009447C9"/>
    <w:rsid w:val="00945484"/>
    <w:rsid w:val="00946464"/>
    <w:rsid w:val="0095005A"/>
    <w:rsid w:val="009522FE"/>
    <w:rsid w:val="009531C3"/>
    <w:rsid w:val="00954B0C"/>
    <w:rsid w:val="00954E66"/>
    <w:rsid w:val="00955822"/>
    <w:rsid w:val="00956DD4"/>
    <w:rsid w:val="009570EB"/>
    <w:rsid w:val="00961EB7"/>
    <w:rsid w:val="00962FBB"/>
    <w:rsid w:val="009631A4"/>
    <w:rsid w:val="00963FE1"/>
    <w:rsid w:val="00965ADC"/>
    <w:rsid w:val="00965F74"/>
    <w:rsid w:val="00967388"/>
    <w:rsid w:val="00967887"/>
    <w:rsid w:val="009678F6"/>
    <w:rsid w:val="00970667"/>
    <w:rsid w:val="009713DD"/>
    <w:rsid w:val="0097182F"/>
    <w:rsid w:val="00972176"/>
    <w:rsid w:val="009736DC"/>
    <w:rsid w:val="00974772"/>
    <w:rsid w:val="00974B6E"/>
    <w:rsid w:val="00975EF1"/>
    <w:rsid w:val="00975FA6"/>
    <w:rsid w:val="009763E8"/>
    <w:rsid w:val="0097665C"/>
    <w:rsid w:val="00976DF0"/>
    <w:rsid w:val="009777AA"/>
    <w:rsid w:val="00977EDB"/>
    <w:rsid w:val="00977F9A"/>
    <w:rsid w:val="00980EBD"/>
    <w:rsid w:val="00982D09"/>
    <w:rsid w:val="00984856"/>
    <w:rsid w:val="00985719"/>
    <w:rsid w:val="009869E2"/>
    <w:rsid w:val="0098723B"/>
    <w:rsid w:val="0099069F"/>
    <w:rsid w:val="00990D37"/>
    <w:rsid w:val="0099160B"/>
    <w:rsid w:val="0099200A"/>
    <w:rsid w:val="0099240F"/>
    <w:rsid w:val="009925D2"/>
    <w:rsid w:val="00992834"/>
    <w:rsid w:val="00993A5B"/>
    <w:rsid w:val="00994FE3"/>
    <w:rsid w:val="00997E3C"/>
    <w:rsid w:val="009A3E25"/>
    <w:rsid w:val="009A537E"/>
    <w:rsid w:val="009A557C"/>
    <w:rsid w:val="009A64D1"/>
    <w:rsid w:val="009B004F"/>
    <w:rsid w:val="009B35F6"/>
    <w:rsid w:val="009B35FE"/>
    <w:rsid w:val="009B45DA"/>
    <w:rsid w:val="009B46AD"/>
    <w:rsid w:val="009B4A50"/>
    <w:rsid w:val="009B6D15"/>
    <w:rsid w:val="009B7420"/>
    <w:rsid w:val="009C0E4D"/>
    <w:rsid w:val="009C1292"/>
    <w:rsid w:val="009C1E60"/>
    <w:rsid w:val="009C20B3"/>
    <w:rsid w:val="009C3080"/>
    <w:rsid w:val="009C3A9E"/>
    <w:rsid w:val="009C48F2"/>
    <w:rsid w:val="009C5123"/>
    <w:rsid w:val="009C5CAC"/>
    <w:rsid w:val="009C5D13"/>
    <w:rsid w:val="009C6372"/>
    <w:rsid w:val="009C7BAF"/>
    <w:rsid w:val="009D0981"/>
    <w:rsid w:val="009D2856"/>
    <w:rsid w:val="009D3821"/>
    <w:rsid w:val="009D3A2D"/>
    <w:rsid w:val="009D3C00"/>
    <w:rsid w:val="009D3F64"/>
    <w:rsid w:val="009D5187"/>
    <w:rsid w:val="009D5917"/>
    <w:rsid w:val="009D5E20"/>
    <w:rsid w:val="009D609E"/>
    <w:rsid w:val="009D6A70"/>
    <w:rsid w:val="009E1767"/>
    <w:rsid w:val="009E178D"/>
    <w:rsid w:val="009E1E5B"/>
    <w:rsid w:val="009E20A8"/>
    <w:rsid w:val="009E296A"/>
    <w:rsid w:val="009E339D"/>
    <w:rsid w:val="009E3E2A"/>
    <w:rsid w:val="009E4B1D"/>
    <w:rsid w:val="009E5BE7"/>
    <w:rsid w:val="009E6205"/>
    <w:rsid w:val="009E76B3"/>
    <w:rsid w:val="009F2DCA"/>
    <w:rsid w:val="009F2F6D"/>
    <w:rsid w:val="009F4F84"/>
    <w:rsid w:val="009F65C2"/>
    <w:rsid w:val="009F6F7B"/>
    <w:rsid w:val="009F76C1"/>
    <w:rsid w:val="00A00DD3"/>
    <w:rsid w:val="00A01198"/>
    <w:rsid w:val="00A019C0"/>
    <w:rsid w:val="00A024EF"/>
    <w:rsid w:val="00A04A4B"/>
    <w:rsid w:val="00A04DAC"/>
    <w:rsid w:val="00A07571"/>
    <w:rsid w:val="00A079EA"/>
    <w:rsid w:val="00A10C87"/>
    <w:rsid w:val="00A12138"/>
    <w:rsid w:val="00A1390F"/>
    <w:rsid w:val="00A13F29"/>
    <w:rsid w:val="00A141EA"/>
    <w:rsid w:val="00A15049"/>
    <w:rsid w:val="00A15A65"/>
    <w:rsid w:val="00A15BAF"/>
    <w:rsid w:val="00A16CED"/>
    <w:rsid w:val="00A20320"/>
    <w:rsid w:val="00A208B0"/>
    <w:rsid w:val="00A20964"/>
    <w:rsid w:val="00A212BB"/>
    <w:rsid w:val="00A217DA"/>
    <w:rsid w:val="00A2204C"/>
    <w:rsid w:val="00A2348A"/>
    <w:rsid w:val="00A23BD2"/>
    <w:rsid w:val="00A23C03"/>
    <w:rsid w:val="00A2424F"/>
    <w:rsid w:val="00A2445A"/>
    <w:rsid w:val="00A249BD"/>
    <w:rsid w:val="00A265C4"/>
    <w:rsid w:val="00A309AD"/>
    <w:rsid w:val="00A321B9"/>
    <w:rsid w:val="00A32938"/>
    <w:rsid w:val="00A32941"/>
    <w:rsid w:val="00A33750"/>
    <w:rsid w:val="00A35D82"/>
    <w:rsid w:val="00A37834"/>
    <w:rsid w:val="00A4045B"/>
    <w:rsid w:val="00A406CD"/>
    <w:rsid w:val="00A40B24"/>
    <w:rsid w:val="00A40D1C"/>
    <w:rsid w:val="00A43C26"/>
    <w:rsid w:val="00A43E8C"/>
    <w:rsid w:val="00A448EE"/>
    <w:rsid w:val="00A44ACA"/>
    <w:rsid w:val="00A53537"/>
    <w:rsid w:val="00A5360D"/>
    <w:rsid w:val="00A548CF"/>
    <w:rsid w:val="00A55966"/>
    <w:rsid w:val="00A57B66"/>
    <w:rsid w:val="00A60B72"/>
    <w:rsid w:val="00A6277F"/>
    <w:rsid w:val="00A627D5"/>
    <w:rsid w:val="00A62EC3"/>
    <w:rsid w:val="00A6311C"/>
    <w:rsid w:val="00A6326F"/>
    <w:rsid w:val="00A6453D"/>
    <w:rsid w:val="00A64E9B"/>
    <w:rsid w:val="00A65793"/>
    <w:rsid w:val="00A657EE"/>
    <w:rsid w:val="00A6689F"/>
    <w:rsid w:val="00A72DA7"/>
    <w:rsid w:val="00A745D8"/>
    <w:rsid w:val="00A74D45"/>
    <w:rsid w:val="00A77B5F"/>
    <w:rsid w:val="00A804DF"/>
    <w:rsid w:val="00A8075F"/>
    <w:rsid w:val="00A80780"/>
    <w:rsid w:val="00A80C1F"/>
    <w:rsid w:val="00A81EDD"/>
    <w:rsid w:val="00A84FE1"/>
    <w:rsid w:val="00A85596"/>
    <w:rsid w:val="00A8577B"/>
    <w:rsid w:val="00A86241"/>
    <w:rsid w:val="00A868EA"/>
    <w:rsid w:val="00A9354A"/>
    <w:rsid w:val="00A95325"/>
    <w:rsid w:val="00A9550A"/>
    <w:rsid w:val="00A9583D"/>
    <w:rsid w:val="00A96E1C"/>
    <w:rsid w:val="00A9749C"/>
    <w:rsid w:val="00A97834"/>
    <w:rsid w:val="00A97D3D"/>
    <w:rsid w:val="00AA08BE"/>
    <w:rsid w:val="00AA24B0"/>
    <w:rsid w:val="00AA2E96"/>
    <w:rsid w:val="00AA2FAA"/>
    <w:rsid w:val="00AA39B7"/>
    <w:rsid w:val="00AA487D"/>
    <w:rsid w:val="00AA5868"/>
    <w:rsid w:val="00AA5D04"/>
    <w:rsid w:val="00AA763A"/>
    <w:rsid w:val="00AB029F"/>
    <w:rsid w:val="00AB27FB"/>
    <w:rsid w:val="00AB3150"/>
    <w:rsid w:val="00AB3F0E"/>
    <w:rsid w:val="00AB4496"/>
    <w:rsid w:val="00AB4C35"/>
    <w:rsid w:val="00AB56F8"/>
    <w:rsid w:val="00AB6D9B"/>
    <w:rsid w:val="00AB7E34"/>
    <w:rsid w:val="00AC0560"/>
    <w:rsid w:val="00AC0888"/>
    <w:rsid w:val="00AC14E0"/>
    <w:rsid w:val="00AC19F8"/>
    <w:rsid w:val="00AC1AEF"/>
    <w:rsid w:val="00AC22CB"/>
    <w:rsid w:val="00AC2507"/>
    <w:rsid w:val="00AC3C05"/>
    <w:rsid w:val="00AC3E46"/>
    <w:rsid w:val="00AC605E"/>
    <w:rsid w:val="00AD0688"/>
    <w:rsid w:val="00AD07BF"/>
    <w:rsid w:val="00AD1878"/>
    <w:rsid w:val="00AD18F2"/>
    <w:rsid w:val="00AD1F24"/>
    <w:rsid w:val="00AD23D1"/>
    <w:rsid w:val="00AD2FB9"/>
    <w:rsid w:val="00AD3691"/>
    <w:rsid w:val="00AD45C3"/>
    <w:rsid w:val="00AD539E"/>
    <w:rsid w:val="00AD53F1"/>
    <w:rsid w:val="00AD577E"/>
    <w:rsid w:val="00AD7EC4"/>
    <w:rsid w:val="00AE0405"/>
    <w:rsid w:val="00AE0D92"/>
    <w:rsid w:val="00AE1359"/>
    <w:rsid w:val="00AE3668"/>
    <w:rsid w:val="00AE38F6"/>
    <w:rsid w:val="00AE3BE0"/>
    <w:rsid w:val="00AE47F9"/>
    <w:rsid w:val="00AE49D6"/>
    <w:rsid w:val="00AE7CE5"/>
    <w:rsid w:val="00AF2CE7"/>
    <w:rsid w:val="00AF365F"/>
    <w:rsid w:val="00AF3D2F"/>
    <w:rsid w:val="00AF3EF6"/>
    <w:rsid w:val="00AF4B1C"/>
    <w:rsid w:val="00AF5AA7"/>
    <w:rsid w:val="00AF77B6"/>
    <w:rsid w:val="00B00D41"/>
    <w:rsid w:val="00B01F37"/>
    <w:rsid w:val="00B027A9"/>
    <w:rsid w:val="00B035F8"/>
    <w:rsid w:val="00B079F4"/>
    <w:rsid w:val="00B07BB8"/>
    <w:rsid w:val="00B114CB"/>
    <w:rsid w:val="00B11EB0"/>
    <w:rsid w:val="00B1348F"/>
    <w:rsid w:val="00B13FA1"/>
    <w:rsid w:val="00B14895"/>
    <w:rsid w:val="00B14C15"/>
    <w:rsid w:val="00B16A19"/>
    <w:rsid w:val="00B21690"/>
    <w:rsid w:val="00B222AC"/>
    <w:rsid w:val="00B247AE"/>
    <w:rsid w:val="00B24874"/>
    <w:rsid w:val="00B250FB"/>
    <w:rsid w:val="00B251D9"/>
    <w:rsid w:val="00B25449"/>
    <w:rsid w:val="00B25ABA"/>
    <w:rsid w:val="00B25DDA"/>
    <w:rsid w:val="00B25E51"/>
    <w:rsid w:val="00B263BB"/>
    <w:rsid w:val="00B26DA2"/>
    <w:rsid w:val="00B308DC"/>
    <w:rsid w:val="00B30C4B"/>
    <w:rsid w:val="00B30F6E"/>
    <w:rsid w:val="00B312CD"/>
    <w:rsid w:val="00B330BB"/>
    <w:rsid w:val="00B343C8"/>
    <w:rsid w:val="00B3453E"/>
    <w:rsid w:val="00B34F86"/>
    <w:rsid w:val="00B35DFF"/>
    <w:rsid w:val="00B35E53"/>
    <w:rsid w:val="00B404F7"/>
    <w:rsid w:val="00B4051F"/>
    <w:rsid w:val="00B41EAD"/>
    <w:rsid w:val="00B4281F"/>
    <w:rsid w:val="00B42B88"/>
    <w:rsid w:val="00B432B7"/>
    <w:rsid w:val="00B4527C"/>
    <w:rsid w:val="00B466FC"/>
    <w:rsid w:val="00B46823"/>
    <w:rsid w:val="00B46861"/>
    <w:rsid w:val="00B472F2"/>
    <w:rsid w:val="00B50541"/>
    <w:rsid w:val="00B51B71"/>
    <w:rsid w:val="00B52489"/>
    <w:rsid w:val="00B527D9"/>
    <w:rsid w:val="00B52F49"/>
    <w:rsid w:val="00B52FD9"/>
    <w:rsid w:val="00B5479A"/>
    <w:rsid w:val="00B55263"/>
    <w:rsid w:val="00B55B16"/>
    <w:rsid w:val="00B57152"/>
    <w:rsid w:val="00B57445"/>
    <w:rsid w:val="00B61C6B"/>
    <w:rsid w:val="00B62A92"/>
    <w:rsid w:val="00B62DCC"/>
    <w:rsid w:val="00B62E00"/>
    <w:rsid w:val="00B6379C"/>
    <w:rsid w:val="00B64F9B"/>
    <w:rsid w:val="00B656EB"/>
    <w:rsid w:val="00B6571A"/>
    <w:rsid w:val="00B65A72"/>
    <w:rsid w:val="00B65D0F"/>
    <w:rsid w:val="00B66659"/>
    <w:rsid w:val="00B66945"/>
    <w:rsid w:val="00B70A19"/>
    <w:rsid w:val="00B717B7"/>
    <w:rsid w:val="00B72469"/>
    <w:rsid w:val="00B75325"/>
    <w:rsid w:val="00B75DDE"/>
    <w:rsid w:val="00B75FA7"/>
    <w:rsid w:val="00B770A3"/>
    <w:rsid w:val="00B776E0"/>
    <w:rsid w:val="00B816BE"/>
    <w:rsid w:val="00B82A5D"/>
    <w:rsid w:val="00B8352F"/>
    <w:rsid w:val="00B83656"/>
    <w:rsid w:val="00B86C4A"/>
    <w:rsid w:val="00B86D14"/>
    <w:rsid w:val="00B86E8B"/>
    <w:rsid w:val="00B86F7B"/>
    <w:rsid w:val="00B90D0E"/>
    <w:rsid w:val="00B91294"/>
    <w:rsid w:val="00B92472"/>
    <w:rsid w:val="00B927FD"/>
    <w:rsid w:val="00B94541"/>
    <w:rsid w:val="00B94E68"/>
    <w:rsid w:val="00B9691E"/>
    <w:rsid w:val="00B97228"/>
    <w:rsid w:val="00B97C74"/>
    <w:rsid w:val="00B97FA6"/>
    <w:rsid w:val="00BA0E2E"/>
    <w:rsid w:val="00BA1093"/>
    <w:rsid w:val="00BA1E0B"/>
    <w:rsid w:val="00BA1F7A"/>
    <w:rsid w:val="00BA38E2"/>
    <w:rsid w:val="00BA3C6D"/>
    <w:rsid w:val="00BA5968"/>
    <w:rsid w:val="00BA6681"/>
    <w:rsid w:val="00BA6D05"/>
    <w:rsid w:val="00BA790F"/>
    <w:rsid w:val="00BB14B5"/>
    <w:rsid w:val="00BB38DE"/>
    <w:rsid w:val="00BB4741"/>
    <w:rsid w:val="00BB4AB7"/>
    <w:rsid w:val="00BB4BDD"/>
    <w:rsid w:val="00BB506F"/>
    <w:rsid w:val="00BB50A0"/>
    <w:rsid w:val="00BB5BBF"/>
    <w:rsid w:val="00BB6B07"/>
    <w:rsid w:val="00BB71C6"/>
    <w:rsid w:val="00BB7A26"/>
    <w:rsid w:val="00BB7F71"/>
    <w:rsid w:val="00BC05A4"/>
    <w:rsid w:val="00BC2A6E"/>
    <w:rsid w:val="00BC305B"/>
    <w:rsid w:val="00BC32F0"/>
    <w:rsid w:val="00BC409D"/>
    <w:rsid w:val="00BC430F"/>
    <w:rsid w:val="00BC4358"/>
    <w:rsid w:val="00BC51A4"/>
    <w:rsid w:val="00BC61A7"/>
    <w:rsid w:val="00BC676A"/>
    <w:rsid w:val="00BC7844"/>
    <w:rsid w:val="00BC7F99"/>
    <w:rsid w:val="00BD001E"/>
    <w:rsid w:val="00BD21BE"/>
    <w:rsid w:val="00BD3B54"/>
    <w:rsid w:val="00BD48B6"/>
    <w:rsid w:val="00BD4F22"/>
    <w:rsid w:val="00BD5F64"/>
    <w:rsid w:val="00BD6A0D"/>
    <w:rsid w:val="00BE0B11"/>
    <w:rsid w:val="00BE12E5"/>
    <w:rsid w:val="00BE17C3"/>
    <w:rsid w:val="00BE19B1"/>
    <w:rsid w:val="00BE2635"/>
    <w:rsid w:val="00BE29AE"/>
    <w:rsid w:val="00BE2D68"/>
    <w:rsid w:val="00BE2DA9"/>
    <w:rsid w:val="00BE6D31"/>
    <w:rsid w:val="00BE7257"/>
    <w:rsid w:val="00BF0F5D"/>
    <w:rsid w:val="00BF1129"/>
    <w:rsid w:val="00BF142D"/>
    <w:rsid w:val="00BF2FD6"/>
    <w:rsid w:val="00BF34DD"/>
    <w:rsid w:val="00BF41E6"/>
    <w:rsid w:val="00C004AD"/>
    <w:rsid w:val="00C015A0"/>
    <w:rsid w:val="00C02011"/>
    <w:rsid w:val="00C02FA5"/>
    <w:rsid w:val="00C04971"/>
    <w:rsid w:val="00C05E28"/>
    <w:rsid w:val="00C06C91"/>
    <w:rsid w:val="00C076A2"/>
    <w:rsid w:val="00C07CFE"/>
    <w:rsid w:val="00C10392"/>
    <w:rsid w:val="00C11478"/>
    <w:rsid w:val="00C11C34"/>
    <w:rsid w:val="00C129B8"/>
    <w:rsid w:val="00C12B51"/>
    <w:rsid w:val="00C12E3A"/>
    <w:rsid w:val="00C1348C"/>
    <w:rsid w:val="00C16BFF"/>
    <w:rsid w:val="00C17207"/>
    <w:rsid w:val="00C21EAD"/>
    <w:rsid w:val="00C22423"/>
    <w:rsid w:val="00C22ACA"/>
    <w:rsid w:val="00C23C1B"/>
    <w:rsid w:val="00C243E8"/>
    <w:rsid w:val="00C2613C"/>
    <w:rsid w:val="00C26B3B"/>
    <w:rsid w:val="00C27D23"/>
    <w:rsid w:val="00C30FB5"/>
    <w:rsid w:val="00C321B5"/>
    <w:rsid w:val="00C333C9"/>
    <w:rsid w:val="00C340A0"/>
    <w:rsid w:val="00C350B3"/>
    <w:rsid w:val="00C37C4E"/>
    <w:rsid w:val="00C40BBA"/>
    <w:rsid w:val="00C41FFC"/>
    <w:rsid w:val="00C4203B"/>
    <w:rsid w:val="00C440A2"/>
    <w:rsid w:val="00C45C5F"/>
    <w:rsid w:val="00C45C8F"/>
    <w:rsid w:val="00C45D96"/>
    <w:rsid w:val="00C506F0"/>
    <w:rsid w:val="00C50AEC"/>
    <w:rsid w:val="00C51400"/>
    <w:rsid w:val="00C51662"/>
    <w:rsid w:val="00C536F3"/>
    <w:rsid w:val="00C541C2"/>
    <w:rsid w:val="00C54A13"/>
    <w:rsid w:val="00C55CBC"/>
    <w:rsid w:val="00C56D88"/>
    <w:rsid w:val="00C60428"/>
    <w:rsid w:val="00C6058C"/>
    <w:rsid w:val="00C60E3D"/>
    <w:rsid w:val="00C6300B"/>
    <w:rsid w:val="00C646C6"/>
    <w:rsid w:val="00C64792"/>
    <w:rsid w:val="00C6792D"/>
    <w:rsid w:val="00C700A3"/>
    <w:rsid w:val="00C71E43"/>
    <w:rsid w:val="00C71E83"/>
    <w:rsid w:val="00C74A6D"/>
    <w:rsid w:val="00C74A8E"/>
    <w:rsid w:val="00C74E8C"/>
    <w:rsid w:val="00C76CB7"/>
    <w:rsid w:val="00C77400"/>
    <w:rsid w:val="00C80045"/>
    <w:rsid w:val="00C807FE"/>
    <w:rsid w:val="00C820C1"/>
    <w:rsid w:val="00C83910"/>
    <w:rsid w:val="00C83C07"/>
    <w:rsid w:val="00C84D8F"/>
    <w:rsid w:val="00C86AF5"/>
    <w:rsid w:val="00C86DD4"/>
    <w:rsid w:val="00C86E57"/>
    <w:rsid w:val="00C87A7A"/>
    <w:rsid w:val="00C9004D"/>
    <w:rsid w:val="00C904D4"/>
    <w:rsid w:val="00C918A8"/>
    <w:rsid w:val="00C93439"/>
    <w:rsid w:val="00C96B8B"/>
    <w:rsid w:val="00C96FE8"/>
    <w:rsid w:val="00C97086"/>
    <w:rsid w:val="00C97ED5"/>
    <w:rsid w:val="00CA03B9"/>
    <w:rsid w:val="00CA04DA"/>
    <w:rsid w:val="00CA07B6"/>
    <w:rsid w:val="00CA0F0E"/>
    <w:rsid w:val="00CA346E"/>
    <w:rsid w:val="00CA4EBE"/>
    <w:rsid w:val="00CA5275"/>
    <w:rsid w:val="00CA5F9C"/>
    <w:rsid w:val="00CB0249"/>
    <w:rsid w:val="00CB0B67"/>
    <w:rsid w:val="00CB2155"/>
    <w:rsid w:val="00CB3005"/>
    <w:rsid w:val="00CB405A"/>
    <w:rsid w:val="00CB6294"/>
    <w:rsid w:val="00CB6B77"/>
    <w:rsid w:val="00CB6C78"/>
    <w:rsid w:val="00CB7940"/>
    <w:rsid w:val="00CC039B"/>
    <w:rsid w:val="00CC0E91"/>
    <w:rsid w:val="00CC13FA"/>
    <w:rsid w:val="00CC2783"/>
    <w:rsid w:val="00CC3E8B"/>
    <w:rsid w:val="00CC4246"/>
    <w:rsid w:val="00CC4285"/>
    <w:rsid w:val="00CC59D0"/>
    <w:rsid w:val="00CC6BBA"/>
    <w:rsid w:val="00CC736F"/>
    <w:rsid w:val="00CC7931"/>
    <w:rsid w:val="00CC7D23"/>
    <w:rsid w:val="00CD0C41"/>
    <w:rsid w:val="00CD181A"/>
    <w:rsid w:val="00CD270B"/>
    <w:rsid w:val="00CD6996"/>
    <w:rsid w:val="00CD708C"/>
    <w:rsid w:val="00CE00F0"/>
    <w:rsid w:val="00CE0789"/>
    <w:rsid w:val="00CE0E28"/>
    <w:rsid w:val="00CE0EEC"/>
    <w:rsid w:val="00CE29C8"/>
    <w:rsid w:val="00CE5677"/>
    <w:rsid w:val="00CE59CD"/>
    <w:rsid w:val="00CE5FD2"/>
    <w:rsid w:val="00CE74AF"/>
    <w:rsid w:val="00CF0091"/>
    <w:rsid w:val="00CF0095"/>
    <w:rsid w:val="00CF0BD0"/>
    <w:rsid w:val="00CF41C9"/>
    <w:rsid w:val="00CF5187"/>
    <w:rsid w:val="00CF596F"/>
    <w:rsid w:val="00CF61BD"/>
    <w:rsid w:val="00CF6FA6"/>
    <w:rsid w:val="00D00B12"/>
    <w:rsid w:val="00D014CC"/>
    <w:rsid w:val="00D039F6"/>
    <w:rsid w:val="00D04E94"/>
    <w:rsid w:val="00D055C5"/>
    <w:rsid w:val="00D057DB"/>
    <w:rsid w:val="00D07EA7"/>
    <w:rsid w:val="00D11026"/>
    <w:rsid w:val="00D120EF"/>
    <w:rsid w:val="00D13FEC"/>
    <w:rsid w:val="00D1418D"/>
    <w:rsid w:val="00D1490E"/>
    <w:rsid w:val="00D15BB3"/>
    <w:rsid w:val="00D15FD7"/>
    <w:rsid w:val="00D20974"/>
    <w:rsid w:val="00D20E91"/>
    <w:rsid w:val="00D21A4E"/>
    <w:rsid w:val="00D2285D"/>
    <w:rsid w:val="00D236B5"/>
    <w:rsid w:val="00D24A3D"/>
    <w:rsid w:val="00D24C2B"/>
    <w:rsid w:val="00D24E41"/>
    <w:rsid w:val="00D25FC7"/>
    <w:rsid w:val="00D275C4"/>
    <w:rsid w:val="00D3021E"/>
    <w:rsid w:val="00D312CF"/>
    <w:rsid w:val="00D3199C"/>
    <w:rsid w:val="00D32167"/>
    <w:rsid w:val="00D32341"/>
    <w:rsid w:val="00D32A50"/>
    <w:rsid w:val="00D36A5C"/>
    <w:rsid w:val="00D37EC3"/>
    <w:rsid w:val="00D400EB"/>
    <w:rsid w:val="00D40718"/>
    <w:rsid w:val="00D42B59"/>
    <w:rsid w:val="00D42E3B"/>
    <w:rsid w:val="00D436BA"/>
    <w:rsid w:val="00D44D39"/>
    <w:rsid w:val="00D45345"/>
    <w:rsid w:val="00D46191"/>
    <w:rsid w:val="00D46C46"/>
    <w:rsid w:val="00D46DF5"/>
    <w:rsid w:val="00D47C34"/>
    <w:rsid w:val="00D506A8"/>
    <w:rsid w:val="00D50B44"/>
    <w:rsid w:val="00D5276A"/>
    <w:rsid w:val="00D52E50"/>
    <w:rsid w:val="00D540A0"/>
    <w:rsid w:val="00D553CB"/>
    <w:rsid w:val="00D5647B"/>
    <w:rsid w:val="00D5711C"/>
    <w:rsid w:val="00D57C08"/>
    <w:rsid w:val="00D6016F"/>
    <w:rsid w:val="00D6187F"/>
    <w:rsid w:val="00D61D62"/>
    <w:rsid w:val="00D62C84"/>
    <w:rsid w:val="00D62EF0"/>
    <w:rsid w:val="00D63951"/>
    <w:rsid w:val="00D64295"/>
    <w:rsid w:val="00D6708B"/>
    <w:rsid w:val="00D67976"/>
    <w:rsid w:val="00D708C6"/>
    <w:rsid w:val="00D71169"/>
    <w:rsid w:val="00D72E0E"/>
    <w:rsid w:val="00D7315F"/>
    <w:rsid w:val="00D7403C"/>
    <w:rsid w:val="00D74218"/>
    <w:rsid w:val="00D76E63"/>
    <w:rsid w:val="00D77195"/>
    <w:rsid w:val="00D80809"/>
    <w:rsid w:val="00D81119"/>
    <w:rsid w:val="00D8117E"/>
    <w:rsid w:val="00D83FC5"/>
    <w:rsid w:val="00D84ADB"/>
    <w:rsid w:val="00D8547B"/>
    <w:rsid w:val="00D855A9"/>
    <w:rsid w:val="00D86BE7"/>
    <w:rsid w:val="00D86E93"/>
    <w:rsid w:val="00D877BE"/>
    <w:rsid w:val="00D87B9E"/>
    <w:rsid w:val="00D9135A"/>
    <w:rsid w:val="00D914A3"/>
    <w:rsid w:val="00D91AA0"/>
    <w:rsid w:val="00D92C66"/>
    <w:rsid w:val="00D92DE4"/>
    <w:rsid w:val="00D9386C"/>
    <w:rsid w:val="00D95567"/>
    <w:rsid w:val="00D958CD"/>
    <w:rsid w:val="00D96493"/>
    <w:rsid w:val="00D978DD"/>
    <w:rsid w:val="00DA1CE4"/>
    <w:rsid w:val="00DA1DDE"/>
    <w:rsid w:val="00DA2D19"/>
    <w:rsid w:val="00DA34C7"/>
    <w:rsid w:val="00DA3E33"/>
    <w:rsid w:val="00DA3F04"/>
    <w:rsid w:val="00DA5BA5"/>
    <w:rsid w:val="00DA62DA"/>
    <w:rsid w:val="00DA62FB"/>
    <w:rsid w:val="00DA7DF5"/>
    <w:rsid w:val="00DB1BB3"/>
    <w:rsid w:val="00DB2173"/>
    <w:rsid w:val="00DB28A5"/>
    <w:rsid w:val="00DB4027"/>
    <w:rsid w:val="00DB621C"/>
    <w:rsid w:val="00DB6339"/>
    <w:rsid w:val="00DB6ECB"/>
    <w:rsid w:val="00DB79A1"/>
    <w:rsid w:val="00DC1C32"/>
    <w:rsid w:val="00DC2C62"/>
    <w:rsid w:val="00DC6431"/>
    <w:rsid w:val="00DC75A6"/>
    <w:rsid w:val="00DC7D16"/>
    <w:rsid w:val="00DD08AC"/>
    <w:rsid w:val="00DD239C"/>
    <w:rsid w:val="00DD2932"/>
    <w:rsid w:val="00DD3FD3"/>
    <w:rsid w:val="00DD4233"/>
    <w:rsid w:val="00DD4947"/>
    <w:rsid w:val="00DD5432"/>
    <w:rsid w:val="00DD7BCE"/>
    <w:rsid w:val="00DE033F"/>
    <w:rsid w:val="00DE04D2"/>
    <w:rsid w:val="00DE0819"/>
    <w:rsid w:val="00DE3FF7"/>
    <w:rsid w:val="00DE4D18"/>
    <w:rsid w:val="00DE4EEB"/>
    <w:rsid w:val="00DE51A5"/>
    <w:rsid w:val="00DE5393"/>
    <w:rsid w:val="00DE6482"/>
    <w:rsid w:val="00DE71CB"/>
    <w:rsid w:val="00DE7E33"/>
    <w:rsid w:val="00DF3504"/>
    <w:rsid w:val="00DF56C5"/>
    <w:rsid w:val="00DF6952"/>
    <w:rsid w:val="00E0000A"/>
    <w:rsid w:val="00E00284"/>
    <w:rsid w:val="00E00470"/>
    <w:rsid w:val="00E010DB"/>
    <w:rsid w:val="00E01BE3"/>
    <w:rsid w:val="00E04768"/>
    <w:rsid w:val="00E0545E"/>
    <w:rsid w:val="00E062ED"/>
    <w:rsid w:val="00E06415"/>
    <w:rsid w:val="00E06E18"/>
    <w:rsid w:val="00E07B58"/>
    <w:rsid w:val="00E07F74"/>
    <w:rsid w:val="00E10A3C"/>
    <w:rsid w:val="00E10A92"/>
    <w:rsid w:val="00E10E61"/>
    <w:rsid w:val="00E11595"/>
    <w:rsid w:val="00E11677"/>
    <w:rsid w:val="00E11A9F"/>
    <w:rsid w:val="00E12671"/>
    <w:rsid w:val="00E12781"/>
    <w:rsid w:val="00E1348A"/>
    <w:rsid w:val="00E14A6A"/>
    <w:rsid w:val="00E15891"/>
    <w:rsid w:val="00E15C44"/>
    <w:rsid w:val="00E16638"/>
    <w:rsid w:val="00E20D97"/>
    <w:rsid w:val="00E2137D"/>
    <w:rsid w:val="00E2198C"/>
    <w:rsid w:val="00E2203F"/>
    <w:rsid w:val="00E2265F"/>
    <w:rsid w:val="00E22874"/>
    <w:rsid w:val="00E23B1D"/>
    <w:rsid w:val="00E243B3"/>
    <w:rsid w:val="00E24879"/>
    <w:rsid w:val="00E24FE1"/>
    <w:rsid w:val="00E2559F"/>
    <w:rsid w:val="00E25680"/>
    <w:rsid w:val="00E258A6"/>
    <w:rsid w:val="00E265E2"/>
    <w:rsid w:val="00E31F8D"/>
    <w:rsid w:val="00E326DF"/>
    <w:rsid w:val="00E33287"/>
    <w:rsid w:val="00E33363"/>
    <w:rsid w:val="00E339A8"/>
    <w:rsid w:val="00E36822"/>
    <w:rsid w:val="00E36F19"/>
    <w:rsid w:val="00E37C1F"/>
    <w:rsid w:val="00E41F63"/>
    <w:rsid w:val="00E41FD0"/>
    <w:rsid w:val="00E42F80"/>
    <w:rsid w:val="00E432B5"/>
    <w:rsid w:val="00E4469F"/>
    <w:rsid w:val="00E44912"/>
    <w:rsid w:val="00E44926"/>
    <w:rsid w:val="00E45A9F"/>
    <w:rsid w:val="00E46509"/>
    <w:rsid w:val="00E4788E"/>
    <w:rsid w:val="00E50161"/>
    <w:rsid w:val="00E50C8B"/>
    <w:rsid w:val="00E51FBF"/>
    <w:rsid w:val="00E537F6"/>
    <w:rsid w:val="00E53A3B"/>
    <w:rsid w:val="00E551A1"/>
    <w:rsid w:val="00E5554E"/>
    <w:rsid w:val="00E55957"/>
    <w:rsid w:val="00E560F6"/>
    <w:rsid w:val="00E57FB0"/>
    <w:rsid w:val="00E60D27"/>
    <w:rsid w:val="00E617C3"/>
    <w:rsid w:val="00E6230D"/>
    <w:rsid w:val="00E636F0"/>
    <w:rsid w:val="00E6483B"/>
    <w:rsid w:val="00E664E4"/>
    <w:rsid w:val="00E672CB"/>
    <w:rsid w:val="00E67B41"/>
    <w:rsid w:val="00E73649"/>
    <w:rsid w:val="00E73C20"/>
    <w:rsid w:val="00E74D90"/>
    <w:rsid w:val="00E75DC0"/>
    <w:rsid w:val="00E75E06"/>
    <w:rsid w:val="00E77801"/>
    <w:rsid w:val="00E817F8"/>
    <w:rsid w:val="00E81C31"/>
    <w:rsid w:val="00E81D45"/>
    <w:rsid w:val="00E82069"/>
    <w:rsid w:val="00E84226"/>
    <w:rsid w:val="00E84459"/>
    <w:rsid w:val="00E85D42"/>
    <w:rsid w:val="00E903CA"/>
    <w:rsid w:val="00E91100"/>
    <w:rsid w:val="00E91F69"/>
    <w:rsid w:val="00E92BFF"/>
    <w:rsid w:val="00E9342E"/>
    <w:rsid w:val="00E94213"/>
    <w:rsid w:val="00E9574A"/>
    <w:rsid w:val="00E9676C"/>
    <w:rsid w:val="00E97816"/>
    <w:rsid w:val="00EA14FD"/>
    <w:rsid w:val="00EA1A46"/>
    <w:rsid w:val="00EA3715"/>
    <w:rsid w:val="00EA3863"/>
    <w:rsid w:val="00EA5081"/>
    <w:rsid w:val="00EA598B"/>
    <w:rsid w:val="00EA658D"/>
    <w:rsid w:val="00EA740E"/>
    <w:rsid w:val="00EA75FF"/>
    <w:rsid w:val="00EA7B97"/>
    <w:rsid w:val="00EA7FAF"/>
    <w:rsid w:val="00EA7FD4"/>
    <w:rsid w:val="00EB0333"/>
    <w:rsid w:val="00EB0B2A"/>
    <w:rsid w:val="00EB1303"/>
    <w:rsid w:val="00EB1D74"/>
    <w:rsid w:val="00EB29CD"/>
    <w:rsid w:val="00EB33CA"/>
    <w:rsid w:val="00EB43DE"/>
    <w:rsid w:val="00EB50D3"/>
    <w:rsid w:val="00EC0621"/>
    <w:rsid w:val="00EC3A23"/>
    <w:rsid w:val="00EC4E57"/>
    <w:rsid w:val="00EC5649"/>
    <w:rsid w:val="00EC5CE9"/>
    <w:rsid w:val="00EC67B9"/>
    <w:rsid w:val="00EC6D98"/>
    <w:rsid w:val="00EC758A"/>
    <w:rsid w:val="00ED03BB"/>
    <w:rsid w:val="00ED1E8E"/>
    <w:rsid w:val="00ED3A1A"/>
    <w:rsid w:val="00ED3A27"/>
    <w:rsid w:val="00ED4216"/>
    <w:rsid w:val="00ED5998"/>
    <w:rsid w:val="00ED6F8B"/>
    <w:rsid w:val="00EE026A"/>
    <w:rsid w:val="00EE1029"/>
    <w:rsid w:val="00EE237D"/>
    <w:rsid w:val="00EE269A"/>
    <w:rsid w:val="00EE2711"/>
    <w:rsid w:val="00EE34AC"/>
    <w:rsid w:val="00EE3DC4"/>
    <w:rsid w:val="00EE4D04"/>
    <w:rsid w:val="00EE7CB0"/>
    <w:rsid w:val="00EF0013"/>
    <w:rsid w:val="00EF266C"/>
    <w:rsid w:val="00EF267B"/>
    <w:rsid w:val="00EF5D4D"/>
    <w:rsid w:val="00EF7181"/>
    <w:rsid w:val="00EF72CA"/>
    <w:rsid w:val="00EF7AB5"/>
    <w:rsid w:val="00F00B69"/>
    <w:rsid w:val="00F01471"/>
    <w:rsid w:val="00F021CF"/>
    <w:rsid w:val="00F02DB4"/>
    <w:rsid w:val="00F044AB"/>
    <w:rsid w:val="00F04681"/>
    <w:rsid w:val="00F04C2A"/>
    <w:rsid w:val="00F050FA"/>
    <w:rsid w:val="00F05932"/>
    <w:rsid w:val="00F05C20"/>
    <w:rsid w:val="00F05DB4"/>
    <w:rsid w:val="00F06509"/>
    <w:rsid w:val="00F06C36"/>
    <w:rsid w:val="00F11991"/>
    <w:rsid w:val="00F129FE"/>
    <w:rsid w:val="00F14662"/>
    <w:rsid w:val="00F147F4"/>
    <w:rsid w:val="00F152D9"/>
    <w:rsid w:val="00F168D0"/>
    <w:rsid w:val="00F17283"/>
    <w:rsid w:val="00F17CE5"/>
    <w:rsid w:val="00F20E4D"/>
    <w:rsid w:val="00F20ED7"/>
    <w:rsid w:val="00F22ED9"/>
    <w:rsid w:val="00F23392"/>
    <w:rsid w:val="00F249C8"/>
    <w:rsid w:val="00F24ACF"/>
    <w:rsid w:val="00F2643D"/>
    <w:rsid w:val="00F2731F"/>
    <w:rsid w:val="00F274E7"/>
    <w:rsid w:val="00F27500"/>
    <w:rsid w:val="00F30B5B"/>
    <w:rsid w:val="00F313C0"/>
    <w:rsid w:val="00F32366"/>
    <w:rsid w:val="00F325C8"/>
    <w:rsid w:val="00F32B1E"/>
    <w:rsid w:val="00F33E42"/>
    <w:rsid w:val="00F347FB"/>
    <w:rsid w:val="00F3679D"/>
    <w:rsid w:val="00F37153"/>
    <w:rsid w:val="00F3730D"/>
    <w:rsid w:val="00F40159"/>
    <w:rsid w:val="00F43E64"/>
    <w:rsid w:val="00F506AE"/>
    <w:rsid w:val="00F510F4"/>
    <w:rsid w:val="00F51B1D"/>
    <w:rsid w:val="00F51EDF"/>
    <w:rsid w:val="00F52401"/>
    <w:rsid w:val="00F524CD"/>
    <w:rsid w:val="00F55983"/>
    <w:rsid w:val="00F55E12"/>
    <w:rsid w:val="00F56236"/>
    <w:rsid w:val="00F607E0"/>
    <w:rsid w:val="00F610F1"/>
    <w:rsid w:val="00F62C69"/>
    <w:rsid w:val="00F62F6F"/>
    <w:rsid w:val="00F63B74"/>
    <w:rsid w:val="00F66712"/>
    <w:rsid w:val="00F66B0B"/>
    <w:rsid w:val="00F66F53"/>
    <w:rsid w:val="00F7079C"/>
    <w:rsid w:val="00F70BDC"/>
    <w:rsid w:val="00F720A0"/>
    <w:rsid w:val="00F72684"/>
    <w:rsid w:val="00F72913"/>
    <w:rsid w:val="00F73BB1"/>
    <w:rsid w:val="00F75480"/>
    <w:rsid w:val="00F7637F"/>
    <w:rsid w:val="00F76578"/>
    <w:rsid w:val="00F77850"/>
    <w:rsid w:val="00F77A03"/>
    <w:rsid w:val="00F80E0D"/>
    <w:rsid w:val="00F8134B"/>
    <w:rsid w:val="00F81D30"/>
    <w:rsid w:val="00F82097"/>
    <w:rsid w:val="00F8299A"/>
    <w:rsid w:val="00F83E9C"/>
    <w:rsid w:val="00F84AFD"/>
    <w:rsid w:val="00F86813"/>
    <w:rsid w:val="00F87961"/>
    <w:rsid w:val="00F87D46"/>
    <w:rsid w:val="00F87D54"/>
    <w:rsid w:val="00F90353"/>
    <w:rsid w:val="00F91D83"/>
    <w:rsid w:val="00F925CA"/>
    <w:rsid w:val="00F92D6B"/>
    <w:rsid w:val="00F93398"/>
    <w:rsid w:val="00F933F2"/>
    <w:rsid w:val="00F93D8F"/>
    <w:rsid w:val="00F9425B"/>
    <w:rsid w:val="00F9490A"/>
    <w:rsid w:val="00F94D64"/>
    <w:rsid w:val="00F96DD2"/>
    <w:rsid w:val="00F97412"/>
    <w:rsid w:val="00F97546"/>
    <w:rsid w:val="00FA2D1E"/>
    <w:rsid w:val="00FA30BA"/>
    <w:rsid w:val="00FA31BA"/>
    <w:rsid w:val="00FA36EA"/>
    <w:rsid w:val="00FA498E"/>
    <w:rsid w:val="00FA599A"/>
    <w:rsid w:val="00FA66D7"/>
    <w:rsid w:val="00FA73EB"/>
    <w:rsid w:val="00FB0A8B"/>
    <w:rsid w:val="00FB2E3A"/>
    <w:rsid w:val="00FB57B1"/>
    <w:rsid w:val="00FB5D7C"/>
    <w:rsid w:val="00FB7369"/>
    <w:rsid w:val="00FB7C9B"/>
    <w:rsid w:val="00FB7D64"/>
    <w:rsid w:val="00FB7FDE"/>
    <w:rsid w:val="00FC0DCA"/>
    <w:rsid w:val="00FC15FC"/>
    <w:rsid w:val="00FC2224"/>
    <w:rsid w:val="00FC435D"/>
    <w:rsid w:val="00FC6392"/>
    <w:rsid w:val="00FC656D"/>
    <w:rsid w:val="00FD3370"/>
    <w:rsid w:val="00FD43D4"/>
    <w:rsid w:val="00FE1369"/>
    <w:rsid w:val="00FE1434"/>
    <w:rsid w:val="00FE21EF"/>
    <w:rsid w:val="00FE227A"/>
    <w:rsid w:val="00FE3FC0"/>
    <w:rsid w:val="00FE400F"/>
    <w:rsid w:val="00FE43B6"/>
    <w:rsid w:val="00FF1125"/>
    <w:rsid w:val="00FF1799"/>
    <w:rsid w:val="00FF1A4B"/>
    <w:rsid w:val="00FF2E5E"/>
    <w:rsid w:val="00FF4E71"/>
    <w:rsid w:val="00FF5419"/>
    <w:rsid w:val="00FF6535"/>
    <w:rsid w:val="00FF6759"/>
    <w:rsid w:val="00FF7B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C66FC73"/>
  <w15:chartTrackingRefBased/>
  <w15:docId w15:val="{A2103592-C64A-4371-8BD5-122BE46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E8"/>
    <w:rPr>
      <w:rFonts w:ascii="Times New Roman" w:eastAsia="Times New Roman" w:hAnsi="Times New Roman"/>
      <w:lang w:val="en-GB" w:eastAsia="en-US"/>
    </w:rPr>
  </w:style>
  <w:style w:type="paragraph" w:styleId="Heading1">
    <w:name w:val="heading 1"/>
    <w:basedOn w:val="Normal"/>
    <w:next w:val="Normal"/>
    <w:link w:val="Heading1Char"/>
    <w:uiPriority w:val="99"/>
    <w:qFormat/>
    <w:rsid w:val="00E25680"/>
    <w:pPr>
      <w:keepNext/>
      <w:jc w:val="center"/>
      <w:outlineLvl w:val="0"/>
    </w:pPr>
    <w:rPr>
      <w:rFonts w:ascii="Times-Bold" w:hAnsi="Times-Bold"/>
      <w:b/>
      <w:sz w:val="21"/>
      <w:lang w:eastAsia="x-none"/>
    </w:rPr>
  </w:style>
  <w:style w:type="paragraph" w:styleId="Heading2">
    <w:name w:val="heading 2"/>
    <w:basedOn w:val="Normal"/>
    <w:next w:val="Normal"/>
    <w:link w:val="Heading2Char"/>
    <w:uiPriority w:val="99"/>
    <w:qFormat/>
    <w:rsid w:val="00E25680"/>
    <w:pPr>
      <w:keepNext/>
      <w:jc w:val="center"/>
      <w:outlineLvl w:val="1"/>
    </w:pPr>
    <w:rPr>
      <w:rFonts w:ascii="Times-Bold" w:hAnsi="Times-Bold"/>
      <w:b/>
      <w:lang w:eastAsia="x-none"/>
    </w:rPr>
  </w:style>
  <w:style w:type="paragraph" w:styleId="Heading3">
    <w:name w:val="heading 3"/>
    <w:basedOn w:val="Normal"/>
    <w:next w:val="Normal"/>
    <w:link w:val="Heading3Char"/>
    <w:uiPriority w:val="99"/>
    <w:qFormat/>
    <w:rsid w:val="00E25680"/>
    <w:pPr>
      <w:keepNext/>
      <w:jc w:val="both"/>
      <w:outlineLvl w:val="2"/>
    </w:pPr>
    <w:rPr>
      <w:rFonts w:ascii="Times-Bold" w:hAnsi="Times-Bold"/>
      <w:b/>
      <w:sz w:val="28"/>
      <w:lang w:eastAsia="x-none"/>
    </w:rPr>
  </w:style>
  <w:style w:type="paragraph" w:styleId="Heading4">
    <w:name w:val="heading 4"/>
    <w:basedOn w:val="Normal"/>
    <w:next w:val="Normal"/>
    <w:link w:val="Heading4Char"/>
    <w:uiPriority w:val="99"/>
    <w:qFormat/>
    <w:rsid w:val="00E25680"/>
    <w:pPr>
      <w:keepNext/>
      <w:jc w:val="both"/>
      <w:outlineLvl w:val="3"/>
    </w:pPr>
    <w:rPr>
      <w:rFonts w:ascii="Arial" w:hAnsi="Arial"/>
      <w:b/>
      <w:sz w:val="21"/>
      <w:lang w:eastAsia="x-none"/>
    </w:rPr>
  </w:style>
  <w:style w:type="paragraph" w:styleId="Heading5">
    <w:name w:val="heading 5"/>
    <w:basedOn w:val="Normal"/>
    <w:next w:val="Normal"/>
    <w:link w:val="Heading5Char"/>
    <w:uiPriority w:val="99"/>
    <w:qFormat/>
    <w:rsid w:val="00E25680"/>
    <w:pPr>
      <w:keepNext/>
      <w:jc w:val="center"/>
      <w:outlineLvl w:val="4"/>
    </w:pPr>
    <w:rPr>
      <w:rFonts w:ascii="Arial" w:hAnsi="Arial"/>
      <w:b/>
      <w:sz w:val="26"/>
      <w:lang w:eastAsia="x-none"/>
    </w:rPr>
  </w:style>
  <w:style w:type="paragraph" w:styleId="Heading6">
    <w:name w:val="heading 6"/>
    <w:basedOn w:val="Normal"/>
    <w:next w:val="Normal"/>
    <w:link w:val="Heading6Char"/>
    <w:uiPriority w:val="99"/>
    <w:qFormat/>
    <w:rsid w:val="00E25680"/>
    <w:pPr>
      <w:keepNext/>
      <w:jc w:val="center"/>
      <w:outlineLvl w:val="5"/>
    </w:pPr>
    <w:rPr>
      <w:rFonts w:ascii="Arial" w:hAnsi="Arial"/>
      <w:b/>
      <w:i/>
      <w:lang w:eastAsia="x-none"/>
    </w:rPr>
  </w:style>
  <w:style w:type="paragraph" w:styleId="Heading7">
    <w:name w:val="heading 7"/>
    <w:basedOn w:val="Normal"/>
    <w:next w:val="Normal"/>
    <w:link w:val="Heading7Char"/>
    <w:uiPriority w:val="99"/>
    <w:qFormat/>
    <w:rsid w:val="00E25680"/>
    <w:pPr>
      <w:keepNext/>
      <w:ind w:left="6480" w:firstLine="720"/>
      <w:jc w:val="center"/>
      <w:outlineLvl w:val="6"/>
    </w:pPr>
    <w:rPr>
      <w:rFonts w:ascii="Arial" w:hAnsi="Arial"/>
      <w:i/>
      <w:sz w:val="21"/>
      <w:lang w:eastAsia="x-none"/>
    </w:rPr>
  </w:style>
  <w:style w:type="paragraph" w:styleId="Heading8">
    <w:name w:val="heading 8"/>
    <w:basedOn w:val="Normal"/>
    <w:next w:val="Normal"/>
    <w:link w:val="Heading8Char"/>
    <w:uiPriority w:val="99"/>
    <w:qFormat/>
    <w:rsid w:val="00E25680"/>
    <w:pPr>
      <w:keepNext/>
      <w:jc w:val="center"/>
      <w:outlineLvl w:val="7"/>
    </w:pPr>
    <w:rPr>
      <w:rFonts w:ascii="Arial" w:hAnsi="Arial"/>
      <w:b/>
      <w:sz w:val="28"/>
      <w:lang w:eastAsia="x-none"/>
    </w:rPr>
  </w:style>
  <w:style w:type="paragraph" w:styleId="Heading9">
    <w:name w:val="heading 9"/>
    <w:basedOn w:val="Normal"/>
    <w:next w:val="Normal"/>
    <w:link w:val="Heading9Char"/>
    <w:uiPriority w:val="99"/>
    <w:qFormat/>
    <w:rsid w:val="00E25680"/>
    <w:pPr>
      <w:keepNext/>
      <w:jc w:val="center"/>
      <w:outlineLvl w:val="8"/>
    </w:pPr>
    <w:rPr>
      <w:rFonts w:ascii="Arial" w:hAnsi="Arial"/>
      <w:b/>
      <w:sz w:val="1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25680"/>
    <w:rPr>
      <w:rFonts w:ascii="Times-Bold" w:eastAsia="Times New Roman" w:hAnsi="Times-Bold" w:cs="Times New Roman"/>
      <w:b/>
      <w:sz w:val="21"/>
      <w:szCs w:val="20"/>
      <w:lang w:val="en-GB"/>
    </w:rPr>
  </w:style>
  <w:style w:type="character" w:customStyle="1" w:styleId="Heading2Char">
    <w:name w:val="Heading 2 Char"/>
    <w:link w:val="Heading2"/>
    <w:uiPriority w:val="99"/>
    <w:rsid w:val="00E25680"/>
    <w:rPr>
      <w:rFonts w:ascii="Times-Bold" w:eastAsia="Times New Roman" w:hAnsi="Times-Bold" w:cs="Times New Roman"/>
      <w:b/>
      <w:szCs w:val="20"/>
      <w:lang w:val="en-GB"/>
    </w:rPr>
  </w:style>
  <w:style w:type="character" w:customStyle="1" w:styleId="Heading3Char">
    <w:name w:val="Heading 3 Char"/>
    <w:link w:val="Heading3"/>
    <w:uiPriority w:val="99"/>
    <w:rsid w:val="00E25680"/>
    <w:rPr>
      <w:rFonts w:ascii="Times-Bold" w:eastAsia="Times New Roman" w:hAnsi="Times-Bold" w:cs="Times New Roman"/>
      <w:b/>
      <w:sz w:val="28"/>
      <w:szCs w:val="20"/>
      <w:lang w:val="en-GB"/>
    </w:rPr>
  </w:style>
  <w:style w:type="character" w:customStyle="1" w:styleId="Heading4Char">
    <w:name w:val="Heading 4 Char"/>
    <w:link w:val="Heading4"/>
    <w:uiPriority w:val="99"/>
    <w:rsid w:val="00E25680"/>
    <w:rPr>
      <w:rFonts w:ascii="Arial" w:eastAsia="Times New Roman" w:hAnsi="Arial" w:cs="Times New Roman"/>
      <w:b/>
      <w:sz w:val="21"/>
      <w:szCs w:val="20"/>
      <w:lang w:val="en-GB"/>
    </w:rPr>
  </w:style>
  <w:style w:type="character" w:customStyle="1" w:styleId="Heading5Char">
    <w:name w:val="Heading 5 Char"/>
    <w:link w:val="Heading5"/>
    <w:uiPriority w:val="99"/>
    <w:rsid w:val="00E25680"/>
    <w:rPr>
      <w:rFonts w:ascii="Arial" w:eastAsia="Times New Roman" w:hAnsi="Arial" w:cs="Times New Roman"/>
      <w:b/>
      <w:sz w:val="26"/>
      <w:szCs w:val="20"/>
      <w:lang w:val="en-GB"/>
    </w:rPr>
  </w:style>
  <w:style w:type="character" w:customStyle="1" w:styleId="Heading6Char">
    <w:name w:val="Heading 6 Char"/>
    <w:link w:val="Heading6"/>
    <w:uiPriority w:val="99"/>
    <w:rsid w:val="00E25680"/>
    <w:rPr>
      <w:rFonts w:ascii="Arial" w:eastAsia="Times New Roman" w:hAnsi="Arial" w:cs="Times New Roman"/>
      <w:b/>
      <w:i/>
      <w:sz w:val="20"/>
      <w:szCs w:val="20"/>
      <w:lang w:val="en-GB"/>
    </w:rPr>
  </w:style>
  <w:style w:type="character" w:customStyle="1" w:styleId="Heading7Char">
    <w:name w:val="Heading 7 Char"/>
    <w:link w:val="Heading7"/>
    <w:uiPriority w:val="99"/>
    <w:rsid w:val="00E25680"/>
    <w:rPr>
      <w:rFonts w:ascii="Arial" w:eastAsia="Times New Roman" w:hAnsi="Arial" w:cs="Times New Roman"/>
      <w:i/>
      <w:sz w:val="21"/>
      <w:szCs w:val="20"/>
      <w:lang w:val="en-GB"/>
    </w:rPr>
  </w:style>
  <w:style w:type="character" w:customStyle="1" w:styleId="Heading8Char">
    <w:name w:val="Heading 8 Char"/>
    <w:link w:val="Heading8"/>
    <w:uiPriority w:val="99"/>
    <w:rsid w:val="00E25680"/>
    <w:rPr>
      <w:rFonts w:ascii="Arial" w:eastAsia="Times New Roman" w:hAnsi="Arial" w:cs="Times New Roman"/>
      <w:b/>
      <w:sz w:val="28"/>
      <w:szCs w:val="20"/>
      <w:lang w:val="en-GB"/>
    </w:rPr>
  </w:style>
  <w:style w:type="character" w:customStyle="1" w:styleId="Heading9Char">
    <w:name w:val="Heading 9 Char"/>
    <w:link w:val="Heading9"/>
    <w:uiPriority w:val="99"/>
    <w:rsid w:val="00E25680"/>
    <w:rPr>
      <w:rFonts w:ascii="Arial" w:eastAsia="Times New Roman" w:hAnsi="Arial" w:cs="Times New Roman"/>
      <w:b/>
      <w:sz w:val="16"/>
      <w:szCs w:val="20"/>
      <w:lang w:val="en-GB"/>
    </w:rPr>
  </w:style>
  <w:style w:type="paragraph" w:styleId="BodyText">
    <w:name w:val="Body Text"/>
    <w:basedOn w:val="Normal"/>
    <w:link w:val="BodyTextChar"/>
    <w:uiPriority w:val="99"/>
    <w:rsid w:val="00E25680"/>
    <w:pPr>
      <w:jc w:val="both"/>
    </w:pPr>
    <w:rPr>
      <w:rFonts w:ascii="Times-Roman" w:hAnsi="Times-Roman"/>
      <w:lang w:eastAsia="x-none"/>
    </w:rPr>
  </w:style>
  <w:style w:type="character" w:customStyle="1" w:styleId="BodyTextChar">
    <w:name w:val="Body Text Char"/>
    <w:link w:val="BodyText"/>
    <w:uiPriority w:val="99"/>
    <w:rsid w:val="00E25680"/>
    <w:rPr>
      <w:rFonts w:ascii="Times-Roman" w:eastAsia="Times New Roman" w:hAnsi="Times-Roman" w:cs="Times New Roman"/>
      <w:sz w:val="20"/>
      <w:szCs w:val="20"/>
      <w:lang w:val="en-GB"/>
    </w:rPr>
  </w:style>
  <w:style w:type="paragraph" w:styleId="BodyText2">
    <w:name w:val="Body Text 2"/>
    <w:basedOn w:val="Normal"/>
    <w:link w:val="BodyText2Char"/>
    <w:uiPriority w:val="99"/>
    <w:rsid w:val="00E25680"/>
    <w:pPr>
      <w:jc w:val="both"/>
    </w:pPr>
    <w:rPr>
      <w:rFonts w:ascii="Arial" w:hAnsi="Arial"/>
      <w:sz w:val="21"/>
      <w:lang w:eastAsia="x-none"/>
    </w:rPr>
  </w:style>
  <w:style w:type="character" w:customStyle="1" w:styleId="BodyText2Char">
    <w:name w:val="Body Text 2 Char"/>
    <w:link w:val="BodyText2"/>
    <w:uiPriority w:val="99"/>
    <w:rsid w:val="00E25680"/>
    <w:rPr>
      <w:rFonts w:ascii="Arial" w:eastAsia="Times New Roman" w:hAnsi="Arial" w:cs="Times New Roman"/>
      <w:sz w:val="21"/>
      <w:szCs w:val="20"/>
      <w:lang w:val="en-GB"/>
    </w:rPr>
  </w:style>
  <w:style w:type="paragraph" w:styleId="BodyText3">
    <w:name w:val="Body Text 3"/>
    <w:basedOn w:val="Normal"/>
    <w:link w:val="BodyText3Char"/>
    <w:uiPriority w:val="99"/>
    <w:rsid w:val="00E25680"/>
    <w:pPr>
      <w:jc w:val="both"/>
    </w:pPr>
    <w:rPr>
      <w:rFonts w:ascii="Arial" w:hAnsi="Arial"/>
      <w:sz w:val="19"/>
      <w:lang w:eastAsia="x-none"/>
    </w:rPr>
  </w:style>
  <w:style w:type="character" w:customStyle="1" w:styleId="BodyText3Char">
    <w:name w:val="Body Text 3 Char"/>
    <w:link w:val="BodyText3"/>
    <w:uiPriority w:val="99"/>
    <w:rsid w:val="00E25680"/>
    <w:rPr>
      <w:rFonts w:ascii="Arial" w:eastAsia="Times New Roman" w:hAnsi="Arial" w:cs="Times New Roman"/>
      <w:sz w:val="19"/>
      <w:szCs w:val="20"/>
      <w:lang w:val="en-GB"/>
    </w:rPr>
  </w:style>
  <w:style w:type="paragraph" w:styleId="Header">
    <w:name w:val="header"/>
    <w:basedOn w:val="Normal"/>
    <w:link w:val="HeaderChar"/>
    <w:uiPriority w:val="99"/>
    <w:rsid w:val="00E25680"/>
    <w:pPr>
      <w:tabs>
        <w:tab w:val="center" w:pos="4153"/>
        <w:tab w:val="right" w:pos="8306"/>
      </w:tabs>
    </w:pPr>
    <w:rPr>
      <w:lang w:eastAsia="x-none"/>
    </w:rPr>
  </w:style>
  <w:style w:type="character" w:customStyle="1" w:styleId="HeaderChar">
    <w:name w:val="Header Char"/>
    <w:link w:val="Header"/>
    <w:uiPriority w:val="99"/>
    <w:rsid w:val="00E25680"/>
    <w:rPr>
      <w:rFonts w:ascii="Times New Roman" w:eastAsia="Times New Roman" w:hAnsi="Times New Roman" w:cs="Times New Roman"/>
      <w:sz w:val="20"/>
      <w:szCs w:val="20"/>
      <w:lang w:val="en-GB"/>
    </w:rPr>
  </w:style>
  <w:style w:type="paragraph" w:styleId="Footer">
    <w:name w:val="footer"/>
    <w:basedOn w:val="Normal"/>
    <w:link w:val="FooterChar"/>
    <w:uiPriority w:val="99"/>
    <w:rsid w:val="00E25680"/>
    <w:pPr>
      <w:tabs>
        <w:tab w:val="center" w:pos="4153"/>
        <w:tab w:val="right" w:pos="8306"/>
      </w:tabs>
    </w:pPr>
    <w:rPr>
      <w:lang w:eastAsia="x-none"/>
    </w:rPr>
  </w:style>
  <w:style w:type="character" w:customStyle="1" w:styleId="FooterChar">
    <w:name w:val="Footer Char"/>
    <w:link w:val="Footer"/>
    <w:uiPriority w:val="99"/>
    <w:rsid w:val="00E25680"/>
    <w:rPr>
      <w:rFonts w:ascii="Times New Roman" w:eastAsia="Times New Roman" w:hAnsi="Times New Roman" w:cs="Times New Roman"/>
      <w:sz w:val="20"/>
      <w:szCs w:val="20"/>
      <w:lang w:val="en-GB"/>
    </w:rPr>
  </w:style>
  <w:style w:type="character" w:styleId="PageNumber">
    <w:name w:val="page number"/>
    <w:uiPriority w:val="99"/>
    <w:rsid w:val="00E25680"/>
    <w:rPr>
      <w:rFonts w:cs="Times New Roman"/>
    </w:rPr>
  </w:style>
  <w:style w:type="paragraph" w:styleId="BodyTextIndent">
    <w:name w:val="Body Text Indent"/>
    <w:basedOn w:val="Normal"/>
    <w:link w:val="BodyTextIndentChar"/>
    <w:uiPriority w:val="99"/>
    <w:rsid w:val="00E25680"/>
    <w:pPr>
      <w:tabs>
        <w:tab w:val="num" w:pos="540"/>
      </w:tabs>
      <w:ind w:left="540" w:hanging="540"/>
      <w:jc w:val="both"/>
    </w:pPr>
    <w:rPr>
      <w:rFonts w:ascii="Arial" w:hAnsi="Arial"/>
      <w:lang w:eastAsia="x-none"/>
    </w:rPr>
  </w:style>
  <w:style w:type="character" w:customStyle="1" w:styleId="BodyTextIndentChar">
    <w:name w:val="Body Text Indent Char"/>
    <w:link w:val="BodyTextIndent"/>
    <w:uiPriority w:val="99"/>
    <w:rsid w:val="00E25680"/>
    <w:rPr>
      <w:rFonts w:ascii="Arial" w:eastAsia="Times New Roman" w:hAnsi="Arial" w:cs="Times New Roman"/>
      <w:sz w:val="20"/>
      <w:szCs w:val="20"/>
      <w:lang w:val="en-GB"/>
    </w:rPr>
  </w:style>
  <w:style w:type="paragraph" w:styleId="BodyTextIndent2">
    <w:name w:val="Body Text Indent 2"/>
    <w:basedOn w:val="Normal"/>
    <w:link w:val="BodyTextIndent2Char"/>
    <w:uiPriority w:val="99"/>
    <w:rsid w:val="00E25680"/>
    <w:pPr>
      <w:ind w:left="1080" w:hanging="540"/>
      <w:jc w:val="both"/>
    </w:pPr>
    <w:rPr>
      <w:rFonts w:ascii="Arial" w:hAnsi="Arial"/>
      <w:lang w:eastAsia="x-none"/>
    </w:rPr>
  </w:style>
  <w:style w:type="character" w:customStyle="1" w:styleId="BodyTextIndent2Char">
    <w:name w:val="Body Text Indent 2 Char"/>
    <w:link w:val="BodyTextIndent2"/>
    <w:uiPriority w:val="99"/>
    <w:rsid w:val="00E25680"/>
    <w:rPr>
      <w:rFonts w:ascii="Arial" w:eastAsia="Times New Roman" w:hAnsi="Arial" w:cs="Times New Roman"/>
      <w:sz w:val="20"/>
      <w:szCs w:val="20"/>
      <w:lang w:val="en-GB"/>
    </w:rPr>
  </w:style>
  <w:style w:type="paragraph" w:styleId="BodyTextIndent3">
    <w:name w:val="Body Text Indent 3"/>
    <w:basedOn w:val="Normal"/>
    <w:link w:val="BodyTextIndent3Char"/>
    <w:uiPriority w:val="99"/>
    <w:rsid w:val="00E25680"/>
    <w:pPr>
      <w:ind w:left="1080"/>
      <w:jc w:val="both"/>
    </w:pPr>
    <w:rPr>
      <w:rFonts w:ascii="Arial" w:hAnsi="Arial"/>
      <w:lang w:eastAsia="x-none"/>
    </w:rPr>
  </w:style>
  <w:style w:type="character" w:customStyle="1" w:styleId="BodyTextIndent3Char">
    <w:name w:val="Body Text Indent 3 Char"/>
    <w:link w:val="BodyTextIndent3"/>
    <w:uiPriority w:val="99"/>
    <w:rsid w:val="00E25680"/>
    <w:rPr>
      <w:rFonts w:ascii="Arial" w:eastAsia="Times New Roman" w:hAnsi="Arial" w:cs="Times New Roman"/>
      <w:sz w:val="20"/>
      <w:szCs w:val="20"/>
      <w:lang w:val="en-GB"/>
    </w:rPr>
  </w:style>
  <w:style w:type="character" w:styleId="Emphasis">
    <w:name w:val="Emphasis"/>
    <w:uiPriority w:val="99"/>
    <w:qFormat/>
    <w:rsid w:val="00E25680"/>
    <w:rPr>
      <w:rFonts w:cs="Times New Roman"/>
      <w:i/>
    </w:rPr>
  </w:style>
  <w:style w:type="paragraph" w:styleId="EndnoteText">
    <w:name w:val="endnote text"/>
    <w:basedOn w:val="Normal"/>
    <w:link w:val="EndnoteTextChar"/>
    <w:uiPriority w:val="99"/>
    <w:semiHidden/>
    <w:rsid w:val="00E25680"/>
    <w:pPr>
      <w:tabs>
        <w:tab w:val="decimal" w:pos="6480"/>
        <w:tab w:val="decimal" w:pos="8280"/>
      </w:tabs>
      <w:overflowPunct w:val="0"/>
      <w:autoSpaceDE w:val="0"/>
      <w:autoSpaceDN w:val="0"/>
      <w:adjustRightInd w:val="0"/>
      <w:spacing w:line="260" w:lineRule="atLeast"/>
      <w:jc w:val="both"/>
      <w:textAlignment w:val="baseline"/>
    </w:pPr>
    <w:rPr>
      <w:rFonts w:ascii="Helvetica" w:hAnsi="Helvetica"/>
      <w:lang w:eastAsia="x-none"/>
    </w:rPr>
  </w:style>
  <w:style w:type="character" w:customStyle="1" w:styleId="EndnoteTextChar">
    <w:name w:val="Endnote Text Char"/>
    <w:link w:val="EndnoteText"/>
    <w:uiPriority w:val="99"/>
    <w:semiHidden/>
    <w:rsid w:val="00E25680"/>
    <w:rPr>
      <w:rFonts w:ascii="Helvetica" w:eastAsia="Times New Roman" w:hAnsi="Helvetica" w:cs="Times New Roman"/>
      <w:sz w:val="20"/>
      <w:szCs w:val="20"/>
      <w:lang w:val="en-GB"/>
    </w:rPr>
  </w:style>
  <w:style w:type="character" w:styleId="Hyperlink">
    <w:name w:val="Hyperlink"/>
    <w:uiPriority w:val="99"/>
    <w:rsid w:val="00E25680"/>
    <w:rPr>
      <w:rFonts w:ascii="Verdana" w:hAnsi="Verdana" w:cs="Times New Roman"/>
      <w:color w:val="000000"/>
      <w:sz w:val="15"/>
      <w:u w:val="none"/>
      <w:effect w:val="none"/>
    </w:rPr>
  </w:style>
  <w:style w:type="paragraph" w:styleId="FootnoteText">
    <w:name w:val="footnote text"/>
    <w:basedOn w:val="Normal"/>
    <w:link w:val="FootnoteTextChar"/>
    <w:uiPriority w:val="99"/>
    <w:rsid w:val="00E25680"/>
    <w:pPr>
      <w:jc w:val="both"/>
    </w:pPr>
    <w:rPr>
      <w:rFonts w:ascii="Arial" w:hAnsi="Arial"/>
      <w:sz w:val="16"/>
      <w:lang w:eastAsia="x-none"/>
    </w:rPr>
  </w:style>
  <w:style w:type="character" w:customStyle="1" w:styleId="FootnoteTextChar">
    <w:name w:val="Footnote Text Char"/>
    <w:link w:val="FootnoteText"/>
    <w:uiPriority w:val="99"/>
    <w:rsid w:val="00E25680"/>
    <w:rPr>
      <w:rFonts w:ascii="Arial" w:eastAsia="Times New Roman" w:hAnsi="Arial" w:cs="Times New Roman"/>
      <w:sz w:val="16"/>
      <w:szCs w:val="20"/>
      <w:lang w:val="en-GB"/>
    </w:rPr>
  </w:style>
  <w:style w:type="paragraph" w:customStyle="1" w:styleId="Body1">
    <w:name w:val="Body 1"/>
    <w:basedOn w:val="Normal"/>
    <w:uiPriority w:val="99"/>
    <w:rsid w:val="00E25680"/>
    <w:pPr>
      <w:spacing w:after="240"/>
      <w:ind w:left="720"/>
      <w:jc w:val="both"/>
    </w:pPr>
    <w:rPr>
      <w:sz w:val="22"/>
    </w:rPr>
  </w:style>
  <w:style w:type="paragraph" w:customStyle="1" w:styleId="Body3">
    <w:name w:val="Body 3"/>
    <w:basedOn w:val="Normal"/>
    <w:uiPriority w:val="99"/>
    <w:rsid w:val="00E25680"/>
    <w:pPr>
      <w:spacing w:after="240"/>
      <w:ind w:left="1440"/>
      <w:jc w:val="both"/>
    </w:pPr>
    <w:rPr>
      <w:sz w:val="22"/>
    </w:rPr>
  </w:style>
  <w:style w:type="paragraph" w:customStyle="1" w:styleId="NA-LEVEL1">
    <w:name w:val="NA - LEVEL 1"/>
    <w:basedOn w:val="Normal"/>
    <w:next w:val="Body1"/>
    <w:uiPriority w:val="99"/>
    <w:rsid w:val="00E25680"/>
    <w:pPr>
      <w:numPr>
        <w:numId w:val="8"/>
      </w:numPr>
      <w:tabs>
        <w:tab w:val="clear" w:pos="360"/>
        <w:tab w:val="num" w:pos="720"/>
      </w:tabs>
      <w:spacing w:after="240"/>
      <w:ind w:left="720" w:hanging="720"/>
      <w:jc w:val="both"/>
    </w:pPr>
    <w:rPr>
      <w:sz w:val="22"/>
    </w:rPr>
  </w:style>
  <w:style w:type="paragraph" w:styleId="BalloonText">
    <w:name w:val="Balloon Text"/>
    <w:basedOn w:val="Normal"/>
    <w:link w:val="BalloonTextChar"/>
    <w:uiPriority w:val="99"/>
    <w:semiHidden/>
    <w:rsid w:val="00E25680"/>
    <w:rPr>
      <w:rFonts w:ascii="Tahoma" w:hAnsi="Tahoma"/>
      <w:sz w:val="16"/>
      <w:szCs w:val="16"/>
      <w:lang w:eastAsia="x-none"/>
    </w:rPr>
  </w:style>
  <w:style w:type="character" w:customStyle="1" w:styleId="BalloonTextChar">
    <w:name w:val="Balloon Text Char"/>
    <w:link w:val="BalloonText"/>
    <w:uiPriority w:val="99"/>
    <w:semiHidden/>
    <w:rsid w:val="00E25680"/>
    <w:rPr>
      <w:rFonts w:ascii="Tahoma" w:eastAsia="Times New Roman" w:hAnsi="Tahoma" w:cs="Tahoma"/>
      <w:sz w:val="16"/>
      <w:szCs w:val="16"/>
      <w:lang w:val="en-GB"/>
    </w:rPr>
  </w:style>
  <w:style w:type="paragraph" w:customStyle="1" w:styleId="Heading">
    <w:name w:val="Heading"/>
    <w:basedOn w:val="Normal"/>
    <w:uiPriority w:val="99"/>
    <w:rsid w:val="00E25680"/>
    <w:pPr>
      <w:tabs>
        <w:tab w:val="left" w:pos="2340"/>
        <w:tab w:val="decimal" w:pos="6480"/>
        <w:tab w:val="decimal" w:pos="8280"/>
        <w:tab w:val="left" w:pos="9480"/>
      </w:tabs>
      <w:overflowPunct w:val="0"/>
      <w:autoSpaceDE w:val="0"/>
      <w:autoSpaceDN w:val="0"/>
      <w:adjustRightInd w:val="0"/>
      <w:spacing w:line="300" w:lineRule="atLeast"/>
      <w:ind w:right="-240"/>
      <w:jc w:val="both"/>
      <w:textAlignment w:val="baseline"/>
    </w:pPr>
    <w:rPr>
      <w:rFonts w:ascii="Helvetica" w:hAnsi="Helvetica"/>
      <w:b/>
    </w:rPr>
  </w:style>
  <w:style w:type="paragraph" w:customStyle="1" w:styleId="Singleline">
    <w:name w:val="Single line"/>
    <w:basedOn w:val="Normal"/>
    <w:uiPriority w:val="99"/>
    <w:rsid w:val="00E25680"/>
    <w:pPr>
      <w:tabs>
        <w:tab w:val="decimal" w:pos="6480"/>
        <w:tab w:val="decimal" w:pos="8280"/>
        <w:tab w:val="decimal" w:pos="9480"/>
      </w:tabs>
      <w:overflowPunct w:val="0"/>
      <w:autoSpaceDE w:val="0"/>
      <w:autoSpaceDN w:val="0"/>
      <w:adjustRightInd w:val="0"/>
      <w:spacing w:after="100" w:line="200" w:lineRule="atLeast"/>
      <w:jc w:val="both"/>
      <w:textAlignment w:val="baseline"/>
    </w:pPr>
    <w:rPr>
      <w:rFonts w:ascii="Times" w:hAnsi="Times"/>
      <w:sz w:val="24"/>
    </w:rPr>
  </w:style>
  <w:style w:type="character" w:styleId="FollowedHyperlink">
    <w:name w:val="FollowedHyperlink"/>
    <w:uiPriority w:val="99"/>
    <w:rsid w:val="00E25680"/>
    <w:rPr>
      <w:rFonts w:cs="Times New Roman"/>
      <w:color w:val="800080"/>
      <w:u w:val="single"/>
    </w:rPr>
  </w:style>
  <w:style w:type="character" w:styleId="FootnoteReference">
    <w:name w:val="footnote reference"/>
    <w:uiPriority w:val="99"/>
    <w:rsid w:val="00E25680"/>
    <w:rPr>
      <w:rFonts w:ascii="Arial" w:hAnsi="Arial" w:cs="Times New Roman"/>
      <w:sz w:val="20"/>
      <w:vertAlign w:val="superscript"/>
    </w:rPr>
  </w:style>
  <w:style w:type="paragraph" w:customStyle="1" w:styleId="Level1">
    <w:name w:val="Level 1"/>
    <w:basedOn w:val="Normal"/>
    <w:next w:val="Body1"/>
    <w:rsid w:val="00E25680"/>
    <w:pPr>
      <w:keepNext/>
      <w:numPr>
        <w:numId w:val="4"/>
      </w:numPr>
      <w:tabs>
        <w:tab w:val="clear" w:pos="709"/>
      </w:tabs>
      <w:spacing w:after="240"/>
      <w:jc w:val="both"/>
    </w:pPr>
    <w:rPr>
      <w:rFonts w:ascii="Arial" w:hAnsi="Arial"/>
      <w:b/>
      <w:caps/>
      <w:lang w:val="en-IE"/>
    </w:rPr>
  </w:style>
  <w:style w:type="paragraph" w:customStyle="1" w:styleId="Level2">
    <w:name w:val="Level 2"/>
    <w:basedOn w:val="Normal"/>
    <w:next w:val="Normal"/>
    <w:rsid w:val="00E25680"/>
    <w:pPr>
      <w:numPr>
        <w:ilvl w:val="1"/>
        <w:numId w:val="4"/>
      </w:numPr>
      <w:tabs>
        <w:tab w:val="clear" w:pos="709"/>
      </w:tabs>
      <w:spacing w:after="240"/>
      <w:jc w:val="both"/>
    </w:pPr>
    <w:rPr>
      <w:rFonts w:ascii="Arial" w:hAnsi="Arial"/>
      <w:lang w:val="en-IE"/>
    </w:rPr>
  </w:style>
  <w:style w:type="paragraph" w:customStyle="1" w:styleId="Level3">
    <w:name w:val="Level 3"/>
    <w:basedOn w:val="Normal"/>
    <w:next w:val="Body3"/>
    <w:rsid w:val="00E25680"/>
    <w:pPr>
      <w:numPr>
        <w:ilvl w:val="2"/>
        <w:numId w:val="4"/>
      </w:numPr>
      <w:tabs>
        <w:tab w:val="clear" w:pos="1417"/>
      </w:tabs>
      <w:spacing w:after="240"/>
      <w:ind w:hanging="709"/>
      <w:jc w:val="both"/>
    </w:pPr>
    <w:rPr>
      <w:rFonts w:ascii="Arial" w:hAnsi="Arial"/>
      <w:lang w:val="en-IE"/>
    </w:rPr>
  </w:style>
  <w:style w:type="paragraph" w:customStyle="1" w:styleId="Level4">
    <w:name w:val="Level 4"/>
    <w:basedOn w:val="Normal"/>
    <w:next w:val="Normal"/>
    <w:rsid w:val="00E25680"/>
    <w:pPr>
      <w:numPr>
        <w:ilvl w:val="3"/>
        <w:numId w:val="4"/>
      </w:numPr>
      <w:spacing w:after="240"/>
      <w:jc w:val="both"/>
    </w:pPr>
    <w:rPr>
      <w:rFonts w:ascii="Arial" w:hAnsi="Arial"/>
      <w:lang w:val="en-IE"/>
    </w:rPr>
  </w:style>
  <w:style w:type="paragraph" w:customStyle="1" w:styleId="Level5">
    <w:name w:val="Level 5"/>
    <w:basedOn w:val="Normal"/>
    <w:next w:val="Normal"/>
    <w:rsid w:val="00E25680"/>
    <w:pPr>
      <w:numPr>
        <w:ilvl w:val="4"/>
        <w:numId w:val="4"/>
      </w:numPr>
      <w:tabs>
        <w:tab w:val="clear" w:pos="2835"/>
      </w:tabs>
      <w:spacing w:after="240"/>
      <w:jc w:val="both"/>
    </w:pPr>
    <w:rPr>
      <w:rFonts w:ascii="Arial" w:hAnsi="Arial"/>
      <w:lang w:val="en-IE"/>
    </w:rPr>
  </w:style>
  <w:style w:type="paragraph" w:customStyle="1" w:styleId="Level6">
    <w:name w:val="Level 6"/>
    <w:basedOn w:val="Level5"/>
    <w:next w:val="Normal"/>
    <w:rsid w:val="00E25680"/>
    <w:pPr>
      <w:numPr>
        <w:ilvl w:val="5"/>
      </w:numPr>
      <w:tabs>
        <w:tab w:val="clear" w:pos="3543"/>
        <w:tab w:val="num" w:pos="875"/>
      </w:tabs>
      <w:ind w:left="360" w:hanging="335"/>
    </w:pPr>
  </w:style>
  <w:style w:type="paragraph" w:customStyle="1" w:styleId="NA-LEVEL2">
    <w:name w:val="NA - LEVEL 2"/>
    <w:basedOn w:val="Normal"/>
    <w:next w:val="Body3"/>
    <w:uiPriority w:val="99"/>
    <w:rsid w:val="00E25680"/>
    <w:pPr>
      <w:numPr>
        <w:ilvl w:val="1"/>
        <w:numId w:val="5"/>
      </w:numPr>
      <w:tabs>
        <w:tab w:val="clear" w:pos="1417"/>
        <w:tab w:val="num" w:pos="360"/>
      </w:tabs>
      <w:spacing w:after="240"/>
      <w:ind w:left="360" w:hanging="360"/>
      <w:jc w:val="both"/>
    </w:pPr>
    <w:rPr>
      <w:rFonts w:ascii="Arial" w:hAnsi="Arial"/>
      <w:lang w:val="en-IE"/>
    </w:rPr>
  </w:style>
  <w:style w:type="paragraph" w:customStyle="1" w:styleId="NA-LEVEL3">
    <w:name w:val="NA - LEVEL 3"/>
    <w:basedOn w:val="Normal"/>
    <w:next w:val="Normal"/>
    <w:uiPriority w:val="99"/>
    <w:rsid w:val="00E25680"/>
    <w:pPr>
      <w:numPr>
        <w:ilvl w:val="2"/>
        <w:numId w:val="5"/>
      </w:numPr>
      <w:tabs>
        <w:tab w:val="clear" w:pos="2126"/>
        <w:tab w:val="num" w:pos="360"/>
      </w:tabs>
      <w:spacing w:after="240"/>
      <w:ind w:left="360" w:hanging="360"/>
      <w:jc w:val="both"/>
    </w:pPr>
    <w:rPr>
      <w:rFonts w:ascii="Arial" w:hAnsi="Arial"/>
      <w:lang w:val="en-IE"/>
    </w:rPr>
  </w:style>
  <w:style w:type="paragraph" w:customStyle="1" w:styleId="NA-LEVEL4">
    <w:name w:val="NA - LEVEL 4"/>
    <w:basedOn w:val="Normal"/>
    <w:next w:val="Normal"/>
    <w:uiPriority w:val="99"/>
    <w:rsid w:val="00E25680"/>
    <w:pPr>
      <w:numPr>
        <w:ilvl w:val="3"/>
        <w:numId w:val="5"/>
      </w:numPr>
      <w:tabs>
        <w:tab w:val="clear" w:pos="2835"/>
        <w:tab w:val="num" w:pos="360"/>
      </w:tabs>
      <w:spacing w:after="240"/>
      <w:ind w:left="360" w:hanging="360"/>
      <w:jc w:val="both"/>
    </w:pPr>
    <w:rPr>
      <w:rFonts w:ascii="Arial" w:hAnsi="Arial"/>
      <w:lang w:val="en-IE"/>
    </w:rPr>
  </w:style>
  <w:style w:type="paragraph" w:customStyle="1" w:styleId="NA-LEVEL5">
    <w:name w:val="NA - LEVEL 5"/>
    <w:basedOn w:val="Normal"/>
    <w:next w:val="Normal"/>
    <w:uiPriority w:val="99"/>
    <w:rsid w:val="00E25680"/>
    <w:pPr>
      <w:numPr>
        <w:ilvl w:val="4"/>
        <w:numId w:val="5"/>
      </w:numPr>
      <w:spacing w:after="240"/>
      <w:jc w:val="both"/>
    </w:pPr>
    <w:rPr>
      <w:rFonts w:ascii="Arial" w:hAnsi="Arial"/>
      <w:lang w:val="en-IE"/>
    </w:rPr>
  </w:style>
  <w:style w:type="paragraph" w:customStyle="1" w:styleId="NA-LEVEL6">
    <w:name w:val="NA - LEVEL 6"/>
    <w:basedOn w:val="NA-LEVEL1"/>
    <w:next w:val="Normal"/>
    <w:uiPriority w:val="99"/>
    <w:rsid w:val="00E25680"/>
    <w:pPr>
      <w:numPr>
        <w:ilvl w:val="5"/>
        <w:numId w:val="5"/>
      </w:numPr>
      <w:tabs>
        <w:tab w:val="clear" w:pos="4263"/>
        <w:tab w:val="num" w:pos="360"/>
      </w:tabs>
      <w:ind w:left="360" w:hanging="360"/>
    </w:pPr>
    <w:rPr>
      <w:rFonts w:ascii="Arial" w:hAnsi="Arial"/>
      <w:sz w:val="20"/>
      <w:lang w:val="en-IE"/>
    </w:rPr>
  </w:style>
  <w:style w:type="paragraph" w:customStyle="1" w:styleId="MA-ArtsLevel1">
    <w:name w:val="M&amp;A - Arts Level 1"/>
    <w:basedOn w:val="Normal"/>
    <w:next w:val="Body1"/>
    <w:uiPriority w:val="99"/>
    <w:rsid w:val="00E25680"/>
    <w:pPr>
      <w:keepNext/>
      <w:numPr>
        <w:numId w:val="6"/>
      </w:numPr>
      <w:tabs>
        <w:tab w:val="clear" w:pos="709"/>
      </w:tabs>
      <w:spacing w:after="240"/>
      <w:jc w:val="both"/>
    </w:pPr>
    <w:rPr>
      <w:rFonts w:ascii="Arial" w:hAnsi="Arial"/>
      <w:b/>
      <w:caps/>
      <w:lang w:val="en-IE"/>
    </w:rPr>
  </w:style>
  <w:style w:type="paragraph" w:customStyle="1" w:styleId="MA-ArtsLevel2">
    <w:name w:val="M&amp;A - Arts Level 2"/>
    <w:basedOn w:val="Normal"/>
    <w:next w:val="Normal"/>
    <w:uiPriority w:val="99"/>
    <w:rsid w:val="00E25680"/>
    <w:pPr>
      <w:numPr>
        <w:ilvl w:val="1"/>
        <w:numId w:val="6"/>
      </w:numPr>
      <w:tabs>
        <w:tab w:val="clear" w:pos="709"/>
      </w:tabs>
      <w:spacing w:after="240"/>
      <w:jc w:val="both"/>
    </w:pPr>
    <w:rPr>
      <w:rFonts w:ascii="Arial" w:hAnsi="Arial"/>
      <w:lang w:val="en-IE"/>
    </w:rPr>
  </w:style>
  <w:style w:type="paragraph" w:customStyle="1" w:styleId="MA-ArtsLevel3">
    <w:name w:val="M&amp;A - Arts Level 3"/>
    <w:basedOn w:val="Normal"/>
    <w:next w:val="Body3"/>
    <w:uiPriority w:val="99"/>
    <w:rsid w:val="00E25680"/>
    <w:pPr>
      <w:numPr>
        <w:ilvl w:val="2"/>
        <w:numId w:val="6"/>
      </w:numPr>
      <w:tabs>
        <w:tab w:val="clear" w:pos="1417"/>
      </w:tabs>
      <w:spacing w:after="240"/>
      <w:ind w:hanging="709"/>
      <w:jc w:val="both"/>
    </w:pPr>
    <w:rPr>
      <w:rFonts w:ascii="Arial" w:hAnsi="Arial"/>
      <w:lang w:val="en-IE"/>
    </w:rPr>
  </w:style>
  <w:style w:type="paragraph" w:customStyle="1" w:styleId="MA-ArtsLevel4">
    <w:name w:val="M&amp;A - Arts Level 4"/>
    <w:basedOn w:val="Normal"/>
    <w:next w:val="Normal"/>
    <w:uiPriority w:val="99"/>
    <w:rsid w:val="00E25680"/>
    <w:pPr>
      <w:numPr>
        <w:ilvl w:val="3"/>
        <w:numId w:val="6"/>
      </w:numPr>
      <w:tabs>
        <w:tab w:val="clear" w:pos="2126"/>
      </w:tabs>
      <w:spacing w:after="240"/>
      <w:jc w:val="both"/>
    </w:pPr>
    <w:rPr>
      <w:rFonts w:ascii="Arial" w:hAnsi="Arial"/>
      <w:lang w:val="en-IE"/>
    </w:rPr>
  </w:style>
  <w:style w:type="paragraph" w:customStyle="1" w:styleId="MA-ArtsLevel5">
    <w:name w:val="M&amp;A - Arts Level 5"/>
    <w:basedOn w:val="Normal"/>
    <w:next w:val="Normal"/>
    <w:uiPriority w:val="99"/>
    <w:rsid w:val="00E25680"/>
    <w:pPr>
      <w:numPr>
        <w:ilvl w:val="4"/>
        <w:numId w:val="6"/>
      </w:numPr>
      <w:tabs>
        <w:tab w:val="clear" w:pos="2835"/>
      </w:tabs>
      <w:spacing w:after="240"/>
      <w:jc w:val="both"/>
    </w:pPr>
    <w:rPr>
      <w:rFonts w:ascii="Arial" w:hAnsi="Arial"/>
      <w:lang w:val="en-IE"/>
    </w:rPr>
  </w:style>
  <w:style w:type="paragraph" w:customStyle="1" w:styleId="MA-ArtsLevel6">
    <w:name w:val="M&amp;A - Arts Level 6"/>
    <w:basedOn w:val="MA-ArtsLevel5"/>
    <w:next w:val="Normal"/>
    <w:uiPriority w:val="99"/>
    <w:rsid w:val="00E25680"/>
    <w:pPr>
      <w:numPr>
        <w:ilvl w:val="5"/>
      </w:numPr>
      <w:tabs>
        <w:tab w:val="clear" w:pos="3543"/>
        <w:tab w:val="num" w:pos="1050"/>
        <w:tab w:val="num" w:pos="1080"/>
      </w:tabs>
      <w:ind w:left="1080" w:hanging="510"/>
    </w:pPr>
  </w:style>
  <w:style w:type="character" w:customStyle="1" w:styleId="DeltaViewInsertion">
    <w:name w:val="DeltaView Insertion"/>
    <w:uiPriority w:val="99"/>
    <w:rsid w:val="00E25680"/>
    <w:rPr>
      <w:rFonts w:ascii="Arial" w:hAnsi="Arial"/>
      <w:b/>
      <w:spacing w:val="0"/>
      <w:u w:val="double"/>
    </w:rPr>
  </w:style>
  <w:style w:type="paragraph" w:customStyle="1" w:styleId="a2Cols-">
    <w:name w:val="a2 Cols - )"/>
    <w:uiPriority w:val="99"/>
    <w:rsid w:val="00E25680"/>
    <w:pPr>
      <w:tabs>
        <w:tab w:val="left" w:pos="-1440"/>
        <w:tab w:val="left" w:pos="-720"/>
        <w:tab w:val="left" w:pos="0"/>
        <w:tab w:val="left" w:pos="720"/>
        <w:tab w:val="center" w:pos="4085"/>
        <w:tab w:val="center" w:pos="4973"/>
        <w:tab w:val="decimal" w:pos="6624"/>
        <w:tab w:val="decimal" w:pos="8832"/>
      </w:tabs>
      <w:suppressAutoHyphens/>
    </w:pPr>
    <w:rPr>
      <w:rFonts w:ascii="San Serif H" w:eastAsia="Times New Roman" w:hAnsi="San Serif H"/>
      <w:lang w:val="en-US" w:eastAsia="en-US"/>
    </w:rPr>
  </w:style>
  <w:style w:type="paragraph" w:customStyle="1" w:styleId="Notes">
    <w:name w:val="Notes"/>
    <w:basedOn w:val="Normal"/>
    <w:uiPriority w:val="99"/>
    <w:rsid w:val="00E25680"/>
    <w:pPr>
      <w:tabs>
        <w:tab w:val="left" w:pos="900"/>
        <w:tab w:val="decimal" w:pos="4940"/>
        <w:tab w:val="decimal" w:pos="6380"/>
        <w:tab w:val="decimal" w:pos="7820"/>
        <w:tab w:val="decimal" w:pos="9260"/>
      </w:tabs>
      <w:overflowPunct w:val="0"/>
      <w:autoSpaceDE w:val="0"/>
      <w:autoSpaceDN w:val="0"/>
      <w:adjustRightInd w:val="0"/>
      <w:ind w:left="440" w:hanging="440"/>
      <w:textAlignment w:val="baseline"/>
    </w:pPr>
    <w:rPr>
      <w:rFonts w:ascii="Times" w:hAnsi="Times"/>
      <w:sz w:val="22"/>
    </w:rPr>
  </w:style>
  <w:style w:type="paragraph" w:customStyle="1" w:styleId="Pagename">
    <w:name w:val="Page name"/>
    <w:basedOn w:val="Normal"/>
    <w:uiPriority w:val="99"/>
    <w:rsid w:val="00E25680"/>
    <w:pPr>
      <w:overflowPunct w:val="0"/>
      <w:autoSpaceDE w:val="0"/>
      <w:autoSpaceDN w:val="0"/>
      <w:adjustRightInd w:val="0"/>
      <w:textAlignment w:val="baseline"/>
    </w:pPr>
    <w:rPr>
      <w:rFonts w:ascii="Times" w:hAnsi="Times"/>
      <w:sz w:val="28"/>
    </w:rPr>
  </w:style>
  <w:style w:type="paragraph" w:customStyle="1" w:styleId="Accountstext">
    <w:name w:val="Accounts text"/>
    <w:basedOn w:val="Normal"/>
    <w:uiPriority w:val="99"/>
    <w:rsid w:val="00E25680"/>
    <w:pPr>
      <w:overflowPunct w:val="0"/>
      <w:autoSpaceDE w:val="0"/>
      <w:autoSpaceDN w:val="0"/>
      <w:adjustRightInd w:val="0"/>
      <w:textAlignment w:val="baseline"/>
    </w:pPr>
    <w:rPr>
      <w:rFonts w:ascii="Times" w:hAnsi="Times"/>
      <w:sz w:val="22"/>
    </w:rPr>
  </w:style>
  <w:style w:type="paragraph" w:customStyle="1" w:styleId="Contentspage">
    <w:name w:val="Contents page"/>
    <w:basedOn w:val="Normal"/>
    <w:uiPriority w:val="99"/>
    <w:rsid w:val="00E25680"/>
    <w:pPr>
      <w:tabs>
        <w:tab w:val="right" w:pos="7920"/>
      </w:tabs>
      <w:overflowPunct w:val="0"/>
      <w:autoSpaceDE w:val="0"/>
      <w:autoSpaceDN w:val="0"/>
      <w:adjustRightInd w:val="0"/>
      <w:textAlignment w:val="baseline"/>
    </w:pPr>
    <w:rPr>
      <w:rFonts w:ascii="Times" w:hAnsi="Times"/>
      <w:sz w:val="22"/>
    </w:rPr>
  </w:style>
  <w:style w:type="paragraph" w:styleId="BlockText">
    <w:name w:val="Block Text"/>
    <w:basedOn w:val="Normal"/>
    <w:uiPriority w:val="99"/>
    <w:rsid w:val="00E25680"/>
    <w:pPr>
      <w:tabs>
        <w:tab w:val="decimal" w:pos="7200"/>
      </w:tabs>
      <w:ind w:left="567" w:right="376" w:hanging="720"/>
      <w:jc w:val="both"/>
    </w:pPr>
    <w:rPr>
      <w:sz w:val="22"/>
      <w:lang w:val="en-IE"/>
    </w:rPr>
  </w:style>
  <w:style w:type="paragraph" w:customStyle="1" w:styleId="Companyname">
    <w:name w:val="Company name"/>
    <w:basedOn w:val="Normal"/>
    <w:rsid w:val="00E25680"/>
    <w:pPr>
      <w:overflowPunct w:val="0"/>
      <w:autoSpaceDE w:val="0"/>
      <w:autoSpaceDN w:val="0"/>
      <w:adjustRightInd w:val="0"/>
      <w:textAlignment w:val="baseline"/>
    </w:pPr>
    <w:rPr>
      <w:rFonts w:ascii="Times" w:hAnsi="Times"/>
      <w:sz w:val="36"/>
    </w:rPr>
  </w:style>
  <w:style w:type="paragraph" w:customStyle="1" w:styleId="Body2">
    <w:name w:val="Body 2"/>
    <w:basedOn w:val="Normal"/>
    <w:uiPriority w:val="99"/>
    <w:rsid w:val="00E25680"/>
    <w:pPr>
      <w:spacing w:after="240"/>
      <w:ind w:left="720"/>
      <w:jc w:val="both"/>
    </w:pPr>
    <w:rPr>
      <w:sz w:val="22"/>
    </w:rPr>
  </w:style>
  <w:style w:type="paragraph" w:styleId="ListBullet">
    <w:name w:val="List Bullet"/>
    <w:basedOn w:val="BodyText"/>
    <w:autoRedefine/>
    <w:uiPriority w:val="99"/>
    <w:rsid w:val="00E25680"/>
    <w:pPr>
      <w:numPr>
        <w:numId w:val="7"/>
      </w:numPr>
      <w:tabs>
        <w:tab w:val="clear" w:pos="340"/>
        <w:tab w:val="num" w:pos="851"/>
      </w:tabs>
      <w:spacing w:before="100" w:beforeAutospacing="1" w:after="100" w:afterAutospacing="1" w:line="360" w:lineRule="auto"/>
      <w:ind w:left="851" w:hanging="284"/>
      <w:jc w:val="left"/>
    </w:pPr>
    <w:rPr>
      <w:rFonts w:ascii="Arial" w:hAnsi="Arial" w:cs="Arial"/>
      <w:sz w:val="18"/>
      <w:szCs w:val="18"/>
    </w:rPr>
  </w:style>
  <w:style w:type="paragraph" w:styleId="Signature">
    <w:name w:val="Signature"/>
    <w:basedOn w:val="Normal"/>
    <w:link w:val="SignatureChar"/>
    <w:uiPriority w:val="99"/>
    <w:rsid w:val="00E25680"/>
    <w:rPr>
      <w:lang w:eastAsia="x-none"/>
    </w:rPr>
  </w:style>
  <w:style w:type="character" w:customStyle="1" w:styleId="SignatureChar">
    <w:name w:val="Signature Char"/>
    <w:link w:val="Signature"/>
    <w:uiPriority w:val="99"/>
    <w:rsid w:val="00E25680"/>
    <w:rPr>
      <w:rFonts w:ascii="Times New Roman" w:eastAsia="Times New Roman" w:hAnsi="Times New Roman" w:cs="Times New Roman"/>
      <w:szCs w:val="20"/>
      <w:lang w:val="en-GB"/>
    </w:rPr>
  </w:style>
  <w:style w:type="paragraph" w:customStyle="1" w:styleId="Tab-3">
    <w:name w:val="Tab-3"/>
    <w:aliases w:val="3,Level 3 Heading"/>
    <w:basedOn w:val="Normal"/>
    <w:uiPriority w:val="99"/>
    <w:rsid w:val="00E25680"/>
    <w:pPr>
      <w:tabs>
        <w:tab w:val="decimal" w:pos="6480"/>
        <w:tab w:val="decimal" w:pos="8280"/>
        <w:tab w:val="decimal" w:pos="10200"/>
      </w:tabs>
      <w:overflowPunct w:val="0"/>
      <w:autoSpaceDE w:val="0"/>
      <w:autoSpaceDN w:val="0"/>
      <w:adjustRightInd w:val="0"/>
      <w:spacing w:after="60" w:line="260" w:lineRule="atLeast"/>
      <w:jc w:val="both"/>
      <w:textAlignment w:val="baseline"/>
    </w:pPr>
    <w:rPr>
      <w:rFonts w:ascii="Times" w:hAnsi="Times"/>
      <w:sz w:val="24"/>
    </w:rPr>
  </w:style>
  <w:style w:type="paragraph" w:customStyle="1" w:styleId="2columnfigures">
    <w:name w:val="2 column figures"/>
    <w:basedOn w:val="Normal"/>
    <w:uiPriority w:val="99"/>
    <w:rsid w:val="00E25680"/>
    <w:pPr>
      <w:tabs>
        <w:tab w:val="left" w:pos="440"/>
        <w:tab w:val="right" w:pos="5760"/>
        <w:tab w:val="decimal" w:pos="7200"/>
        <w:tab w:val="decimal" w:pos="8640"/>
      </w:tabs>
      <w:overflowPunct w:val="0"/>
      <w:autoSpaceDE w:val="0"/>
      <w:autoSpaceDN w:val="0"/>
      <w:adjustRightInd w:val="0"/>
      <w:ind w:right="-360"/>
      <w:textAlignment w:val="baseline"/>
    </w:pPr>
    <w:rPr>
      <w:rFonts w:ascii="Times" w:hAnsi="Times"/>
      <w:sz w:val="22"/>
    </w:rPr>
  </w:style>
  <w:style w:type="paragraph" w:customStyle="1" w:styleId="4columnnote">
    <w:name w:val="4 column + note"/>
    <w:basedOn w:val="Normal"/>
    <w:uiPriority w:val="99"/>
    <w:rsid w:val="00E25680"/>
    <w:pPr>
      <w:tabs>
        <w:tab w:val="left" w:pos="440"/>
        <w:tab w:val="right" w:pos="4680"/>
        <w:tab w:val="decimal" w:pos="5760"/>
        <w:tab w:val="decimal" w:pos="6840"/>
        <w:tab w:val="decimal" w:pos="8180"/>
        <w:tab w:val="decimal" w:pos="9260"/>
      </w:tabs>
      <w:overflowPunct w:val="0"/>
      <w:autoSpaceDE w:val="0"/>
      <w:autoSpaceDN w:val="0"/>
      <w:adjustRightInd w:val="0"/>
      <w:ind w:right="-180"/>
      <w:textAlignment w:val="baseline"/>
    </w:pPr>
    <w:rPr>
      <w:rFonts w:ascii="Times" w:hAnsi="Times"/>
      <w:sz w:val="22"/>
    </w:rPr>
  </w:style>
  <w:style w:type="paragraph" w:customStyle="1" w:styleId="AccountsText0">
    <w:name w:val="Accounts Text"/>
    <w:basedOn w:val="Normal"/>
    <w:uiPriority w:val="99"/>
    <w:rsid w:val="00E25680"/>
    <w:pPr>
      <w:tabs>
        <w:tab w:val="left" w:pos="5760"/>
        <w:tab w:val="left" w:pos="7200"/>
      </w:tabs>
      <w:overflowPunct w:val="0"/>
      <w:autoSpaceDE w:val="0"/>
      <w:autoSpaceDN w:val="0"/>
      <w:adjustRightInd w:val="0"/>
      <w:textAlignment w:val="baseline"/>
    </w:pPr>
    <w:rPr>
      <w:rFonts w:ascii="Times" w:hAnsi="Times"/>
      <w:sz w:val="22"/>
    </w:rPr>
  </w:style>
  <w:style w:type="paragraph" w:customStyle="1" w:styleId="DefaultText">
    <w:name w:val="Default Text"/>
    <w:basedOn w:val="Normal"/>
    <w:uiPriority w:val="99"/>
    <w:rsid w:val="00E25680"/>
    <w:pPr>
      <w:autoSpaceDE w:val="0"/>
      <w:autoSpaceDN w:val="0"/>
      <w:adjustRightInd w:val="0"/>
    </w:pPr>
    <w:rPr>
      <w:sz w:val="28"/>
      <w:szCs w:val="28"/>
      <w:lang w:eastAsia="en-GB"/>
    </w:rPr>
  </w:style>
  <w:style w:type="paragraph" w:customStyle="1" w:styleId="tp0">
    <w:name w:val="tp0"/>
    <w:basedOn w:val="Normal"/>
    <w:uiPriority w:val="99"/>
    <w:rsid w:val="00E25680"/>
    <w:pPr>
      <w:spacing w:after="120"/>
      <w:jc w:val="both"/>
    </w:pPr>
    <w:rPr>
      <w:szCs w:val="24"/>
    </w:rPr>
  </w:style>
  <w:style w:type="paragraph" w:styleId="Caption">
    <w:name w:val="caption"/>
    <w:basedOn w:val="Normal"/>
    <w:next w:val="Normal"/>
    <w:uiPriority w:val="99"/>
    <w:qFormat/>
    <w:rsid w:val="00E25680"/>
    <w:pPr>
      <w:jc w:val="both"/>
    </w:pPr>
    <w:rPr>
      <w:rFonts w:ascii="Arial" w:hAnsi="Arial"/>
      <w:b/>
    </w:rPr>
  </w:style>
  <w:style w:type="paragraph" w:customStyle="1" w:styleId="ACBody1">
    <w:name w:val="AC Body 1"/>
    <w:basedOn w:val="Normal"/>
    <w:uiPriority w:val="99"/>
    <w:rsid w:val="00E25680"/>
    <w:pPr>
      <w:adjustRightInd w:val="0"/>
      <w:spacing w:after="240"/>
      <w:ind w:left="720"/>
      <w:jc w:val="both"/>
    </w:pPr>
    <w:rPr>
      <w:sz w:val="24"/>
      <w:lang w:val="en-IE"/>
    </w:rPr>
  </w:style>
  <w:style w:type="paragraph" w:customStyle="1" w:styleId="ACBody2">
    <w:name w:val="AC Body 2"/>
    <w:basedOn w:val="Normal"/>
    <w:uiPriority w:val="99"/>
    <w:rsid w:val="00E25680"/>
    <w:pPr>
      <w:adjustRightInd w:val="0"/>
      <w:spacing w:after="240"/>
      <w:ind w:left="1440"/>
      <w:jc w:val="both"/>
    </w:pPr>
    <w:rPr>
      <w:sz w:val="24"/>
      <w:lang w:val="en-IE"/>
    </w:rPr>
  </w:style>
  <w:style w:type="paragraph" w:customStyle="1" w:styleId="ACBody3">
    <w:name w:val="AC Body 3"/>
    <w:basedOn w:val="Normal"/>
    <w:uiPriority w:val="99"/>
    <w:rsid w:val="00E25680"/>
    <w:pPr>
      <w:adjustRightInd w:val="0"/>
      <w:spacing w:after="240"/>
      <w:ind w:left="2160"/>
      <w:jc w:val="both"/>
    </w:pPr>
    <w:rPr>
      <w:sz w:val="24"/>
      <w:lang w:val="en-IE"/>
    </w:rPr>
  </w:style>
  <w:style w:type="paragraph" w:customStyle="1" w:styleId="ACSchLv1">
    <w:name w:val="AC Sch Lv 1"/>
    <w:basedOn w:val="ACBody1"/>
    <w:uiPriority w:val="99"/>
    <w:rsid w:val="00E25680"/>
    <w:pPr>
      <w:numPr>
        <w:numId w:val="11"/>
      </w:numPr>
      <w:outlineLvl w:val="0"/>
    </w:pPr>
  </w:style>
  <w:style w:type="character" w:customStyle="1" w:styleId="ACSchLv1asheadingtext">
    <w:name w:val="AC Sch Lv 1 as heading (text)"/>
    <w:uiPriority w:val="99"/>
    <w:rsid w:val="00E25680"/>
    <w:rPr>
      <w:b/>
    </w:rPr>
  </w:style>
  <w:style w:type="paragraph" w:customStyle="1" w:styleId="ACSchLv2">
    <w:name w:val="AC Sch Lv 2"/>
    <w:basedOn w:val="ACBody2"/>
    <w:uiPriority w:val="99"/>
    <w:rsid w:val="00E25680"/>
    <w:pPr>
      <w:numPr>
        <w:ilvl w:val="1"/>
        <w:numId w:val="11"/>
      </w:numPr>
      <w:outlineLvl w:val="1"/>
    </w:pPr>
  </w:style>
  <w:style w:type="character" w:customStyle="1" w:styleId="ACSchLv2asheadingtext">
    <w:name w:val="AC Sch Lv 2 as heading (text)"/>
    <w:uiPriority w:val="99"/>
    <w:rsid w:val="00E25680"/>
    <w:rPr>
      <w:b/>
    </w:rPr>
  </w:style>
  <w:style w:type="paragraph" w:customStyle="1" w:styleId="ACSchLv3">
    <w:name w:val="AC Sch Lv 3"/>
    <w:basedOn w:val="ACBody3"/>
    <w:uiPriority w:val="99"/>
    <w:rsid w:val="00E25680"/>
    <w:pPr>
      <w:ind w:left="0"/>
      <w:outlineLvl w:val="2"/>
    </w:pPr>
  </w:style>
  <w:style w:type="character" w:customStyle="1" w:styleId="ACSchLv3asheadingtext">
    <w:name w:val="AC Sch Lv 3 as heading (text)"/>
    <w:uiPriority w:val="99"/>
    <w:rsid w:val="00E25680"/>
    <w:rPr>
      <w:b/>
    </w:rPr>
  </w:style>
  <w:style w:type="paragraph" w:customStyle="1" w:styleId="ACSchLv4">
    <w:name w:val="AC Sch Lv 4"/>
    <w:basedOn w:val="Normal"/>
    <w:uiPriority w:val="99"/>
    <w:rsid w:val="00E25680"/>
    <w:pPr>
      <w:adjustRightInd w:val="0"/>
      <w:spacing w:after="240"/>
      <w:jc w:val="both"/>
      <w:outlineLvl w:val="3"/>
    </w:pPr>
    <w:rPr>
      <w:sz w:val="24"/>
      <w:lang w:val="en-IE"/>
    </w:rPr>
  </w:style>
  <w:style w:type="paragraph" w:customStyle="1" w:styleId="ACSchLv5">
    <w:name w:val="AC Sch Lv 5"/>
    <w:basedOn w:val="Normal"/>
    <w:uiPriority w:val="99"/>
    <w:rsid w:val="00E25680"/>
    <w:pPr>
      <w:numPr>
        <w:ilvl w:val="4"/>
        <w:numId w:val="11"/>
      </w:numPr>
      <w:adjustRightInd w:val="0"/>
      <w:spacing w:after="240"/>
      <w:jc w:val="both"/>
      <w:outlineLvl w:val="4"/>
    </w:pPr>
    <w:rPr>
      <w:sz w:val="24"/>
      <w:lang w:val="en-IE"/>
    </w:rPr>
  </w:style>
  <w:style w:type="paragraph" w:customStyle="1" w:styleId="ACLevel1">
    <w:name w:val="AC Level 1"/>
    <w:basedOn w:val="ACBody1"/>
    <w:uiPriority w:val="99"/>
    <w:rsid w:val="00E25680"/>
    <w:pPr>
      <w:tabs>
        <w:tab w:val="left" w:pos="720"/>
        <w:tab w:val="num" w:pos="1080"/>
      </w:tabs>
      <w:adjustRightInd/>
      <w:ind w:left="1080" w:hanging="360"/>
      <w:outlineLvl w:val="0"/>
    </w:pPr>
    <w:rPr>
      <w:lang w:val="en-GB"/>
    </w:rPr>
  </w:style>
  <w:style w:type="paragraph" w:customStyle="1" w:styleId="Body">
    <w:name w:val="Body"/>
    <w:basedOn w:val="Normal"/>
    <w:uiPriority w:val="99"/>
    <w:rsid w:val="00E25680"/>
    <w:pPr>
      <w:spacing w:after="240"/>
      <w:jc w:val="both"/>
    </w:pPr>
    <w:rPr>
      <w:sz w:val="24"/>
    </w:rPr>
  </w:style>
  <w:style w:type="paragraph" w:customStyle="1" w:styleId="ACLevel2">
    <w:name w:val="AC Level 2"/>
    <w:basedOn w:val="ACBody2"/>
    <w:uiPriority w:val="99"/>
    <w:rsid w:val="00E25680"/>
    <w:pPr>
      <w:tabs>
        <w:tab w:val="num" w:pos="1080"/>
        <w:tab w:val="left" w:pos="1440"/>
      </w:tabs>
      <w:adjustRightInd/>
      <w:ind w:left="1080" w:hanging="360"/>
      <w:outlineLvl w:val="1"/>
    </w:pPr>
    <w:rPr>
      <w:lang w:val="en-GB"/>
    </w:rPr>
  </w:style>
  <w:style w:type="paragraph" w:customStyle="1" w:styleId="ACLevel3">
    <w:name w:val="AC Level 3"/>
    <w:basedOn w:val="ACBody3"/>
    <w:uiPriority w:val="99"/>
    <w:rsid w:val="00E25680"/>
    <w:pPr>
      <w:tabs>
        <w:tab w:val="num" w:pos="1080"/>
        <w:tab w:val="left" w:pos="2160"/>
      </w:tabs>
      <w:adjustRightInd/>
      <w:ind w:left="1080" w:hanging="360"/>
      <w:outlineLvl w:val="2"/>
    </w:pPr>
    <w:rPr>
      <w:lang w:val="en-GB"/>
    </w:rPr>
  </w:style>
  <w:style w:type="paragraph" w:customStyle="1" w:styleId="ACLevel4">
    <w:name w:val="AC Level 4"/>
    <w:basedOn w:val="ACBody4"/>
    <w:uiPriority w:val="99"/>
    <w:rsid w:val="00E25680"/>
    <w:pPr>
      <w:numPr>
        <w:numId w:val="1"/>
      </w:numPr>
      <w:tabs>
        <w:tab w:val="clear" w:pos="360"/>
        <w:tab w:val="num" w:pos="1080"/>
        <w:tab w:val="left" w:pos="2880"/>
      </w:tabs>
      <w:ind w:left="1080"/>
      <w:outlineLvl w:val="3"/>
    </w:pPr>
  </w:style>
  <w:style w:type="paragraph" w:customStyle="1" w:styleId="ACBody4">
    <w:name w:val="AC Body 4"/>
    <w:basedOn w:val="Body"/>
    <w:uiPriority w:val="99"/>
    <w:rsid w:val="00E25680"/>
    <w:pPr>
      <w:ind w:left="2880"/>
    </w:pPr>
  </w:style>
  <w:style w:type="paragraph" w:customStyle="1" w:styleId="ACLevel5">
    <w:name w:val="AC Level 5"/>
    <w:basedOn w:val="ACBody5"/>
    <w:uiPriority w:val="99"/>
    <w:rsid w:val="00E25680"/>
    <w:pPr>
      <w:numPr>
        <w:numId w:val="2"/>
      </w:numPr>
      <w:tabs>
        <w:tab w:val="left" w:pos="3600"/>
      </w:tabs>
      <w:outlineLvl w:val="4"/>
    </w:pPr>
  </w:style>
  <w:style w:type="paragraph" w:customStyle="1" w:styleId="ACBody5">
    <w:name w:val="AC Body 5"/>
    <w:basedOn w:val="Body"/>
    <w:uiPriority w:val="99"/>
    <w:rsid w:val="00E25680"/>
    <w:pPr>
      <w:ind w:left="3600"/>
    </w:pPr>
  </w:style>
  <w:style w:type="paragraph" w:customStyle="1" w:styleId="ACBulletLv1">
    <w:name w:val="AC Bullet Lv 1"/>
    <w:basedOn w:val="ACBody1"/>
    <w:uiPriority w:val="99"/>
    <w:rsid w:val="00E25680"/>
    <w:pPr>
      <w:tabs>
        <w:tab w:val="left" w:pos="720"/>
      </w:tabs>
      <w:adjustRightInd/>
      <w:ind w:hanging="720"/>
      <w:outlineLvl w:val="0"/>
    </w:pPr>
    <w:rPr>
      <w:lang w:val="en-GB"/>
    </w:rPr>
  </w:style>
  <w:style w:type="paragraph" w:customStyle="1" w:styleId="ACBulletLv2">
    <w:name w:val="AC Bullet Lv 2"/>
    <w:basedOn w:val="ACBody2"/>
    <w:uiPriority w:val="99"/>
    <w:rsid w:val="00E25680"/>
    <w:pPr>
      <w:tabs>
        <w:tab w:val="left" w:pos="1440"/>
      </w:tabs>
      <w:adjustRightInd/>
      <w:ind w:hanging="720"/>
      <w:outlineLvl w:val="1"/>
    </w:pPr>
    <w:rPr>
      <w:lang w:val="en-GB"/>
    </w:rPr>
  </w:style>
  <w:style w:type="paragraph" w:customStyle="1" w:styleId="ACBulletLv3">
    <w:name w:val="AC Bullet Lv 3"/>
    <w:basedOn w:val="ACBody3"/>
    <w:uiPriority w:val="99"/>
    <w:rsid w:val="00E25680"/>
    <w:pPr>
      <w:tabs>
        <w:tab w:val="left" w:pos="2160"/>
      </w:tabs>
      <w:adjustRightInd/>
      <w:ind w:hanging="720"/>
      <w:outlineLvl w:val="2"/>
    </w:pPr>
    <w:rPr>
      <w:lang w:val="en-GB"/>
    </w:rPr>
  </w:style>
  <w:style w:type="paragraph" w:customStyle="1" w:styleId="ACBulletLv4">
    <w:name w:val="AC Bullet Lv 4"/>
    <w:basedOn w:val="ACBody4"/>
    <w:uiPriority w:val="99"/>
    <w:rsid w:val="00E25680"/>
    <w:pPr>
      <w:tabs>
        <w:tab w:val="left" w:pos="2880"/>
      </w:tabs>
      <w:ind w:hanging="720"/>
      <w:outlineLvl w:val="3"/>
    </w:pPr>
  </w:style>
  <w:style w:type="paragraph" w:customStyle="1" w:styleId="ACBulletLv5">
    <w:name w:val="AC Bullet Lv 5"/>
    <w:basedOn w:val="ACBody5"/>
    <w:uiPriority w:val="99"/>
    <w:rsid w:val="00E25680"/>
    <w:pPr>
      <w:tabs>
        <w:tab w:val="left" w:pos="3600"/>
      </w:tabs>
      <w:ind w:hanging="720"/>
      <w:outlineLvl w:val="4"/>
    </w:pPr>
  </w:style>
  <w:style w:type="paragraph" w:customStyle="1" w:styleId="numberedlist">
    <w:name w:val="numbered list"/>
    <w:basedOn w:val="Normal"/>
    <w:uiPriority w:val="99"/>
    <w:rsid w:val="00E25680"/>
    <w:pPr>
      <w:numPr>
        <w:numId w:val="9"/>
      </w:numPr>
      <w:spacing w:after="120"/>
      <w:jc w:val="both"/>
    </w:pPr>
    <w:rPr>
      <w:rFonts w:ascii="Arial" w:hAnsi="Arial"/>
      <w:sz w:val="18"/>
      <w:lang w:val="en-IE"/>
    </w:rPr>
  </w:style>
  <w:style w:type="paragraph" w:customStyle="1" w:styleId="Table">
    <w:name w:val="Table"/>
    <w:basedOn w:val="Normal"/>
    <w:uiPriority w:val="99"/>
    <w:rsid w:val="00E25680"/>
    <w:pPr>
      <w:spacing w:before="120" w:after="120" w:line="280" w:lineRule="atLeast"/>
    </w:pPr>
  </w:style>
  <w:style w:type="character" w:customStyle="1" w:styleId="style231">
    <w:name w:val="style231"/>
    <w:uiPriority w:val="99"/>
    <w:rsid w:val="00E25680"/>
    <w:rPr>
      <w:sz w:val="15"/>
    </w:rPr>
  </w:style>
  <w:style w:type="paragraph" w:customStyle="1" w:styleId="ReturnAddress">
    <w:name w:val="Return Address"/>
    <w:basedOn w:val="Normal"/>
    <w:uiPriority w:val="99"/>
    <w:rsid w:val="00E25680"/>
    <w:pPr>
      <w:keepLines/>
      <w:spacing w:line="200" w:lineRule="atLeast"/>
    </w:pPr>
    <w:rPr>
      <w:rFonts w:ascii="Arial" w:hAnsi="Arial"/>
      <w:spacing w:val="-2"/>
      <w:sz w:val="16"/>
      <w:lang w:val="en-US"/>
    </w:rPr>
  </w:style>
  <w:style w:type="paragraph" w:customStyle="1" w:styleId="1linespacingstandardparagraph">
    <w:name w:val="1½ line spacing standard paragraph"/>
    <w:basedOn w:val="Normal"/>
    <w:uiPriority w:val="99"/>
    <w:rsid w:val="00E25680"/>
    <w:pPr>
      <w:spacing w:before="120" w:after="120" w:line="360" w:lineRule="auto"/>
      <w:jc w:val="both"/>
    </w:pPr>
    <w:rPr>
      <w:rFonts w:ascii="Arial" w:hAnsi="Arial"/>
      <w:sz w:val="18"/>
      <w:lang w:val="en-IE"/>
    </w:rPr>
  </w:style>
  <w:style w:type="paragraph" w:customStyle="1" w:styleId="CentredHeading">
    <w:name w:val="Centred Heading"/>
    <w:basedOn w:val="Normal"/>
    <w:next w:val="StandardParagraph"/>
    <w:uiPriority w:val="99"/>
    <w:rsid w:val="00E25680"/>
    <w:pPr>
      <w:keepNext/>
      <w:spacing w:before="240" w:after="240"/>
      <w:jc w:val="center"/>
    </w:pPr>
    <w:rPr>
      <w:rFonts w:ascii="Arial" w:hAnsi="Arial"/>
      <w:b/>
      <w:sz w:val="24"/>
      <w:lang w:val="en-IE"/>
    </w:rPr>
  </w:style>
  <w:style w:type="paragraph" w:customStyle="1" w:styleId="StandardParagraph">
    <w:name w:val="Standard Paragraph"/>
    <w:basedOn w:val="Normal"/>
    <w:uiPriority w:val="99"/>
    <w:rsid w:val="00E25680"/>
    <w:pPr>
      <w:spacing w:after="120" w:line="360" w:lineRule="auto"/>
      <w:jc w:val="both"/>
    </w:pPr>
    <w:rPr>
      <w:rFonts w:ascii="Arial" w:hAnsi="Arial"/>
      <w:sz w:val="18"/>
      <w:lang w:val="en-IE"/>
    </w:rPr>
  </w:style>
  <w:style w:type="paragraph" w:customStyle="1" w:styleId="AddressLines">
    <w:name w:val="Address Lines"/>
    <w:basedOn w:val="Normal"/>
    <w:uiPriority w:val="99"/>
    <w:rsid w:val="00E25680"/>
    <w:rPr>
      <w:rFonts w:ascii="Arial" w:hAnsi="Arial"/>
      <w:sz w:val="18"/>
      <w:lang w:val="en-IE"/>
    </w:rPr>
  </w:style>
  <w:style w:type="paragraph" w:customStyle="1" w:styleId="AddressLineLast">
    <w:name w:val="Address Line Last"/>
    <w:basedOn w:val="Normal"/>
    <w:next w:val="StandardParagraph"/>
    <w:uiPriority w:val="99"/>
    <w:rsid w:val="00E25680"/>
    <w:pPr>
      <w:spacing w:after="600"/>
    </w:pPr>
    <w:rPr>
      <w:rFonts w:ascii="Arial" w:hAnsi="Arial"/>
      <w:sz w:val="18"/>
      <w:lang w:val="en-IE"/>
    </w:rPr>
  </w:style>
  <w:style w:type="paragraph" w:customStyle="1" w:styleId="ReportSubheading">
    <w:name w:val="Report Subheading"/>
    <w:basedOn w:val="Normal"/>
    <w:next w:val="Doublespacedparagraph"/>
    <w:uiPriority w:val="99"/>
    <w:rsid w:val="00E25680"/>
    <w:pPr>
      <w:keepNext/>
      <w:spacing w:before="120" w:after="240" w:line="480" w:lineRule="auto"/>
      <w:jc w:val="both"/>
    </w:pPr>
    <w:rPr>
      <w:rFonts w:ascii="Arial" w:hAnsi="Arial"/>
      <w:b/>
      <w:lang w:val="en-IE"/>
    </w:rPr>
  </w:style>
  <w:style w:type="paragraph" w:customStyle="1" w:styleId="Doublespacedparagraph">
    <w:name w:val="Double spaced paragraph"/>
    <w:basedOn w:val="StandardParagraph"/>
    <w:uiPriority w:val="99"/>
    <w:rsid w:val="00E25680"/>
    <w:pPr>
      <w:spacing w:before="120" w:after="240" w:line="480" w:lineRule="auto"/>
    </w:pPr>
  </w:style>
  <w:style w:type="paragraph" w:customStyle="1" w:styleId="HeadingBase">
    <w:name w:val="Heading Base"/>
    <w:basedOn w:val="BodyText"/>
    <w:next w:val="BodyText"/>
    <w:uiPriority w:val="99"/>
    <w:rsid w:val="00E25680"/>
    <w:pPr>
      <w:keepNext/>
      <w:keepLines/>
      <w:jc w:val="left"/>
    </w:pPr>
    <w:rPr>
      <w:rFonts w:ascii="Arial Black" w:hAnsi="Arial Black"/>
      <w:spacing w:val="-10"/>
      <w:kern w:val="28"/>
      <w:lang w:val="en-US"/>
    </w:rPr>
  </w:style>
  <w:style w:type="paragraph" w:customStyle="1" w:styleId="LetterHeading">
    <w:name w:val="Letter Heading"/>
    <w:basedOn w:val="Normal"/>
    <w:next w:val="StandardParagraph"/>
    <w:autoRedefine/>
    <w:uiPriority w:val="99"/>
    <w:rsid w:val="00E25680"/>
    <w:pPr>
      <w:ind w:right="162"/>
    </w:pPr>
    <w:rPr>
      <w:rFonts w:ascii="Arial" w:hAnsi="Arial"/>
      <w:sz w:val="16"/>
    </w:rPr>
  </w:style>
  <w:style w:type="paragraph" w:customStyle="1" w:styleId="ReportAddressHeading">
    <w:name w:val="Report Address Heading"/>
    <w:basedOn w:val="Normal"/>
    <w:next w:val="1linespacingstandardparagraph"/>
    <w:uiPriority w:val="99"/>
    <w:rsid w:val="00E25680"/>
    <w:pPr>
      <w:keepNext/>
      <w:spacing w:before="120" w:after="240" w:line="480" w:lineRule="auto"/>
    </w:pPr>
    <w:rPr>
      <w:rFonts w:ascii="Arial" w:hAnsi="Arial"/>
      <w:b/>
      <w:sz w:val="28"/>
      <w:szCs w:val="24"/>
      <w:lang w:val="en-IE"/>
    </w:rPr>
  </w:style>
  <w:style w:type="paragraph" w:customStyle="1" w:styleId="WithoutPrejudice">
    <w:name w:val="Without Prejudice"/>
    <w:basedOn w:val="Normal"/>
    <w:next w:val="LetterHeading"/>
    <w:uiPriority w:val="99"/>
    <w:rsid w:val="00E25680"/>
    <w:pPr>
      <w:spacing w:before="120" w:after="120"/>
      <w:jc w:val="right"/>
    </w:pPr>
    <w:rPr>
      <w:rFonts w:ascii="Arial" w:hAnsi="Arial"/>
      <w:b/>
      <w:sz w:val="18"/>
      <w:szCs w:val="24"/>
      <w:lang w:val="en-IE"/>
    </w:rPr>
  </w:style>
  <w:style w:type="paragraph" w:customStyle="1" w:styleId="DSDoubleSpacedParagraph">
    <w:name w:val="DS Double Spaced Paragraph"/>
    <w:basedOn w:val="Normal"/>
    <w:uiPriority w:val="99"/>
    <w:rsid w:val="00E25680"/>
    <w:pPr>
      <w:overflowPunct w:val="0"/>
      <w:autoSpaceDE w:val="0"/>
      <w:autoSpaceDN w:val="0"/>
      <w:adjustRightInd w:val="0"/>
      <w:spacing w:before="120" w:after="240" w:line="480" w:lineRule="auto"/>
      <w:jc w:val="both"/>
      <w:textAlignment w:val="baseline"/>
    </w:pPr>
    <w:rPr>
      <w:sz w:val="24"/>
    </w:rPr>
  </w:style>
  <w:style w:type="paragraph" w:styleId="ListBullet2">
    <w:name w:val="List Bullet 2"/>
    <w:basedOn w:val="ListBullet"/>
    <w:uiPriority w:val="99"/>
    <w:rsid w:val="00E25680"/>
    <w:pPr>
      <w:numPr>
        <w:numId w:val="12"/>
      </w:numPr>
      <w:tabs>
        <w:tab w:val="clear" w:pos="680"/>
        <w:tab w:val="num" w:pos="720"/>
        <w:tab w:val="num" w:pos="1080"/>
      </w:tabs>
      <w:spacing w:before="130"/>
      <w:ind w:left="720" w:hanging="720"/>
    </w:pPr>
    <w:rPr>
      <w:lang w:val="en-IE"/>
    </w:rPr>
  </w:style>
  <w:style w:type="paragraph" w:styleId="ListBullet4">
    <w:name w:val="List Bullet 4"/>
    <w:basedOn w:val="ListBullet2"/>
    <w:uiPriority w:val="99"/>
    <w:rsid w:val="00E25680"/>
    <w:pPr>
      <w:numPr>
        <w:numId w:val="10"/>
      </w:numPr>
      <w:tabs>
        <w:tab w:val="num" w:pos="454"/>
      </w:tabs>
      <w:ind w:left="454" w:hanging="227"/>
    </w:pPr>
  </w:style>
  <w:style w:type="paragraph" w:customStyle="1" w:styleId="FS3">
    <w:name w:val="FS3"/>
    <w:basedOn w:val="FS2"/>
    <w:uiPriority w:val="99"/>
    <w:rsid w:val="00E25680"/>
    <w:pPr>
      <w:numPr>
        <w:numId w:val="13"/>
      </w:numPr>
      <w:tabs>
        <w:tab w:val="clear" w:pos="680"/>
      </w:tabs>
      <w:ind w:left="900" w:hanging="180"/>
    </w:pPr>
  </w:style>
  <w:style w:type="paragraph" w:customStyle="1" w:styleId="FS2">
    <w:name w:val="FS2"/>
    <w:basedOn w:val="FS1"/>
    <w:uiPriority w:val="99"/>
    <w:rsid w:val="00E25680"/>
    <w:pPr>
      <w:ind w:left="540"/>
    </w:pPr>
  </w:style>
  <w:style w:type="paragraph" w:customStyle="1" w:styleId="FS1">
    <w:name w:val="FS1"/>
    <w:basedOn w:val="Normal"/>
    <w:uiPriority w:val="99"/>
    <w:rsid w:val="00E25680"/>
    <w:pPr>
      <w:tabs>
        <w:tab w:val="decimal" w:pos="6120"/>
        <w:tab w:val="decimal" w:pos="7830"/>
      </w:tabs>
      <w:overflowPunct w:val="0"/>
      <w:autoSpaceDE w:val="0"/>
      <w:autoSpaceDN w:val="0"/>
      <w:adjustRightInd w:val="0"/>
      <w:ind w:left="180" w:hanging="180"/>
      <w:textAlignment w:val="baseline"/>
    </w:pPr>
    <w:rPr>
      <w:rFonts w:ascii="Helvetica" w:hAnsi="Helvetica"/>
    </w:rPr>
  </w:style>
  <w:style w:type="paragraph" w:customStyle="1" w:styleId="zDocDate">
    <w:name w:val="zDocDate"/>
    <w:basedOn w:val="Normal"/>
    <w:uiPriority w:val="99"/>
    <w:rsid w:val="00E25680"/>
    <w:pPr>
      <w:spacing w:before="480" w:after="260" w:line="260" w:lineRule="atLeast"/>
    </w:pPr>
    <w:rPr>
      <w:sz w:val="22"/>
      <w:lang w:val="en-IE"/>
    </w:rPr>
  </w:style>
  <w:style w:type="paragraph" w:customStyle="1" w:styleId="Top1">
    <w:name w:val="Top1"/>
    <w:basedOn w:val="FS1"/>
    <w:next w:val="Normal"/>
    <w:uiPriority w:val="99"/>
    <w:rsid w:val="00E25680"/>
    <w:pPr>
      <w:pBdr>
        <w:top w:val="single" w:sz="12" w:space="0" w:color="auto"/>
      </w:pBdr>
      <w:spacing w:before="20" w:after="20"/>
    </w:pPr>
  </w:style>
  <w:style w:type="paragraph" w:customStyle="1" w:styleId="zKISOffAddress">
    <w:name w:val="zKISOffAddress"/>
    <w:basedOn w:val="Normal"/>
    <w:uiPriority w:val="99"/>
    <w:rsid w:val="00E25680"/>
    <w:pPr>
      <w:framePr w:hSpace="215" w:wrap="around" w:vAnchor="page" w:hAnchor="page" w:x="4282" w:y="1294"/>
      <w:spacing w:line="190" w:lineRule="exact"/>
    </w:pPr>
    <w:rPr>
      <w:rFonts w:ascii="Univers 45 Light" w:hAnsi="Univers 45 Light"/>
      <w:sz w:val="15"/>
      <w:lang w:val="en-IE"/>
    </w:rPr>
  </w:style>
  <w:style w:type="character" w:customStyle="1" w:styleId="ACLevel2asheadingtext">
    <w:name w:val="AC Level 2 as heading (text)"/>
    <w:uiPriority w:val="99"/>
    <w:rsid w:val="00E25680"/>
    <w:rPr>
      <w:b/>
    </w:rPr>
  </w:style>
  <w:style w:type="paragraph" w:customStyle="1" w:styleId="Heading10">
    <w:name w:val="Heading1"/>
    <w:basedOn w:val="Normal"/>
    <w:uiPriority w:val="99"/>
    <w:rsid w:val="00E25680"/>
    <w:pPr>
      <w:keepNext/>
      <w:spacing w:before="40" w:after="120"/>
      <w:jc w:val="center"/>
    </w:pPr>
    <w:rPr>
      <w:b/>
      <w:bCs/>
      <w:color w:val="000000"/>
      <w:sz w:val="21"/>
      <w:szCs w:val="21"/>
      <w:lang w:val="en-US"/>
    </w:rPr>
  </w:style>
  <w:style w:type="paragraph" w:customStyle="1" w:styleId="Paragraph">
    <w:name w:val="Paragraph"/>
    <w:basedOn w:val="Normal"/>
    <w:uiPriority w:val="99"/>
    <w:rsid w:val="00E25680"/>
    <w:pPr>
      <w:spacing w:before="40" w:after="120"/>
      <w:ind w:firstLine="400"/>
    </w:pPr>
    <w:rPr>
      <w:color w:val="000000"/>
      <w:sz w:val="21"/>
      <w:szCs w:val="21"/>
      <w:lang w:val="en-US"/>
    </w:rPr>
  </w:style>
  <w:style w:type="paragraph" w:customStyle="1" w:styleId="Heading21">
    <w:name w:val="Heading21"/>
    <w:basedOn w:val="Normal"/>
    <w:uiPriority w:val="99"/>
    <w:rsid w:val="00E25680"/>
    <w:pPr>
      <w:keepNext/>
      <w:spacing w:before="20" w:after="80"/>
    </w:pPr>
    <w:rPr>
      <w:b/>
      <w:bCs/>
      <w:color w:val="000000"/>
      <w:sz w:val="21"/>
      <w:szCs w:val="21"/>
      <w:lang w:val="en-US"/>
    </w:rPr>
  </w:style>
  <w:style w:type="paragraph" w:customStyle="1" w:styleId="spacer">
    <w:name w:val="spacer"/>
    <w:basedOn w:val="Normal"/>
    <w:uiPriority w:val="99"/>
    <w:rsid w:val="00E25680"/>
    <w:pPr>
      <w:spacing w:before="200"/>
    </w:pPr>
    <w:rPr>
      <w:sz w:val="24"/>
      <w:szCs w:val="24"/>
      <w:lang w:val="en-US"/>
    </w:rPr>
  </w:style>
  <w:style w:type="character" w:styleId="HTMLKeyboard">
    <w:name w:val="HTML Keyboard"/>
    <w:uiPriority w:val="99"/>
    <w:rsid w:val="00E25680"/>
    <w:rPr>
      <w:rFonts w:ascii="Courier New" w:hAnsi="Courier New" w:cs="Times New Roman"/>
      <w:color w:val="000000"/>
      <w:sz w:val="18"/>
    </w:rPr>
  </w:style>
  <w:style w:type="paragraph" w:styleId="HTMLPreformatted">
    <w:name w:val="HTML Preformatted"/>
    <w:basedOn w:val="Normal"/>
    <w:link w:val="HTMLPreformattedChar"/>
    <w:uiPriority w:val="99"/>
    <w:rsid w:val="00E2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en-US" w:eastAsia="x-none"/>
    </w:rPr>
  </w:style>
  <w:style w:type="character" w:customStyle="1" w:styleId="HTMLPreformattedChar">
    <w:name w:val="HTML Preformatted Char"/>
    <w:link w:val="HTMLPreformatted"/>
    <w:uiPriority w:val="99"/>
    <w:rsid w:val="00E25680"/>
    <w:rPr>
      <w:rFonts w:ascii="Courier New" w:eastAsia="Times New Roman" w:hAnsi="Courier New" w:cs="Courier New"/>
      <w:color w:val="000000"/>
      <w:sz w:val="18"/>
      <w:szCs w:val="18"/>
      <w:lang w:val="en-US"/>
    </w:rPr>
  </w:style>
  <w:style w:type="character" w:styleId="Strong">
    <w:name w:val="Strong"/>
    <w:uiPriority w:val="99"/>
    <w:qFormat/>
    <w:rsid w:val="00E25680"/>
    <w:rPr>
      <w:rFonts w:cs="Times New Roman"/>
      <w:b/>
    </w:rPr>
  </w:style>
  <w:style w:type="character" w:customStyle="1" w:styleId="CommentTextChar">
    <w:name w:val="Comment Text Char"/>
    <w:link w:val="CommentText"/>
    <w:uiPriority w:val="99"/>
    <w:semiHidden/>
    <w:rsid w:val="00E25680"/>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rsid w:val="00E25680"/>
    <w:rPr>
      <w:lang w:eastAsia="x-none"/>
    </w:rPr>
  </w:style>
  <w:style w:type="paragraph" w:customStyle="1" w:styleId="ColorfulList-Accent11">
    <w:name w:val="Colorful List - Accent 11"/>
    <w:basedOn w:val="Normal"/>
    <w:uiPriority w:val="34"/>
    <w:qFormat/>
    <w:rsid w:val="00E25680"/>
    <w:pPr>
      <w:ind w:left="720"/>
    </w:pPr>
  </w:style>
  <w:style w:type="paragraph" w:customStyle="1" w:styleId="Default">
    <w:name w:val="Default"/>
    <w:rsid w:val="00E25680"/>
    <w:pPr>
      <w:autoSpaceDE w:val="0"/>
      <w:autoSpaceDN w:val="0"/>
      <w:adjustRightInd w:val="0"/>
    </w:pPr>
    <w:rPr>
      <w:rFonts w:ascii="Arial" w:eastAsia="Times New Roman" w:hAnsi="Arial" w:cs="Arial"/>
      <w:lang w:val="en-US" w:eastAsia="en-US"/>
    </w:rPr>
  </w:style>
  <w:style w:type="paragraph" w:customStyle="1" w:styleId="DAVNormal">
    <w:name w:val="DAV_Normal"/>
    <w:uiPriority w:val="99"/>
    <w:rsid w:val="00E25680"/>
    <w:rPr>
      <w:rFonts w:ascii="Frutiger LT Com 45 Light" w:eastAsia="Times New Roman" w:hAnsi="Frutiger LT Com 45 Light"/>
      <w:szCs w:val="24"/>
      <w:lang w:val="en-GB" w:eastAsia="en-GB"/>
    </w:rPr>
  </w:style>
  <w:style w:type="character" w:customStyle="1" w:styleId="DAVNormalChar">
    <w:name w:val="DAV_Normal Char"/>
    <w:uiPriority w:val="99"/>
    <w:rsid w:val="00E25680"/>
    <w:rPr>
      <w:rFonts w:ascii="Frutiger LT Com 45 Light" w:hAnsi="Frutiger LT Com 45 Light"/>
      <w:sz w:val="24"/>
      <w:lang w:val="en-GB" w:eastAsia="en-GB"/>
    </w:rPr>
  </w:style>
  <w:style w:type="character" w:customStyle="1" w:styleId="Style12pt">
    <w:name w:val="Style 12 pt"/>
    <w:uiPriority w:val="99"/>
    <w:rsid w:val="00E25680"/>
    <w:rPr>
      <w:sz w:val="22"/>
    </w:rPr>
  </w:style>
  <w:style w:type="paragraph" w:styleId="NormalWeb">
    <w:name w:val="Normal (Web)"/>
    <w:basedOn w:val="Normal"/>
    <w:uiPriority w:val="99"/>
    <w:rsid w:val="00E25680"/>
    <w:pPr>
      <w:spacing w:before="100" w:beforeAutospacing="1" w:after="100" w:afterAutospacing="1"/>
    </w:pPr>
    <w:rPr>
      <w:rFonts w:ascii="Arial Unicode MS" w:eastAsia="Arial Unicode MS" w:hAnsi="Arial Unicode MS" w:cs="Tahoma"/>
      <w:sz w:val="24"/>
      <w:szCs w:val="24"/>
    </w:rPr>
  </w:style>
  <w:style w:type="paragraph" w:styleId="NormalIndent">
    <w:name w:val="Normal Indent"/>
    <w:basedOn w:val="Normal"/>
    <w:uiPriority w:val="99"/>
    <w:rsid w:val="00E25680"/>
    <w:pPr>
      <w:overflowPunct w:val="0"/>
      <w:autoSpaceDE w:val="0"/>
      <w:autoSpaceDN w:val="0"/>
      <w:adjustRightInd w:val="0"/>
      <w:ind w:left="720"/>
    </w:pPr>
    <w:rPr>
      <w:sz w:val="24"/>
      <w:szCs w:val="24"/>
      <w:lang w:eastAsia="en-IE"/>
    </w:rPr>
  </w:style>
  <w:style w:type="paragraph" w:customStyle="1" w:styleId="Text">
    <w:name w:val="Text"/>
    <w:aliases w:val="t1"/>
    <w:basedOn w:val="Normal"/>
    <w:uiPriority w:val="99"/>
    <w:rsid w:val="00E25680"/>
    <w:pPr>
      <w:tabs>
        <w:tab w:val="left" w:pos="284"/>
      </w:tabs>
      <w:overflowPunct w:val="0"/>
      <w:autoSpaceDE w:val="0"/>
      <w:autoSpaceDN w:val="0"/>
      <w:adjustRightInd w:val="0"/>
      <w:spacing w:after="260"/>
      <w:jc w:val="both"/>
    </w:pPr>
    <w:rPr>
      <w:sz w:val="22"/>
      <w:lang w:eastAsia="en-IE"/>
    </w:rPr>
  </w:style>
  <w:style w:type="paragraph" w:customStyle="1" w:styleId="ACText">
    <w:name w:val="AC Text"/>
    <w:basedOn w:val="Normal"/>
    <w:link w:val="ACTextChar"/>
    <w:rsid w:val="00E25680"/>
    <w:pPr>
      <w:tabs>
        <w:tab w:val="left" w:pos="0"/>
      </w:tabs>
      <w:suppressAutoHyphens/>
      <w:overflowPunct w:val="0"/>
      <w:autoSpaceDE w:val="0"/>
      <w:autoSpaceDN w:val="0"/>
      <w:adjustRightInd w:val="0"/>
      <w:spacing w:before="130"/>
      <w:jc w:val="both"/>
    </w:pPr>
    <w:rPr>
      <w:lang w:eastAsia="en-IE"/>
    </w:rPr>
  </w:style>
  <w:style w:type="paragraph" w:customStyle="1" w:styleId="CoName">
    <w:name w:val="Co. Name"/>
    <w:basedOn w:val="Normal"/>
    <w:uiPriority w:val="99"/>
    <w:rsid w:val="00E25680"/>
    <w:pPr>
      <w:overflowPunct w:val="0"/>
      <w:autoSpaceDE w:val="0"/>
      <w:autoSpaceDN w:val="0"/>
      <w:adjustRightInd w:val="0"/>
    </w:pPr>
    <w:rPr>
      <w:rFonts w:ascii="Times" w:hAnsi="Times"/>
      <w:sz w:val="36"/>
      <w:lang w:eastAsia="en-IE"/>
    </w:rPr>
  </w:style>
  <w:style w:type="paragraph" w:customStyle="1" w:styleId="Bullet">
    <w:name w:val="Bullet"/>
    <w:basedOn w:val="Normal"/>
    <w:uiPriority w:val="99"/>
    <w:rsid w:val="00E25680"/>
    <w:pPr>
      <w:numPr>
        <w:numId w:val="3"/>
      </w:numPr>
      <w:tabs>
        <w:tab w:val="left" w:pos="284"/>
      </w:tabs>
      <w:spacing w:after="130"/>
      <w:jc w:val="both"/>
    </w:pPr>
    <w:rPr>
      <w:sz w:val="22"/>
      <w:szCs w:val="24"/>
      <w:lang w:eastAsia="en-IE"/>
    </w:rPr>
  </w:style>
  <w:style w:type="paragraph" w:customStyle="1" w:styleId="xl24">
    <w:name w:val="xl24"/>
    <w:basedOn w:val="Normal"/>
    <w:uiPriority w:val="99"/>
    <w:rsid w:val="00E25680"/>
    <w:pPr>
      <w:spacing w:before="100" w:beforeAutospacing="1" w:after="100" w:afterAutospacing="1"/>
      <w:jc w:val="both"/>
    </w:pPr>
    <w:rPr>
      <w:rFonts w:ascii="Arial" w:hAnsi="Arial" w:cs="Arial"/>
      <w:b/>
      <w:bCs/>
      <w:color w:val="000000"/>
      <w:sz w:val="24"/>
      <w:szCs w:val="24"/>
    </w:rPr>
  </w:style>
  <w:style w:type="paragraph" w:customStyle="1" w:styleId="xl25">
    <w:name w:val="xl25"/>
    <w:basedOn w:val="Normal"/>
    <w:uiPriority w:val="99"/>
    <w:rsid w:val="00E25680"/>
    <w:pPr>
      <w:spacing w:before="100" w:beforeAutospacing="1" w:after="100" w:afterAutospacing="1"/>
    </w:pPr>
    <w:rPr>
      <w:rFonts w:ascii="Arial" w:hAnsi="Arial" w:cs="Arial"/>
      <w:sz w:val="24"/>
      <w:szCs w:val="24"/>
    </w:rPr>
  </w:style>
  <w:style w:type="paragraph" w:customStyle="1" w:styleId="xl26">
    <w:name w:val="xl26"/>
    <w:basedOn w:val="Normal"/>
    <w:uiPriority w:val="99"/>
    <w:rsid w:val="00E25680"/>
    <w:pPr>
      <w:spacing w:before="100" w:beforeAutospacing="1" w:after="100" w:afterAutospacing="1"/>
      <w:jc w:val="both"/>
    </w:pPr>
    <w:rPr>
      <w:rFonts w:ascii="Arial" w:hAnsi="Arial" w:cs="Arial"/>
      <w:color w:val="000000"/>
      <w:sz w:val="24"/>
      <w:szCs w:val="24"/>
    </w:rPr>
  </w:style>
  <w:style w:type="paragraph" w:customStyle="1" w:styleId="xl27">
    <w:name w:val="xl27"/>
    <w:basedOn w:val="Normal"/>
    <w:uiPriority w:val="99"/>
    <w:rsid w:val="00E25680"/>
    <w:pPr>
      <w:numPr>
        <w:numId w:val="14"/>
      </w:numPr>
      <w:spacing w:before="100" w:beforeAutospacing="1" w:after="100" w:afterAutospacing="1"/>
      <w:ind w:left="0" w:firstLine="0"/>
    </w:pPr>
    <w:rPr>
      <w:rFonts w:ascii="Arial" w:hAnsi="Arial" w:cs="Arial"/>
      <w:color w:val="000000"/>
      <w:sz w:val="24"/>
      <w:szCs w:val="24"/>
    </w:rPr>
  </w:style>
  <w:style w:type="paragraph" w:customStyle="1" w:styleId="xl28">
    <w:name w:val="xl28"/>
    <w:basedOn w:val="Normal"/>
    <w:uiPriority w:val="99"/>
    <w:rsid w:val="00E25680"/>
    <w:pPr>
      <w:spacing w:before="100" w:beforeAutospacing="1" w:after="100" w:afterAutospacing="1"/>
      <w:jc w:val="right"/>
    </w:pPr>
    <w:rPr>
      <w:rFonts w:ascii="Arial" w:hAnsi="Arial" w:cs="Arial"/>
      <w:color w:val="000000"/>
      <w:sz w:val="24"/>
      <w:szCs w:val="24"/>
    </w:rPr>
  </w:style>
  <w:style w:type="paragraph" w:customStyle="1" w:styleId="xl29">
    <w:name w:val="xl29"/>
    <w:basedOn w:val="Normal"/>
    <w:uiPriority w:val="99"/>
    <w:rsid w:val="00E25680"/>
    <w:pPr>
      <w:spacing w:before="100" w:beforeAutospacing="1" w:after="100" w:afterAutospacing="1"/>
      <w:jc w:val="right"/>
    </w:pPr>
    <w:rPr>
      <w:rFonts w:ascii="Arial" w:hAnsi="Arial" w:cs="Arial"/>
      <w:sz w:val="24"/>
      <w:szCs w:val="24"/>
      <w:u w:val="single"/>
    </w:rPr>
  </w:style>
  <w:style w:type="paragraph" w:customStyle="1" w:styleId="xl30">
    <w:name w:val="xl30"/>
    <w:basedOn w:val="Normal"/>
    <w:uiPriority w:val="99"/>
    <w:rsid w:val="00E25680"/>
    <w:pPr>
      <w:spacing w:before="100" w:beforeAutospacing="1" w:after="100" w:afterAutospacing="1"/>
      <w:jc w:val="right"/>
    </w:pPr>
    <w:rPr>
      <w:rFonts w:ascii="Arial" w:hAnsi="Arial" w:cs="Arial"/>
      <w:sz w:val="24"/>
      <w:szCs w:val="24"/>
    </w:rPr>
  </w:style>
  <w:style w:type="paragraph" w:customStyle="1" w:styleId="xl31">
    <w:name w:val="xl31"/>
    <w:basedOn w:val="Normal"/>
    <w:uiPriority w:val="99"/>
    <w:rsid w:val="00E25680"/>
    <w:pPr>
      <w:spacing w:before="100" w:beforeAutospacing="1" w:after="100" w:afterAutospacing="1"/>
      <w:jc w:val="right"/>
    </w:pPr>
    <w:rPr>
      <w:rFonts w:ascii="Arial" w:hAnsi="Arial" w:cs="Arial"/>
      <w:b/>
      <w:bCs/>
      <w:color w:val="000000"/>
      <w:sz w:val="24"/>
      <w:szCs w:val="24"/>
    </w:rPr>
  </w:style>
  <w:style w:type="paragraph" w:customStyle="1" w:styleId="xl32">
    <w:name w:val="xl32"/>
    <w:basedOn w:val="Normal"/>
    <w:uiPriority w:val="99"/>
    <w:rsid w:val="00E25680"/>
    <w:pPr>
      <w:spacing w:before="100" w:beforeAutospacing="1" w:after="100" w:afterAutospacing="1"/>
      <w:jc w:val="right"/>
    </w:pPr>
    <w:rPr>
      <w:rFonts w:ascii="Arial" w:hAnsi="Arial" w:cs="Arial"/>
      <w:sz w:val="24"/>
      <w:szCs w:val="24"/>
      <w:u w:val="double"/>
    </w:rPr>
  </w:style>
  <w:style w:type="paragraph" w:customStyle="1" w:styleId="xl33">
    <w:name w:val="xl33"/>
    <w:basedOn w:val="Normal"/>
    <w:uiPriority w:val="99"/>
    <w:rsid w:val="00E25680"/>
    <w:pP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E25680"/>
    <w:pPr>
      <w:spacing w:before="100" w:beforeAutospacing="1" w:after="100" w:afterAutospacing="1"/>
      <w:jc w:val="both"/>
    </w:pPr>
    <w:rPr>
      <w:rFonts w:ascii="Arial" w:hAnsi="Arial" w:cs="Arial"/>
      <w:i/>
      <w:iCs/>
      <w:color w:val="000000"/>
      <w:sz w:val="24"/>
      <w:szCs w:val="24"/>
    </w:rPr>
  </w:style>
  <w:style w:type="paragraph" w:customStyle="1" w:styleId="xl35">
    <w:name w:val="xl35"/>
    <w:basedOn w:val="Normal"/>
    <w:uiPriority w:val="99"/>
    <w:rsid w:val="00E25680"/>
    <w:pPr>
      <w:pBdr>
        <w:bottom w:val="single" w:sz="4" w:space="0" w:color="auto"/>
      </w:pBdr>
      <w:spacing w:before="100" w:beforeAutospacing="1" w:after="100" w:afterAutospacing="1"/>
      <w:jc w:val="right"/>
    </w:pPr>
    <w:rPr>
      <w:rFonts w:ascii="Arial" w:hAnsi="Arial" w:cs="Arial"/>
      <w:color w:val="000000"/>
      <w:sz w:val="24"/>
      <w:szCs w:val="24"/>
    </w:rPr>
  </w:style>
  <w:style w:type="paragraph" w:customStyle="1" w:styleId="xl36">
    <w:name w:val="xl36"/>
    <w:basedOn w:val="Normal"/>
    <w:uiPriority w:val="99"/>
    <w:rsid w:val="00E25680"/>
    <w:pPr>
      <w:shd w:val="clear" w:color="auto" w:fill="C0C0C0"/>
      <w:spacing w:before="100" w:beforeAutospacing="1" w:after="100" w:afterAutospacing="1"/>
    </w:pPr>
    <w:rPr>
      <w:rFonts w:ascii="Arial Unicode MS" w:eastAsia="Arial Unicode MS"/>
      <w:sz w:val="24"/>
      <w:szCs w:val="24"/>
    </w:rPr>
  </w:style>
  <w:style w:type="paragraph" w:customStyle="1" w:styleId="xl37">
    <w:name w:val="xl37"/>
    <w:basedOn w:val="Normal"/>
    <w:uiPriority w:val="99"/>
    <w:rsid w:val="00E25680"/>
    <w:pPr>
      <w:shd w:val="clear" w:color="auto" w:fill="C0C0C0"/>
      <w:spacing w:before="100" w:beforeAutospacing="1" w:after="100" w:afterAutospacing="1"/>
      <w:jc w:val="right"/>
    </w:pPr>
    <w:rPr>
      <w:rFonts w:ascii="Arial" w:hAnsi="Arial" w:cs="Arial"/>
      <w:color w:val="000000"/>
      <w:sz w:val="24"/>
      <w:szCs w:val="24"/>
    </w:rPr>
  </w:style>
  <w:style w:type="paragraph" w:customStyle="1" w:styleId="xl38">
    <w:name w:val="xl38"/>
    <w:basedOn w:val="Normal"/>
    <w:uiPriority w:val="99"/>
    <w:rsid w:val="00E25680"/>
    <w:pPr>
      <w:shd w:val="clear" w:color="auto" w:fill="C0C0C0"/>
      <w:spacing w:before="100" w:beforeAutospacing="1" w:after="100" w:afterAutospacing="1"/>
      <w:jc w:val="right"/>
    </w:pPr>
    <w:rPr>
      <w:rFonts w:ascii="Arial" w:hAnsi="Arial" w:cs="Arial"/>
      <w:sz w:val="24"/>
      <w:szCs w:val="24"/>
      <w:u w:val="single"/>
    </w:rPr>
  </w:style>
  <w:style w:type="paragraph" w:customStyle="1" w:styleId="xl39">
    <w:name w:val="xl39"/>
    <w:basedOn w:val="Normal"/>
    <w:uiPriority w:val="99"/>
    <w:rsid w:val="00E25680"/>
    <w:pPr>
      <w:shd w:val="clear" w:color="auto" w:fill="C0C0C0"/>
      <w:spacing w:before="100" w:beforeAutospacing="1" w:after="100" w:afterAutospacing="1"/>
      <w:jc w:val="right"/>
    </w:pPr>
    <w:rPr>
      <w:rFonts w:ascii="Arial" w:hAnsi="Arial" w:cs="Arial"/>
      <w:b/>
      <w:bCs/>
      <w:color w:val="000000"/>
      <w:sz w:val="24"/>
      <w:szCs w:val="24"/>
    </w:rPr>
  </w:style>
  <w:style w:type="paragraph" w:customStyle="1" w:styleId="xl40">
    <w:name w:val="xl40"/>
    <w:basedOn w:val="Normal"/>
    <w:uiPriority w:val="99"/>
    <w:rsid w:val="00E25680"/>
    <w:pPr>
      <w:shd w:val="clear" w:color="auto" w:fill="C0C0C0"/>
      <w:spacing w:before="100" w:beforeAutospacing="1" w:after="100" w:afterAutospacing="1"/>
      <w:jc w:val="right"/>
    </w:pPr>
    <w:rPr>
      <w:rFonts w:ascii="Arial" w:hAnsi="Arial" w:cs="Arial"/>
      <w:sz w:val="24"/>
      <w:szCs w:val="24"/>
    </w:rPr>
  </w:style>
  <w:style w:type="paragraph" w:customStyle="1" w:styleId="xl41">
    <w:name w:val="xl41"/>
    <w:basedOn w:val="Normal"/>
    <w:uiPriority w:val="99"/>
    <w:rsid w:val="00E25680"/>
    <w:pPr>
      <w:shd w:val="clear" w:color="auto" w:fill="C0C0C0"/>
      <w:spacing w:before="100" w:beforeAutospacing="1" w:after="100" w:afterAutospacing="1"/>
      <w:jc w:val="right"/>
    </w:pPr>
    <w:rPr>
      <w:rFonts w:ascii="Arial" w:hAnsi="Arial" w:cs="Arial"/>
      <w:sz w:val="24"/>
      <w:szCs w:val="24"/>
      <w:u w:val="double"/>
    </w:rPr>
  </w:style>
  <w:style w:type="paragraph" w:customStyle="1" w:styleId="xl42">
    <w:name w:val="xl42"/>
    <w:basedOn w:val="Normal"/>
    <w:uiPriority w:val="99"/>
    <w:rsid w:val="00E25680"/>
    <w:pPr>
      <w:shd w:val="clear" w:color="auto" w:fill="C0C0C0"/>
      <w:spacing w:before="100" w:beforeAutospacing="1" w:after="100" w:afterAutospacing="1"/>
      <w:jc w:val="center"/>
    </w:pPr>
    <w:rPr>
      <w:rFonts w:ascii="Arial" w:hAnsi="Arial" w:cs="Arial"/>
      <w:b/>
      <w:bCs/>
      <w:sz w:val="24"/>
      <w:szCs w:val="24"/>
    </w:rPr>
  </w:style>
  <w:style w:type="paragraph" w:customStyle="1" w:styleId="xl43">
    <w:name w:val="xl43"/>
    <w:basedOn w:val="Normal"/>
    <w:uiPriority w:val="99"/>
    <w:rsid w:val="00E25680"/>
    <w:pPr>
      <w:shd w:val="clear" w:color="auto" w:fill="C0C0C0"/>
      <w:spacing w:before="100" w:beforeAutospacing="1" w:after="100" w:afterAutospacing="1"/>
    </w:pPr>
    <w:rPr>
      <w:rFonts w:ascii="Arial" w:hAnsi="Arial" w:cs="Arial"/>
      <w:sz w:val="24"/>
      <w:szCs w:val="24"/>
    </w:rPr>
  </w:style>
  <w:style w:type="paragraph" w:customStyle="1" w:styleId="xl44">
    <w:name w:val="xl44"/>
    <w:basedOn w:val="Normal"/>
    <w:uiPriority w:val="99"/>
    <w:rsid w:val="00E25680"/>
    <w:pPr>
      <w:spacing w:before="100" w:beforeAutospacing="1" w:after="100" w:afterAutospacing="1"/>
      <w:jc w:val="center"/>
    </w:pPr>
    <w:rPr>
      <w:rFonts w:ascii="Arial" w:hAnsi="Arial" w:cs="Arial"/>
      <w:b/>
      <w:bCs/>
      <w:sz w:val="24"/>
      <w:szCs w:val="24"/>
    </w:rPr>
  </w:style>
  <w:style w:type="paragraph" w:customStyle="1" w:styleId="xl45">
    <w:name w:val="xl45"/>
    <w:basedOn w:val="Normal"/>
    <w:uiPriority w:val="99"/>
    <w:rsid w:val="00E25680"/>
    <w:pPr>
      <w:spacing w:before="100" w:beforeAutospacing="1" w:after="100" w:afterAutospacing="1"/>
    </w:pPr>
    <w:rPr>
      <w:rFonts w:ascii="Arial" w:hAnsi="Arial" w:cs="Arial"/>
      <w:sz w:val="24"/>
      <w:szCs w:val="24"/>
    </w:rPr>
  </w:style>
  <w:style w:type="paragraph" w:customStyle="1" w:styleId="xl47">
    <w:name w:val="xl47"/>
    <w:basedOn w:val="Normal"/>
    <w:uiPriority w:val="99"/>
    <w:rsid w:val="00E25680"/>
    <w:pPr>
      <w:pBdr>
        <w:bottom w:val="single" w:sz="4" w:space="0" w:color="auto"/>
      </w:pBdr>
      <w:spacing w:before="100" w:beforeAutospacing="1" w:after="100" w:afterAutospacing="1"/>
      <w:jc w:val="right"/>
    </w:pPr>
    <w:rPr>
      <w:rFonts w:ascii="Arial" w:hAnsi="Arial" w:cs="Arial"/>
      <w:sz w:val="24"/>
      <w:szCs w:val="24"/>
    </w:rPr>
  </w:style>
  <w:style w:type="paragraph" w:customStyle="1" w:styleId="xl48">
    <w:name w:val="xl48"/>
    <w:basedOn w:val="Normal"/>
    <w:uiPriority w:val="99"/>
    <w:rsid w:val="00E25680"/>
    <w:pPr>
      <w:pBdr>
        <w:top w:val="single" w:sz="4" w:space="0" w:color="auto"/>
        <w:bottom w:val="double" w:sz="6" w:space="0" w:color="auto"/>
      </w:pBdr>
      <w:spacing w:before="100" w:beforeAutospacing="1" w:after="100" w:afterAutospacing="1"/>
      <w:jc w:val="right"/>
    </w:pPr>
    <w:rPr>
      <w:rFonts w:ascii="Arial" w:hAnsi="Arial" w:cs="Arial"/>
      <w:b/>
      <w:bCs/>
      <w:color w:val="000000"/>
      <w:sz w:val="24"/>
      <w:szCs w:val="24"/>
    </w:rPr>
  </w:style>
  <w:style w:type="paragraph" w:customStyle="1" w:styleId="xl49">
    <w:name w:val="xl49"/>
    <w:basedOn w:val="Normal"/>
    <w:uiPriority w:val="99"/>
    <w:rsid w:val="00E25680"/>
    <w:pPr>
      <w:spacing w:before="100" w:beforeAutospacing="1" w:after="100" w:afterAutospacing="1"/>
      <w:jc w:val="right"/>
    </w:pPr>
    <w:rPr>
      <w:rFonts w:ascii="Arial" w:hAnsi="Arial" w:cs="Arial"/>
      <w:b/>
      <w:bCs/>
      <w:sz w:val="24"/>
      <w:szCs w:val="24"/>
    </w:rPr>
  </w:style>
  <w:style w:type="paragraph" w:customStyle="1" w:styleId="xl46">
    <w:name w:val="xl46"/>
    <w:basedOn w:val="Normal"/>
    <w:uiPriority w:val="99"/>
    <w:rsid w:val="00E25680"/>
    <w:pPr>
      <w:pBdr>
        <w:bottom w:val="single" w:sz="4" w:space="0" w:color="auto"/>
      </w:pBdr>
      <w:spacing w:before="100" w:beforeAutospacing="1" w:after="100" w:afterAutospacing="1"/>
      <w:jc w:val="right"/>
    </w:pPr>
    <w:rPr>
      <w:sz w:val="18"/>
      <w:szCs w:val="18"/>
    </w:rPr>
  </w:style>
  <w:style w:type="paragraph" w:customStyle="1" w:styleId="xl50">
    <w:name w:val="xl50"/>
    <w:basedOn w:val="Normal"/>
    <w:uiPriority w:val="99"/>
    <w:rsid w:val="00E25680"/>
    <w:pPr>
      <w:spacing w:before="100" w:beforeAutospacing="1" w:after="100" w:afterAutospacing="1"/>
    </w:pPr>
    <w:rPr>
      <w:rFonts w:eastAsia="Arial Unicode MS"/>
      <w:sz w:val="18"/>
      <w:szCs w:val="18"/>
    </w:rPr>
  </w:style>
  <w:style w:type="table" w:styleId="TableGrid">
    <w:name w:val="Table Grid"/>
    <w:basedOn w:val="TableNormal"/>
    <w:uiPriority w:val="59"/>
    <w:rsid w:val="00E2568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link w:val="ListChar"/>
    <w:uiPriority w:val="99"/>
    <w:rsid w:val="00E25680"/>
    <w:pPr>
      <w:spacing w:after="120" w:line="240" w:lineRule="exact"/>
      <w:ind w:left="601" w:hanging="601"/>
    </w:pPr>
    <w:rPr>
      <w:rFonts w:ascii="Sabon" w:hAnsi="Sabon"/>
      <w:szCs w:val="24"/>
    </w:rPr>
  </w:style>
  <w:style w:type="character" w:customStyle="1" w:styleId="ListChar">
    <w:name w:val="List Char"/>
    <w:link w:val="List"/>
    <w:uiPriority w:val="99"/>
    <w:locked/>
    <w:rsid w:val="00E25680"/>
    <w:rPr>
      <w:rFonts w:ascii="Sabon" w:eastAsia="Times New Roman" w:hAnsi="Sabon" w:cs="Times New Roman"/>
      <w:sz w:val="20"/>
      <w:szCs w:val="24"/>
      <w:lang w:val="en-GB"/>
    </w:rPr>
  </w:style>
  <w:style w:type="paragraph" w:customStyle="1" w:styleId="StockExchangeMark">
    <w:name w:val="Stock Exchange Mark"/>
    <w:basedOn w:val="BodyText"/>
    <w:uiPriority w:val="99"/>
    <w:rsid w:val="00E25680"/>
    <w:pPr>
      <w:framePr w:w="960" w:wrap="around" w:vAnchor="text" w:hAnchor="margin" w:x="9361" w:y="1"/>
      <w:spacing w:line="200" w:lineRule="exact"/>
      <w:jc w:val="left"/>
    </w:pPr>
    <w:rPr>
      <w:rFonts w:ascii="Sabon" w:hAnsi="Sabon"/>
      <w:w w:val="70"/>
      <w:sz w:val="16"/>
      <w:szCs w:val="22"/>
    </w:rPr>
  </w:style>
  <w:style w:type="paragraph" w:customStyle="1" w:styleId="ColorfulShading-Accent11">
    <w:name w:val="Colorful Shading - Accent 11"/>
    <w:hidden/>
    <w:uiPriority w:val="99"/>
    <w:rsid w:val="00E25680"/>
    <w:rPr>
      <w:rFonts w:ascii="Times New Roman" w:eastAsia="Times New Roman" w:hAnsi="Times New Roman"/>
      <w:lang w:val="en-GB" w:eastAsia="en-US"/>
    </w:rPr>
  </w:style>
  <w:style w:type="paragraph" w:customStyle="1" w:styleId="BodyText0">
    <w:name w:val="BodyText"/>
    <w:basedOn w:val="Normal"/>
    <w:uiPriority w:val="99"/>
    <w:rsid w:val="00E25680"/>
    <w:pPr>
      <w:spacing w:after="240"/>
      <w:jc w:val="both"/>
    </w:pPr>
    <w:rPr>
      <w:rFonts w:ascii="Book Antiqua" w:hAnsi="Book Antiqua"/>
      <w:sz w:val="22"/>
      <w:szCs w:val="24"/>
    </w:rPr>
  </w:style>
  <w:style w:type="paragraph" w:styleId="PlainText">
    <w:name w:val="Plain Text"/>
    <w:basedOn w:val="Normal"/>
    <w:link w:val="PlainTextChar"/>
    <w:uiPriority w:val="99"/>
    <w:rsid w:val="00E25680"/>
    <w:rPr>
      <w:rFonts w:ascii="Arial" w:hAnsi="Arial"/>
      <w:szCs w:val="21"/>
      <w:lang w:eastAsia="x-none"/>
    </w:rPr>
  </w:style>
  <w:style w:type="character" w:customStyle="1" w:styleId="PlainTextChar">
    <w:name w:val="Plain Text Char"/>
    <w:link w:val="PlainText"/>
    <w:uiPriority w:val="99"/>
    <w:rsid w:val="00E25680"/>
    <w:rPr>
      <w:rFonts w:ascii="Arial" w:eastAsia="Times New Roman" w:hAnsi="Arial" w:cs="Times New Roman"/>
      <w:sz w:val="20"/>
      <w:szCs w:val="21"/>
      <w:lang w:val="en-GB"/>
    </w:rPr>
  </w:style>
  <w:style w:type="paragraph" w:customStyle="1" w:styleId="DefinitionText">
    <w:name w:val="Definition Text"/>
    <w:basedOn w:val="Normal"/>
    <w:uiPriority w:val="99"/>
    <w:rsid w:val="00E25680"/>
    <w:pPr>
      <w:spacing w:after="240"/>
      <w:ind w:left="720"/>
      <w:jc w:val="both"/>
    </w:pPr>
    <w:rPr>
      <w:sz w:val="24"/>
    </w:rPr>
  </w:style>
  <w:style w:type="character" w:customStyle="1" w:styleId="DocumentMapChar">
    <w:name w:val="Document Map Char"/>
    <w:link w:val="DocumentMap"/>
    <w:uiPriority w:val="99"/>
    <w:semiHidden/>
    <w:rsid w:val="00E25680"/>
    <w:rPr>
      <w:rFonts w:ascii="Tahoma" w:eastAsia="Times New Roman" w:hAnsi="Tahoma" w:cs="Tahoma"/>
      <w:sz w:val="20"/>
      <w:szCs w:val="20"/>
      <w:shd w:val="clear" w:color="auto" w:fill="000080"/>
      <w:lang w:val="en-GB"/>
    </w:rPr>
  </w:style>
  <w:style w:type="paragraph" w:styleId="DocumentMap">
    <w:name w:val="Document Map"/>
    <w:basedOn w:val="Normal"/>
    <w:link w:val="DocumentMapChar"/>
    <w:uiPriority w:val="99"/>
    <w:semiHidden/>
    <w:rsid w:val="00E25680"/>
    <w:pPr>
      <w:shd w:val="clear" w:color="auto" w:fill="000080"/>
    </w:pPr>
    <w:rPr>
      <w:rFonts w:ascii="Tahoma" w:hAnsi="Tahoma"/>
      <w:lang w:eastAsia="x-none"/>
    </w:rPr>
  </w:style>
  <w:style w:type="character" w:customStyle="1" w:styleId="apple-style-span">
    <w:name w:val="apple-style-span"/>
    <w:basedOn w:val="DefaultParagraphFont"/>
    <w:uiPriority w:val="99"/>
    <w:rsid w:val="00E25680"/>
  </w:style>
  <w:style w:type="paragraph" w:customStyle="1" w:styleId="SCBullet">
    <w:name w:val="SCBullet"/>
    <w:basedOn w:val="Normal"/>
    <w:next w:val="Normal"/>
    <w:uiPriority w:val="99"/>
    <w:rsid w:val="00E25680"/>
    <w:pPr>
      <w:numPr>
        <w:numId w:val="16"/>
      </w:numPr>
      <w:jc w:val="both"/>
    </w:pPr>
    <w:rPr>
      <w:sz w:val="22"/>
      <w:szCs w:val="24"/>
    </w:rPr>
  </w:style>
  <w:style w:type="paragraph" w:styleId="EnvelopeAddress">
    <w:name w:val="envelope address"/>
    <w:basedOn w:val="Normal"/>
    <w:uiPriority w:val="99"/>
    <w:rsid w:val="00E25680"/>
    <w:pPr>
      <w:framePr w:w="7920" w:h="1980" w:hRule="exact" w:hSpace="180" w:wrap="auto" w:hAnchor="page" w:xAlign="center" w:yAlign="bottom"/>
      <w:ind w:left="2880"/>
      <w:jc w:val="both"/>
    </w:pPr>
    <w:rPr>
      <w:rFonts w:cs="Arial"/>
      <w:sz w:val="22"/>
      <w:szCs w:val="24"/>
    </w:rPr>
  </w:style>
  <w:style w:type="paragraph" w:customStyle="1" w:styleId="SCList1">
    <w:name w:val="SCList1"/>
    <w:basedOn w:val="Normal"/>
    <w:next w:val="Normal"/>
    <w:uiPriority w:val="99"/>
    <w:rsid w:val="00E25680"/>
    <w:pPr>
      <w:tabs>
        <w:tab w:val="num" w:pos="709"/>
      </w:tabs>
      <w:ind w:left="709" w:hanging="709"/>
      <w:jc w:val="both"/>
    </w:pPr>
    <w:rPr>
      <w:sz w:val="22"/>
      <w:szCs w:val="24"/>
    </w:rPr>
  </w:style>
  <w:style w:type="paragraph" w:customStyle="1" w:styleId="SCList2">
    <w:name w:val="SCList2"/>
    <w:basedOn w:val="Normal"/>
    <w:next w:val="Normal"/>
    <w:uiPriority w:val="99"/>
    <w:rsid w:val="00E25680"/>
    <w:pPr>
      <w:tabs>
        <w:tab w:val="num" w:pos="1418"/>
      </w:tabs>
      <w:ind w:left="1418" w:hanging="709"/>
      <w:jc w:val="both"/>
    </w:pPr>
    <w:rPr>
      <w:sz w:val="22"/>
      <w:szCs w:val="24"/>
    </w:rPr>
  </w:style>
  <w:style w:type="paragraph" w:customStyle="1" w:styleId="SCList3">
    <w:name w:val="SCList3"/>
    <w:basedOn w:val="Normal"/>
    <w:next w:val="Normal"/>
    <w:uiPriority w:val="99"/>
    <w:rsid w:val="00E25680"/>
    <w:pPr>
      <w:numPr>
        <w:ilvl w:val="2"/>
        <w:numId w:val="17"/>
      </w:numPr>
      <w:jc w:val="both"/>
    </w:pPr>
    <w:rPr>
      <w:sz w:val="22"/>
      <w:szCs w:val="24"/>
    </w:rPr>
  </w:style>
  <w:style w:type="paragraph" w:customStyle="1" w:styleId="SCNumbering1">
    <w:name w:val="SCNumbering1"/>
    <w:basedOn w:val="Normal"/>
    <w:next w:val="Normal"/>
    <w:uiPriority w:val="99"/>
    <w:rsid w:val="00E25680"/>
    <w:pPr>
      <w:tabs>
        <w:tab w:val="num" w:pos="709"/>
      </w:tabs>
      <w:ind w:left="709" w:hanging="709"/>
      <w:jc w:val="both"/>
      <w:outlineLvl w:val="0"/>
    </w:pPr>
    <w:rPr>
      <w:sz w:val="22"/>
      <w:szCs w:val="24"/>
    </w:rPr>
  </w:style>
  <w:style w:type="paragraph" w:customStyle="1" w:styleId="SCNumbering2">
    <w:name w:val="SCNumbering2"/>
    <w:basedOn w:val="Normal"/>
    <w:next w:val="Normal"/>
    <w:uiPriority w:val="99"/>
    <w:rsid w:val="00E25680"/>
    <w:pPr>
      <w:tabs>
        <w:tab w:val="num" w:pos="709"/>
      </w:tabs>
      <w:ind w:left="709" w:hanging="709"/>
      <w:jc w:val="both"/>
      <w:outlineLvl w:val="1"/>
    </w:pPr>
    <w:rPr>
      <w:sz w:val="22"/>
      <w:szCs w:val="24"/>
    </w:rPr>
  </w:style>
  <w:style w:type="paragraph" w:customStyle="1" w:styleId="SCNumbering3">
    <w:name w:val="SCNumbering3"/>
    <w:basedOn w:val="Normal"/>
    <w:next w:val="Normal"/>
    <w:uiPriority w:val="99"/>
    <w:rsid w:val="00E25680"/>
    <w:pPr>
      <w:tabs>
        <w:tab w:val="num" w:pos="709"/>
      </w:tabs>
      <w:ind w:left="709" w:hanging="709"/>
      <w:jc w:val="both"/>
      <w:outlineLvl w:val="2"/>
    </w:pPr>
    <w:rPr>
      <w:sz w:val="22"/>
      <w:szCs w:val="24"/>
    </w:rPr>
  </w:style>
  <w:style w:type="paragraph" w:customStyle="1" w:styleId="SCNumbering4">
    <w:name w:val="SCNumbering4"/>
    <w:basedOn w:val="Normal"/>
    <w:next w:val="Normal"/>
    <w:uiPriority w:val="99"/>
    <w:rsid w:val="00E25680"/>
    <w:pPr>
      <w:tabs>
        <w:tab w:val="num" w:pos="1418"/>
      </w:tabs>
      <w:ind w:left="1418" w:hanging="709"/>
      <w:jc w:val="both"/>
      <w:outlineLvl w:val="3"/>
    </w:pPr>
    <w:rPr>
      <w:sz w:val="22"/>
      <w:szCs w:val="24"/>
    </w:rPr>
  </w:style>
  <w:style w:type="paragraph" w:customStyle="1" w:styleId="SCNumbering5">
    <w:name w:val="SCNumbering5"/>
    <w:basedOn w:val="Normal"/>
    <w:next w:val="Normal"/>
    <w:uiPriority w:val="99"/>
    <w:rsid w:val="00E25680"/>
    <w:pPr>
      <w:tabs>
        <w:tab w:val="num" w:pos="2126"/>
      </w:tabs>
      <w:ind w:left="2126" w:hanging="708"/>
      <w:jc w:val="both"/>
      <w:outlineLvl w:val="4"/>
    </w:pPr>
    <w:rPr>
      <w:sz w:val="22"/>
      <w:szCs w:val="24"/>
    </w:rPr>
  </w:style>
  <w:style w:type="paragraph" w:customStyle="1" w:styleId="SCNumbering6">
    <w:name w:val="SCNumbering6"/>
    <w:basedOn w:val="Normal"/>
    <w:next w:val="Normal"/>
    <w:uiPriority w:val="99"/>
    <w:rsid w:val="00E25680"/>
    <w:pPr>
      <w:numPr>
        <w:ilvl w:val="5"/>
        <w:numId w:val="15"/>
      </w:numPr>
      <w:jc w:val="both"/>
      <w:outlineLvl w:val="5"/>
    </w:pPr>
    <w:rPr>
      <w:sz w:val="22"/>
      <w:szCs w:val="24"/>
    </w:rPr>
  </w:style>
  <w:style w:type="paragraph" w:customStyle="1" w:styleId="indent10">
    <w:name w:val="indent10"/>
    <w:basedOn w:val="Normal"/>
    <w:uiPriority w:val="99"/>
    <w:rsid w:val="00E25680"/>
    <w:pPr>
      <w:spacing w:before="100" w:beforeAutospacing="1" w:after="100" w:afterAutospacing="1"/>
    </w:pPr>
    <w:rPr>
      <w:sz w:val="24"/>
      <w:szCs w:val="24"/>
      <w:lang w:eastAsia="en-GB"/>
    </w:rPr>
  </w:style>
  <w:style w:type="paragraph" w:customStyle="1" w:styleId="NumHead">
    <w:name w:val="NumHead"/>
    <w:basedOn w:val="Normal"/>
    <w:next w:val="NumText"/>
    <w:uiPriority w:val="99"/>
    <w:rsid w:val="00E25680"/>
    <w:pPr>
      <w:keepNext/>
      <w:tabs>
        <w:tab w:val="num" w:pos="964"/>
      </w:tabs>
      <w:spacing w:after="284"/>
      <w:ind w:left="964" w:hanging="720"/>
      <w:outlineLvl w:val="0"/>
    </w:pPr>
    <w:rPr>
      <w:b/>
      <w:caps/>
      <w:szCs w:val="24"/>
    </w:rPr>
  </w:style>
  <w:style w:type="paragraph" w:customStyle="1" w:styleId="NumText">
    <w:name w:val="NumText"/>
    <w:basedOn w:val="Normal"/>
    <w:uiPriority w:val="99"/>
    <w:rsid w:val="00E25680"/>
    <w:pPr>
      <w:numPr>
        <w:ilvl w:val="1"/>
        <w:numId w:val="18"/>
      </w:numPr>
      <w:spacing w:after="284"/>
      <w:outlineLvl w:val="1"/>
    </w:pPr>
    <w:rPr>
      <w:szCs w:val="24"/>
    </w:rPr>
  </w:style>
  <w:style w:type="paragraph" w:customStyle="1" w:styleId="TableHeading">
    <w:name w:val="Table Heading"/>
    <w:basedOn w:val="TableText"/>
    <w:uiPriority w:val="99"/>
    <w:rsid w:val="00E25680"/>
    <w:pPr>
      <w:ind w:right="202"/>
      <w:jc w:val="right"/>
    </w:pPr>
    <w:rPr>
      <w:b/>
      <w:bCs/>
    </w:rPr>
  </w:style>
  <w:style w:type="paragraph" w:customStyle="1" w:styleId="TableText">
    <w:name w:val="Table Text"/>
    <w:basedOn w:val="Normal"/>
    <w:uiPriority w:val="99"/>
    <w:rsid w:val="00E25680"/>
    <w:pPr>
      <w:ind w:right="142"/>
    </w:pPr>
    <w:rPr>
      <w:szCs w:val="22"/>
    </w:rPr>
  </w:style>
  <w:style w:type="paragraph" w:customStyle="1" w:styleId="rrdsinglerule1">
    <w:name w:val="rrdsinglerule1"/>
    <w:basedOn w:val="Normal"/>
    <w:next w:val="Normal"/>
    <w:uiPriority w:val="99"/>
    <w:rsid w:val="00E25680"/>
    <w:pPr>
      <w:pBdr>
        <w:top w:val="single" w:sz="8" w:space="1" w:color="auto"/>
      </w:pBdr>
      <w:spacing w:before="20" w:line="20" w:lineRule="exact"/>
      <w:jc w:val="center"/>
    </w:pPr>
    <w:rPr>
      <w:sz w:val="8"/>
      <w:szCs w:val="8"/>
      <w:lang w:val="en-US"/>
    </w:rPr>
  </w:style>
  <w:style w:type="paragraph" w:customStyle="1" w:styleId="Normal73">
    <w:name w:val="Normal_73"/>
    <w:qFormat/>
    <w:rsid w:val="00E25680"/>
    <w:rPr>
      <w:rFonts w:ascii="Times New Roman" w:eastAsia="Times New Roman" w:hAnsi="Times New Roman"/>
      <w:sz w:val="24"/>
      <w:szCs w:val="24"/>
      <w:lang w:val="en-US" w:eastAsia="en-US"/>
    </w:rPr>
  </w:style>
  <w:style w:type="paragraph" w:customStyle="1" w:styleId="Normal74">
    <w:name w:val="Normal_74"/>
    <w:qFormat/>
    <w:rsid w:val="00E25680"/>
    <w:rPr>
      <w:rFonts w:ascii="Times New Roman" w:eastAsia="Times New Roman" w:hAnsi="Times New Roman"/>
      <w:sz w:val="24"/>
      <w:szCs w:val="24"/>
      <w:lang w:val="en-US" w:eastAsia="en-US"/>
    </w:rPr>
  </w:style>
  <w:style w:type="paragraph" w:customStyle="1" w:styleId="Normal82">
    <w:name w:val="Normal_82"/>
    <w:qFormat/>
    <w:rsid w:val="00E25680"/>
    <w:rPr>
      <w:rFonts w:ascii="Times New Roman" w:eastAsia="Times New Roman" w:hAnsi="Times New Roman"/>
      <w:sz w:val="24"/>
      <w:szCs w:val="24"/>
      <w:lang w:val="en-US" w:eastAsia="en-US"/>
    </w:rPr>
  </w:style>
  <w:style w:type="paragraph" w:customStyle="1" w:styleId="CM18">
    <w:name w:val="CM18"/>
    <w:basedOn w:val="Default"/>
    <w:next w:val="Default"/>
    <w:uiPriority w:val="99"/>
    <w:rsid w:val="00E25680"/>
    <w:pPr>
      <w:widowControl w:val="0"/>
    </w:pPr>
    <w:rPr>
      <w:rFonts w:ascii="Univers LT Std 45 Light" w:hAnsi="Univers LT Std 45 Light" w:cs="Times New Roman"/>
      <w:sz w:val="24"/>
      <w:szCs w:val="24"/>
      <w:lang w:val="en-IE" w:eastAsia="en-IE"/>
    </w:rPr>
  </w:style>
  <w:style w:type="paragraph" w:customStyle="1" w:styleId="CM2">
    <w:name w:val="CM2"/>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CM3">
    <w:name w:val="CM3"/>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CM4">
    <w:name w:val="CM4"/>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CM5">
    <w:name w:val="CM5"/>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CM8">
    <w:name w:val="CM8"/>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CM9">
    <w:name w:val="CM9"/>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CM10">
    <w:name w:val="CM10"/>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CM15">
    <w:name w:val="CM15"/>
    <w:basedOn w:val="Default"/>
    <w:next w:val="Default"/>
    <w:uiPriority w:val="99"/>
    <w:rsid w:val="00E25680"/>
    <w:pPr>
      <w:widowControl w:val="0"/>
      <w:spacing w:line="191" w:lineRule="atLeast"/>
    </w:pPr>
    <w:rPr>
      <w:rFonts w:ascii="Univers LT Std 45 Light" w:hAnsi="Univers LT Std 45 Light" w:cs="Times New Roman"/>
      <w:sz w:val="24"/>
      <w:szCs w:val="24"/>
      <w:lang w:val="en-IE" w:eastAsia="en-IE"/>
    </w:rPr>
  </w:style>
  <w:style w:type="paragraph" w:customStyle="1" w:styleId="Normal84">
    <w:name w:val="Normal_84"/>
    <w:qFormat/>
    <w:rsid w:val="00E25680"/>
    <w:rPr>
      <w:rFonts w:ascii="Times New Roman" w:eastAsia="Times New Roman" w:hAnsi="Times New Roman"/>
      <w:sz w:val="24"/>
      <w:szCs w:val="24"/>
      <w:lang w:val="en-US" w:eastAsia="en-US"/>
    </w:rPr>
  </w:style>
  <w:style w:type="paragraph" w:customStyle="1" w:styleId="Normal86">
    <w:name w:val="Normal_86"/>
    <w:qFormat/>
    <w:rsid w:val="00E25680"/>
    <w:rPr>
      <w:rFonts w:ascii="Times New Roman" w:eastAsia="Times New Roman" w:hAnsi="Times New Roman"/>
      <w:sz w:val="24"/>
      <w:szCs w:val="24"/>
      <w:lang w:val="en-US" w:eastAsia="en-US"/>
    </w:rPr>
  </w:style>
  <w:style w:type="paragraph" w:customStyle="1" w:styleId="Normal89">
    <w:name w:val="Normal_89"/>
    <w:qFormat/>
    <w:rsid w:val="00E25680"/>
    <w:rPr>
      <w:rFonts w:ascii="Times New Roman" w:eastAsia="Times New Roman" w:hAnsi="Times New Roman"/>
      <w:sz w:val="24"/>
      <w:szCs w:val="24"/>
      <w:lang w:val="en-US" w:eastAsia="en-US"/>
    </w:rPr>
  </w:style>
  <w:style w:type="paragraph" w:customStyle="1" w:styleId="Normal91">
    <w:name w:val="Normal_91"/>
    <w:qFormat/>
    <w:rsid w:val="00E25680"/>
    <w:rPr>
      <w:rFonts w:ascii="Times New Roman" w:eastAsia="Times New Roman" w:hAnsi="Times New Roman"/>
      <w:sz w:val="24"/>
      <w:szCs w:val="24"/>
      <w:lang w:val="en-US" w:eastAsia="en-US"/>
    </w:rPr>
  </w:style>
  <w:style w:type="paragraph" w:customStyle="1" w:styleId="Normal93">
    <w:name w:val="Normal_93"/>
    <w:qFormat/>
    <w:rsid w:val="00E25680"/>
    <w:rPr>
      <w:rFonts w:ascii="Times New Roman" w:eastAsia="Times New Roman" w:hAnsi="Times New Roman"/>
      <w:sz w:val="24"/>
      <w:szCs w:val="24"/>
      <w:lang w:val="en-US" w:eastAsia="en-US"/>
    </w:rPr>
  </w:style>
  <w:style w:type="paragraph" w:customStyle="1" w:styleId="Normal95">
    <w:name w:val="Normal_95"/>
    <w:qFormat/>
    <w:rsid w:val="00E25680"/>
    <w:rPr>
      <w:rFonts w:ascii="Times New Roman" w:eastAsia="Times New Roman" w:hAnsi="Times New Roman"/>
      <w:sz w:val="24"/>
      <w:szCs w:val="24"/>
      <w:lang w:val="en-US" w:eastAsia="en-US"/>
    </w:rPr>
  </w:style>
  <w:style w:type="paragraph" w:customStyle="1" w:styleId="Normal102">
    <w:name w:val="Normal_102"/>
    <w:qFormat/>
    <w:rsid w:val="00E25680"/>
    <w:rPr>
      <w:rFonts w:ascii="Times New Roman" w:eastAsia="Times New Roman" w:hAnsi="Times New Roman"/>
      <w:sz w:val="24"/>
      <w:szCs w:val="24"/>
      <w:lang w:val="en-US" w:eastAsia="en-US"/>
    </w:rPr>
  </w:style>
  <w:style w:type="paragraph" w:customStyle="1" w:styleId="Normal220">
    <w:name w:val="Normal_2_2_0"/>
    <w:qFormat/>
    <w:rsid w:val="00E25680"/>
    <w:rPr>
      <w:rFonts w:ascii="Times New Roman" w:eastAsia="Times New Roman" w:hAnsi="Times New Roman"/>
      <w:sz w:val="24"/>
      <w:szCs w:val="24"/>
      <w:lang w:val="en-US" w:eastAsia="en-US"/>
    </w:rPr>
  </w:style>
  <w:style w:type="paragraph" w:customStyle="1" w:styleId="Normal900">
    <w:name w:val="Normal_90_0"/>
    <w:qFormat/>
    <w:rsid w:val="00E25680"/>
    <w:rPr>
      <w:rFonts w:ascii="Times New Roman" w:eastAsia="Times New Roman" w:hAnsi="Times New Roman"/>
      <w:sz w:val="24"/>
      <w:szCs w:val="24"/>
      <w:lang w:val="en-US" w:eastAsia="en-US"/>
    </w:rPr>
  </w:style>
  <w:style w:type="paragraph" w:customStyle="1" w:styleId="Normal97">
    <w:name w:val="Normal_97"/>
    <w:qFormat/>
    <w:rsid w:val="00E25680"/>
    <w:rPr>
      <w:rFonts w:ascii="Times New Roman" w:eastAsia="Times New Roman" w:hAnsi="Times New Roman"/>
      <w:sz w:val="24"/>
      <w:szCs w:val="24"/>
      <w:lang w:val="en-US" w:eastAsia="en-US"/>
    </w:rPr>
  </w:style>
  <w:style w:type="paragraph" w:customStyle="1" w:styleId="Normal122">
    <w:name w:val="Normal_122"/>
    <w:qFormat/>
    <w:rsid w:val="00E25680"/>
    <w:rPr>
      <w:rFonts w:ascii="Times New Roman" w:eastAsia="Times New Roman" w:hAnsi="Times New Roman"/>
      <w:sz w:val="24"/>
      <w:szCs w:val="24"/>
      <w:lang w:val="en-US" w:eastAsia="en-US"/>
    </w:rPr>
  </w:style>
  <w:style w:type="paragraph" w:customStyle="1" w:styleId="Normal98">
    <w:name w:val="Normal_98"/>
    <w:qFormat/>
    <w:rsid w:val="00E25680"/>
    <w:rPr>
      <w:rFonts w:ascii="Times New Roman" w:eastAsia="Times New Roman" w:hAnsi="Times New Roman"/>
      <w:sz w:val="24"/>
      <w:szCs w:val="24"/>
      <w:lang w:val="en-US" w:eastAsia="en-US"/>
    </w:rPr>
  </w:style>
  <w:style w:type="paragraph" w:customStyle="1" w:styleId="Normal140">
    <w:name w:val="Normal_140"/>
    <w:qFormat/>
    <w:rsid w:val="00E25680"/>
    <w:pPr>
      <w:spacing w:after="200" w:line="276" w:lineRule="auto"/>
    </w:pPr>
    <w:rPr>
      <w:rFonts w:ascii="Times New Roman" w:eastAsia="Times New Roman" w:hAnsi="Times New Roman"/>
      <w:sz w:val="22"/>
      <w:szCs w:val="22"/>
      <w:lang w:eastAsia="en-US"/>
    </w:rPr>
  </w:style>
  <w:style w:type="paragraph" w:customStyle="1" w:styleId="Normal180">
    <w:name w:val="Normal_180"/>
    <w:qFormat/>
    <w:rsid w:val="00E25680"/>
    <w:rPr>
      <w:rFonts w:ascii="Times New Roman" w:eastAsia="Times New Roman" w:hAnsi="Times New Roman"/>
      <w:sz w:val="24"/>
      <w:szCs w:val="24"/>
      <w:lang w:val="en-US" w:eastAsia="en-US"/>
    </w:rPr>
  </w:style>
  <w:style w:type="paragraph" w:customStyle="1" w:styleId="NormalWeb33">
    <w:name w:val="Normal (Web)_33"/>
    <w:basedOn w:val="Normal"/>
    <w:uiPriority w:val="99"/>
    <w:unhideWhenUsed/>
    <w:rsid w:val="00E25680"/>
    <w:pPr>
      <w:spacing w:before="100" w:beforeAutospacing="1" w:after="100" w:afterAutospacing="1"/>
    </w:pPr>
    <w:rPr>
      <w:sz w:val="24"/>
      <w:szCs w:val="24"/>
      <w:lang w:val="en-US"/>
    </w:rPr>
  </w:style>
  <w:style w:type="paragraph" w:customStyle="1" w:styleId="Normal147">
    <w:name w:val="Normal_147"/>
    <w:qFormat/>
    <w:rsid w:val="00E25680"/>
    <w:rPr>
      <w:rFonts w:ascii="Times New Roman" w:eastAsia="Times New Roman" w:hAnsi="Times New Roman"/>
      <w:sz w:val="24"/>
      <w:szCs w:val="24"/>
      <w:lang w:val="en-US" w:eastAsia="en-US"/>
    </w:rPr>
  </w:style>
  <w:style w:type="paragraph" w:customStyle="1" w:styleId="Normal116">
    <w:name w:val="Normal_116"/>
    <w:qFormat/>
    <w:rsid w:val="00E25680"/>
    <w:rPr>
      <w:rFonts w:ascii="Times New Roman" w:eastAsia="Times New Roman" w:hAnsi="Times New Roman"/>
      <w:sz w:val="24"/>
      <w:szCs w:val="24"/>
      <w:lang w:val="en-US" w:eastAsia="en-US"/>
    </w:rPr>
  </w:style>
  <w:style w:type="paragraph" w:customStyle="1" w:styleId="Normal151">
    <w:name w:val="Normal_151"/>
    <w:qFormat/>
    <w:rsid w:val="00E25680"/>
    <w:rPr>
      <w:rFonts w:ascii="Times New Roman" w:eastAsia="Times New Roman" w:hAnsi="Times New Roman"/>
      <w:sz w:val="24"/>
      <w:szCs w:val="24"/>
      <w:lang w:val="en-US" w:eastAsia="en-US"/>
    </w:rPr>
  </w:style>
  <w:style w:type="paragraph" w:customStyle="1" w:styleId="Normal195">
    <w:name w:val="Normal_195"/>
    <w:qFormat/>
    <w:rsid w:val="00E25680"/>
    <w:rPr>
      <w:rFonts w:ascii="Times New Roman" w:eastAsia="Times New Roman" w:hAnsi="Times New Roman"/>
      <w:sz w:val="24"/>
      <w:szCs w:val="24"/>
      <w:lang w:val="en-US" w:eastAsia="en-US"/>
    </w:rPr>
  </w:style>
  <w:style w:type="paragraph" w:customStyle="1" w:styleId="Normal164">
    <w:name w:val="Normal_164"/>
    <w:qFormat/>
    <w:rsid w:val="00E25680"/>
    <w:rPr>
      <w:rFonts w:ascii="Times New Roman" w:eastAsia="Times New Roman" w:hAnsi="Times New Roman"/>
      <w:sz w:val="24"/>
      <w:szCs w:val="24"/>
      <w:lang w:val="en-US" w:eastAsia="en-US"/>
    </w:rPr>
  </w:style>
  <w:style w:type="paragraph" w:customStyle="1" w:styleId="Normal166">
    <w:name w:val="Normal_166"/>
    <w:qFormat/>
    <w:rsid w:val="00E25680"/>
    <w:rPr>
      <w:rFonts w:ascii="Times New Roman" w:eastAsia="Times New Roman" w:hAnsi="Times New Roman"/>
      <w:sz w:val="24"/>
      <w:szCs w:val="24"/>
      <w:lang w:val="en-US" w:eastAsia="en-US"/>
    </w:rPr>
  </w:style>
  <w:style w:type="paragraph" w:customStyle="1" w:styleId="Normal169">
    <w:name w:val="Normal_169"/>
    <w:qFormat/>
    <w:rsid w:val="00E25680"/>
    <w:rPr>
      <w:rFonts w:ascii="Times New Roman" w:eastAsia="Times New Roman" w:hAnsi="Times New Roman"/>
      <w:sz w:val="24"/>
      <w:szCs w:val="24"/>
      <w:lang w:val="en-US" w:eastAsia="en-US"/>
    </w:rPr>
  </w:style>
  <w:style w:type="paragraph" w:customStyle="1" w:styleId="Normal170">
    <w:name w:val="Normal_170"/>
    <w:qFormat/>
    <w:rsid w:val="00E25680"/>
    <w:rPr>
      <w:rFonts w:ascii="Times New Roman" w:eastAsia="Times New Roman" w:hAnsi="Times New Roman"/>
      <w:sz w:val="24"/>
      <w:szCs w:val="24"/>
      <w:lang w:val="en-US" w:eastAsia="en-US"/>
    </w:rPr>
  </w:style>
  <w:style w:type="paragraph" w:customStyle="1" w:styleId="Normal171">
    <w:name w:val="Normal_171"/>
    <w:qFormat/>
    <w:rsid w:val="00E25680"/>
    <w:rPr>
      <w:rFonts w:ascii="Times New Roman" w:eastAsia="Times New Roman" w:hAnsi="Times New Roman"/>
      <w:sz w:val="24"/>
      <w:szCs w:val="24"/>
      <w:lang w:val="en-US" w:eastAsia="en-US"/>
    </w:rPr>
  </w:style>
  <w:style w:type="paragraph" w:customStyle="1" w:styleId="Normal172">
    <w:name w:val="Normal_172"/>
    <w:qFormat/>
    <w:rsid w:val="00E25680"/>
    <w:rPr>
      <w:rFonts w:ascii="Times New Roman" w:eastAsia="Times New Roman" w:hAnsi="Times New Roman"/>
      <w:sz w:val="24"/>
      <w:szCs w:val="24"/>
      <w:lang w:val="en-US" w:eastAsia="en-US"/>
    </w:rPr>
  </w:style>
  <w:style w:type="paragraph" w:customStyle="1" w:styleId="Normal173">
    <w:name w:val="Normal_173"/>
    <w:qFormat/>
    <w:rsid w:val="00E25680"/>
    <w:rPr>
      <w:rFonts w:ascii="Times New Roman" w:eastAsia="Times New Roman" w:hAnsi="Times New Roman"/>
      <w:sz w:val="24"/>
      <w:szCs w:val="24"/>
      <w:lang w:val="en-US" w:eastAsia="en-US"/>
    </w:rPr>
  </w:style>
  <w:style w:type="paragraph" w:customStyle="1" w:styleId="Normal175">
    <w:name w:val="Normal_175"/>
    <w:qFormat/>
    <w:rsid w:val="00E25680"/>
    <w:rPr>
      <w:rFonts w:ascii="Times New Roman" w:eastAsia="Times New Roman" w:hAnsi="Times New Roman"/>
      <w:sz w:val="24"/>
      <w:szCs w:val="24"/>
      <w:lang w:val="en-US" w:eastAsia="en-US"/>
    </w:rPr>
  </w:style>
  <w:style w:type="paragraph" w:customStyle="1" w:styleId="NormalWeb39">
    <w:name w:val="Normal (Web)_39"/>
    <w:basedOn w:val="Normal175"/>
    <w:unhideWhenUsed/>
    <w:rsid w:val="00E25680"/>
    <w:pPr>
      <w:spacing w:before="100" w:beforeAutospacing="1" w:after="100" w:afterAutospacing="1"/>
    </w:pPr>
  </w:style>
  <w:style w:type="paragraph" w:customStyle="1" w:styleId="NormalWeb00">
    <w:name w:val="Normal (Web)_0_0"/>
    <w:basedOn w:val="Normal175"/>
    <w:rsid w:val="00E25680"/>
    <w:pPr>
      <w:spacing w:before="100" w:beforeAutospacing="1" w:after="100" w:afterAutospacing="1"/>
    </w:pPr>
  </w:style>
  <w:style w:type="paragraph" w:customStyle="1" w:styleId="Normal128">
    <w:name w:val="Normal_128"/>
    <w:qFormat/>
    <w:rsid w:val="00E25680"/>
    <w:rPr>
      <w:rFonts w:ascii="Times New Roman" w:eastAsia="Times New Roman" w:hAnsi="Times New Roman"/>
      <w:sz w:val="24"/>
      <w:szCs w:val="24"/>
      <w:lang w:val="en-US" w:eastAsia="en-US"/>
    </w:rPr>
  </w:style>
  <w:style w:type="paragraph" w:customStyle="1" w:styleId="Normal177">
    <w:name w:val="Normal_177"/>
    <w:qFormat/>
    <w:rsid w:val="00E25680"/>
    <w:rPr>
      <w:rFonts w:ascii="Times New Roman" w:eastAsia="Times New Roman" w:hAnsi="Times New Roman"/>
      <w:sz w:val="24"/>
      <w:szCs w:val="24"/>
      <w:lang w:val="en-US" w:eastAsia="en-US"/>
    </w:rPr>
  </w:style>
  <w:style w:type="paragraph" w:customStyle="1" w:styleId="Normal230">
    <w:name w:val="Normal_230"/>
    <w:qFormat/>
    <w:rsid w:val="00E25680"/>
    <w:rPr>
      <w:rFonts w:ascii="Times New Roman" w:eastAsia="Times New Roman" w:hAnsi="Times New Roman"/>
      <w:sz w:val="24"/>
      <w:szCs w:val="24"/>
      <w:lang w:val="en-US" w:eastAsia="en-US"/>
    </w:rPr>
  </w:style>
  <w:style w:type="paragraph" w:customStyle="1" w:styleId="Normal178">
    <w:name w:val="Normal_178"/>
    <w:qFormat/>
    <w:rsid w:val="00E25680"/>
    <w:rPr>
      <w:rFonts w:ascii="Times New Roman" w:eastAsia="Times New Roman" w:hAnsi="Times New Roman"/>
      <w:sz w:val="24"/>
      <w:szCs w:val="24"/>
      <w:lang w:val="en-US" w:eastAsia="en-US"/>
    </w:rPr>
  </w:style>
  <w:style w:type="paragraph" w:customStyle="1" w:styleId="Normal181">
    <w:name w:val="Normal_181"/>
    <w:qFormat/>
    <w:rsid w:val="00E25680"/>
    <w:rPr>
      <w:rFonts w:ascii="Times New Roman" w:eastAsia="Times New Roman" w:hAnsi="Times New Roman"/>
      <w:sz w:val="24"/>
      <w:szCs w:val="24"/>
      <w:lang w:val="en-US" w:eastAsia="en-US"/>
    </w:rPr>
  </w:style>
  <w:style w:type="paragraph" w:customStyle="1" w:styleId="Normal100">
    <w:name w:val="Normal_100"/>
    <w:qFormat/>
    <w:rsid w:val="00E25680"/>
    <w:rPr>
      <w:rFonts w:ascii="Times New Roman" w:eastAsia="Times New Roman" w:hAnsi="Times New Roman"/>
      <w:sz w:val="24"/>
      <w:szCs w:val="24"/>
      <w:lang w:val="en-US" w:eastAsia="en-US"/>
    </w:rPr>
  </w:style>
  <w:style w:type="paragraph" w:customStyle="1" w:styleId="Normal133">
    <w:name w:val="Normal_133"/>
    <w:qFormat/>
    <w:rsid w:val="00E25680"/>
    <w:rPr>
      <w:rFonts w:ascii="Times New Roman" w:eastAsia="Times New Roman" w:hAnsi="Times New Roman"/>
      <w:sz w:val="24"/>
      <w:szCs w:val="24"/>
      <w:lang w:val="en-US" w:eastAsia="en-US"/>
    </w:rPr>
  </w:style>
  <w:style w:type="paragraph" w:customStyle="1" w:styleId="Normal184">
    <w:name w:val="Normal_184"/>
    <w:qFormat/>
    <w:rsid w:val="00E25680"/>
    <w:rPr>
      <w:rFonts w:ascii="Times New Roman" w:eastAsia="Times New Roman" w:hAnsi="Times New Roman"/>
      <w:sz w:val="24"/>
      <w:szCs w:val="24"/>
      <w:lang w:val="en-US" w:eastAsia="en-US"/>
    </w:rPr>
  </w:style>
  <w:style w:type="paragraph" w:customStyle="1" w:styleId="Normal185">
    <w:name w:val="Normal_185"/>
    <w:qFormat/>
    <w:rsid w:val="00E25680"/>
    <w:rPr>
      <w:rFonts w:ascii="Times New Roman" w:eastAsia="Times New Roman" w:hAnsi="Times New Roman"/>
      <w:sz w:val="24"/>
      <w:szCs w:val="24"/>
      <w:lang w:val="en-US" w:eastAsia="en-US"/>
    </w:rPr>
  </w:style>
  <w:style w:type="paragraph" w:customStyle="1" w:styleId="Normal1200">
    <w:name w:val="Normal_1_2_0_0"/>
    <w:qFormat/>
    <w:rsid w:val="00E25680"/>
    <w:pPr>
      <w:spacing w:after="200" w:line="276" w:lineRule="auto"/>
    </w:pPr>
    <w:rPr>
      <w:rFonts w:ascii="Times New Roman" w:eastAsia="Times New Roman" w:hAnsi="Times New Roman"/>
      <w:sz w:val="22"/>
      <w:szCs w:val="22"/>
      <w:lang w:eastAsia="en-US"/>
    </w:rPr>
  </w:style>
  <w:style w:type="paragraph" w:customStyle="1" w:styleId="Normal186">
    <w:name w:val="Normal_186"/>
    <w:qFormat/>
    <w:rsid w:val="00E25680"/>
    <w:rPr>
      <w:rFonts w:ascii="Times New Roman" w:eastAsia="Times New Roman" w:hAnsi="Times New Roman"/>
      <w:sz w:val="24"/>
      <w:szCs w:val="24"/>
      <w:lang w:val="en-US" w:eastAsia="en-US"/>
    </w:rPr>
  </w:style>
  <w:style w:type="paragraph" w:customStyle="1" w:styleId="WFNALevel1">
    <w:name w:val="WF NA Level 1"/>
    <w:basedOn w:val="Normal"/>
    <w:uiPriority w:val="9"/>
    <w:qFormat/>
    <w:rsid w:val="00E25680"/>
    <w:pPr>
      <w:tabs>
        <w:tab w:val="num" w:pos="851"/>
      </w:tabs>
      <w:spacing w:after="240" w:line="360" w:lineRule="auto"/>
      <w:ind w:left="851" w:hanging="851"/>
      <w:jc w:val="both"/>
    </w:pPr>
    <w:rPr>
      <w:rFonts w:ascii="Arial" w:hAnsi="Arial"/>
      <w:lang w:val="en-IE"/>
    </w:rPr>
  </w:style>
  <w:style w:type="paragraph" w:customStyle="1" w:styleId="WFNALevel2">
    <w:name w:val="WF NA Level 2"/>
    <w:basedOn w:val="WFNALevel1"/>
    <w:uiPriority w:val="9"/>
    <w:qFormat/>
    <w:rsid w:val="00E25680"/>
    <w:pPr>
      <w:tabs>
        <w:tab w:val="clear" w:pos="851"/>
        <w:tab w:val="num" w:pos="1701"/>
      </w:tabs>
      <w:ind w:left="1701" w:hanging="850"/>
    </w:pPr>
  </w:style>
  <w:style w:type="paragraph" w:customStyle="1" w:styleId="WFNALevel3">
    <w:name w:val="WF NA Level 3"/>
    <w:basedOn w:val="WFNALevel2"/>
    <w:uiPriority w:val="9"/>
    <w:qFormat/>
    <w:rsid w:val="00E25680"/>
    <w:pPr>
      <w:tabs>
        <w:tab w:val="left" w:pos="1701"/>
        <w:tab w:val="num" w:pos="2552"/>
      </w:tabs>
      <w:ind w:left="2552" w:hanging="851"/>
    </w:pPr>
  </w:style>
  <w:style w:type="paragraph" w:customStyle="1" w:styleId="WFNALevel4">
    <w:name w:val="WF NA Level 4"/>
    <w:basedOn w:val="WFNALevel3"/>
    <w:uiPriority w:val="9"/>
    <w:qFormat/>
    <w:rsid w:val="00E25680"/>
    <w:pPr>
      <w:tabs>
        <w:tab w:val="clear" w:pos="1701"/>
        <w:tab w:val="clear" w:pos="2552"/>
        <w:tab w:val="num" w:pos="3402"/>
      </w:tabs>
      <w:ind w:left="3402" w:hanging="850"/>
    </w:pPr>
  </w:style>
  <w:style w:type="paragraph" w:customStyle="1" w:styleId="WFNALevel5">
    <w:name w:val="WF NA Level 5"/>
    <w:basedOn w:val="WFNALevel4"/>
    <w:uiPriority w:val="9"/>
    <w:qFormat/>
    <w:rsid w:val="00E25680"/>
    <w:pPr>
      <w:tabs>
        <w:tab w:val="clear" w:pos="3402"/>
        <w:tab w:val="num" w:pos="4253"/>
      </w:tabs>
      <w:ind w:left="4253" w:hanging="851"/>
    </w:pPr>
  </w:style>
  <w:style w:type="paragraph" w:customStyle="1" w:styleId="WFNALevel6">
    <w:name w:val="WF NA Level 6"/>
    <w:basedOn w:val="WFNALevel5"/>
    <w:uiPriority w:val="9"/>
    <w:qFormat/>
    <w:rsid w:val="00E25680"/>
    <w:pPr>
      <w:numPr>
        <w:ilvl w:val="5"/>
        <w:numId w:val="19"/>
      </w:numPr>
    </w:pPr>
  </w:style>
  <w:style w:type="paragraph" w:customStyle="1" w:styleId="rrdsinglerule10">
    <w:name w:val="rrdsinglerule_1"/>
    <w:basedOn w:val="Normal"/>
    <w:next w:val="Normal"/>
    <w:rsid w:val="00E25680"/>
    <w:pPr>
      <w:pBdr>
        <w:top w:val="single" w:sz="8" w:space="1" w:color="auto"/>
      </w:pBdr>
      <w:spacing w:before="20" w:line="20" w:lineRule="exact"/>
      <w:jc w:val="center"/>
    </w:pPr>
    <w:rPr>
      <w:sz w:val="8"/>
      <w:szCs w:val="8"/>
      <w:lang w:val="en-US"/>
    </w:rPr>
  </w:style>
  <w:style w:type="paragraph" w:customStyle="1" w:styleId="WFSA-Level1Paragraph">
    <w:name w:val="WF SA - Level 1 Paragraph"/>
    <w:basedOn w:val="Normal"/>
    <w:next w:val="WFSA-Level2Paragraph"/>
    <w:qFormat/>
    <w:rsid w:val="00E25680"/>
    <w:pPr>
      <w:keepNext/>
      <w:tabs>
        <w:tab w:val="num" w:pos="851"/>
      </w:tabs>
      <w:spacing w:after="240" w:line="360" w:lineRule="auto"/>
      <w:ind w:left="851" w:hanging="851"/>
      <w:jc w:val="both"/>
      <w:outlineLvl w:val="0"/>
    </w:pPr>
    <w:rPr>
      <w:rFonts w:ascii="Arial" w:hAnsi="Arial" w:cs="Arial"/>
      <w:b/>
      <w:lang w:val="en-IE"/>
    </w:rPr>
  </w:style>
  <w:style w:type="paragraph" w:customStyle="1" w:styleId="WFSA-Level2Paragraph">
    <w:name w:val="WF SA - Level 2 Paragraph"/>
    <w:basedOn w:val="WFSA-Level1Paragraph"/>
    <w:qFormat/>
    <w:rsid w:val="00E25680"/>
    <w:pPr>
      <w:keepNext w:val="0"/>
      <w:outlineLvl w:val="1"/>
    </w:pPr>
    <w:rPr>
      <w:b w:val="0"/>
    </w:rPr>
  </w:style>
  <w:style w:type="paragraph" w:customStyle="1" w:styleId="WFSA-Level3Paragraph">
    <w:name w:val="WF SA - Level 3 Paragraph"/>
    <w:basedOn w:val="WFSA-Level2Paragraph"/>
    <w:qFormat/>
    <w:rsid w:val="00E25680"/>
    <w:pPr>
      <w:tabs>
        <w:tab w:val="clear" w:pos="851"/>
        <w:tab w:val="num" w:pos="1701"/>
      </w:tabs>
      <w:ind w:left="1701" w:hanging="850"/>
      <w:outlineLvl w:val="2"/>
    </w:pPr>
  </w:style>
  <w:style w:type="paragraph" w:customStyle="1" w:styleId="WFSA-Level4Paragraph">
    <w:name w:val="WF SA - Level 4 Paragraph"/>
    <w:basedOn w:val="WFSA-Level3Paragraph"/>
    <w:qFormat/>
    <w:rsid w:val="00E25680"/>
    <w:pPr>
      <w:tabs>
        <w:tab w:val="clear" w:pos="1701"/>
        <w:tab w:val="num" w:pos="2552"/>
      </w:tabs>
      <w:ind w:left="2552" w:hanging="851"/>
      <w:outlineLvl w:val="3"/>
    </w:pPr>
  </w:style>
  <w:style w:type="paragraph" w:customStyle="1" w:styleId="WFSA-Level5Paragraph">
    <w:name w:val="WF SA - Level 5 Paragraph"/>
    <w:basedOn w:val="WFSA-Level4Paragraph"/>
    <w:qFormat/>
    <w:rsid w:val="00E25680"/>
    <w:pPr>
      <w:tabs>
        <w:tab w:val="clear" w:pos="2552"/>
        <w:tab w:val="num" w:pos="3402"/>
      </w:tabs>
      <w:ind w:left="3402" w:hanging="850"/>
      <w:outlineLvl w:val="4"/>
    </w:pPr>
  </w:style>
  <w:style w:type="paragraph" w:customStyle="1" w:styleId="WFSA-Level6Paragraph">
    <w:name w:val="WF SA - Level 6 Paragraph"/>
    <w:basedOn w:val="WFSA-Level5Paragraph"/>
    <w:qFormat/>
    <w:rsid w:val="00E25680"/>
    <w:pPr>
      <w:outlineLvl w:val="5"/>
    </w:pPr>
  </w:style>
  <w:style w:type="paragraph" w:customStyle="1" w:styleId="WFSA-Level7Paragraph">
    <w:name w:val="WF SA - Level 7 Paragraph"/>
    <w:basedOn w:val="Normal"/>
    <w:next w:val="Normal"/>
    <w:rsid w:val="00E25680"/>
    <w:pPr>
      <w:tabs>
        <w:tab w:val="num" w:pos="3969"/>
      </w:tabs>
      <w:ind w:left="3969" w:hanging="567"/>
      <w:jc w:val="both"/>
      <w:outlineLvl w:val="6"/>
    </w:pPr>
    <w:rPr>
      <w:rFonts w:ascii="Arial" w:hAnsi="Arial" w:cs="Arial"/>
    </w:rPr>
  </w:style>
  <w:style w:type="paragraph" w:customStyle="1" w:styleId="WFSA-Level8Paragraph">
    <w:name w:val="WF SA - Level 8 Paragraph"/>
    <w:basedOn w:val="Normal"/>
    <w:next w:val="Normal"/>
    <w:rsid w:val="00E25680"/>
    <w:pPr>
      <w:numPr>
        <w:ilvl w:val="7"/>
        <w:numId w:val="20"/>
      </w:numPr>
      <w:jc w:val="both"/>
      <w:outlineLvl w:val="7"/>
    </w:pPr>
    <w:rPr>
      <w:rFonts w:ascii="Arial" w:hAnsi="Arial" w:cs="Arial"/>
    </w:rPr>
  </w:style>
  <w:style w:type="paragraph" w:customStyle="1" w:styleId="NormalOCAshurst">
    <w:name w:val="NormalOCAshurst"/>
    <w:link w:val="NormalOCAshurstChar"/>
    <w:uiPriority w:val="99"/>
    <w:rsid w:val="00E25680"/>
    <w:pPr>
      <w:suppressAutoHyphens/>
      <w:spacing w:after="200"/>
      <w:jc w:val="both"/>
    </w:pPr>
    <w:rPr>
      <w:rFonts w:ascii="Times New Roman" w:eastAsia="Times New Roman" w:hAnsi="Times New Roman"/>
      <w:lang w:val="en-GB" w:eastAsia="en-GB"/>
    </w:rPr>
  </w:style>
  <w:style w:type="character" w:customStyle="1" w:styleId="NormalOCAshurstChar">
    <w:name w:val="NormalOCAshurst Char"/>
    <w:link w:val="NormalOCAshurst"/>
    <w:uiPriority w:val="99"/>
    <w:locked/>
    <w:rsid w:val="00E25680"/>
    <w:rPr>
      <w:rFonts w:ascii="Times New Roman" w:eastAsia="Times New Roman" w:hAnsi="Times New Roman"/>
      <w:lang w:val="en-GB" w:eastAsia="en-GB" w:bidi="ar-SA"/>
    </w:rPr>
  </w:style>
  <w:style w:type="paragraph" w:customStyle="1" w:styleId="NormalAshurst">
    <w:name w:val="NormalAshurst"/>
    <w:uiPriority w:val="99"/>
    <w:rsid w:val="00E25680"/>
    <w:pPr>
      <w:suppressAutoHyphens/>
      <w:spacing w:after="220" w:line="264" w:lineRule="auto"/>
      <w:jc w:val="both"/>
    </w:pPr>
    <w:rPr>
      <w:rFonts w:ascii="Verdana" w:eastAsia="MS Mincho" w:hAnsi="Verdana"/>
      <w:noProof/>
      <w:sz w:val="18"/>
      <w:lang w:val="en-GB" w:eastAsia="en-GB"/>
    </w:rPr>
  </w:style>
  <w:style w:type="paragraph" w:customStyle="1" w:styleId="AltH1Ashurst">
    <w:name w:val="AltH1Ashurst"/>
    <w:basedOn w:val="NormalAshurst"/>
    <w:uiPriority w:val="99"/>
    <w:rsid w:val="00E25680"/>
    <w:pPr>
      <w:tabs>
        <w:tab w:val="num" w:pos="782"/>
      </w:tabs>
      <w:ind w:left="782" w:hanging="782"/>
      <w:outlineLvl w:val="0"/>
    </w:pPr>
  </w:style>
  <w:style w:type="paragraph" w:customStyle="1" w:styleId="AltH2Ashurst">
    <w:name w:val="AltH2Ashurst"/>
    <w:basedOn w:val="NormalAshurst"/>
    <w:uiPriority w:val="99"/>
    <w:rsid w:val="00E25680"/>
    <w:pPr>
      <w:tabs>
        <w:tab w:val="num" w:pos="782"/>
      </w:tabs>
      <w:ind w:left="782" w:hanging="782"/>
      <w:outlineLvl w:val="1"/>
    </w:pPr>
  </w:style>
  <w:style w:type="paragraph" w:customStyle="1" w:styleId="AltH3Ashurst">
    <w:name w:val="AltH3Ashurst"/>
    <w:basedOn w:val="NormalAshurst"/>
    <w:uiPriority w:val="99"/>
    <w:rsid w:val="00E25680"/>
    <w:pPr>
      <w:tabs>
        <w:tab w:val="num" w:pos="1406"/>
      </w:tabs>
      <w:ind w:left="1406" w:hanging="624"/>
      <w:outlineLvl w:val="2"/>
    </w:pPr>
  </w:style>
  <w:style w:type="paragraph" w:customStyle="1" w:styleId="AltH4Ashurst">
    <w:name w:val="AltH4Ashurst"/>
    <w:basedOn w:val="NormalAshurst"/>
    <w:uiPriority w:val="99"/>
    <w:rsid w:val="00E25680"/>
    <w:pPr>
      <w:tabs>
        <w:tab w:val="num" w:pos="2030"/>
      </w:tabs>
      <w:ind w:left="2030" w:hanging="624"/>
      <w:outlineLvl w:val="3"/>
    </w:pPr>
  </w:style>
  <w:style w:type="paragraph" w:customStyle="1" w:styleId="AltH5Ashurst">
    <w:name w:val="AltH5Ashurst"/>
    <w:basedOn w:val="NormalAshurst"/>
    <w:uiPriority w:val="99"/>
    <w:rsid w:val="00E25680"/>
    <w:pPr>
      <w:tabs>
        <w:tab w:val="num" w:pos="2653"/>
      </w:tabs>
      <w:ind w:left="2653" w:hanging="623"/>
      <w:outlineLvl w:val="4"/>
    </w:pPr>
  </w:style>
  <w:style w:type="paragraph" w:customStyle="1" w:styleId="AltH6Ashurst">
    <w:name w:val="AltH6Ashurst"/>
    <w:basedOn w:val="NormalAshurst"/>
    <w:uiPriority w:val="99"/>
    <w:rsid w:val="00E25680"/>
    <w:pPr>
      <w:numPr>
        <w:ilvl w:val="5"/>
        <w:numId w:val="21"/>
      </w:numPr>
      <w:outlineLvl w:val="5"/>
    </w:pPr>
  </w:style>
  <w:style w:type="paragraph" w:customStyle="1" w:styleId="B12Ashurst">
    <w:name w:val="B1&amp;2Ashurst"/>
    <w:basedOn w:val="NormalAshurst"/>
    <w:uiPriority w:val="99"/>
    <w:rsid w:val="00E25680"/>
    <w:pPr>
      <w:tabs>
        <w:tab w:val="left" w:pos="1406"/>
        <w:tab w:val="left" w:pos="2030"/>
        <w:tab w:val="left" w:pos="2654"/>
        <w:tab w:val="left" w:pos="3277"/>
        <w:tab w:val="left" w:pos="3901"/>
      </w:tabs>
      <w:ind w:left="782"/>
    </w:pPr>
  </w:style>
  <w:style w:type="paragraph" w:customStyle="1" w:styleId="AltH7Ashurst">
    <w:name w:val="AltH7Ashurst"/>
    <w:basedOn w:val="NormalAshurst"/>
    <w:uiPriority w:val="99"/>
    <w:rsid w:val="00E25680"/>
    <w:pPr>
      <w:tabs>
        <w:tab w:val="num" w:pos="3901"/>
      </w:tabs>
      <w:ind w:left="3901" w:hanging="624"/>
      <w:outlineLvl w:val="6"/>
    </w:pPr>
  </w:style>
  <w:style w:type="paragraph" w:customStyle="1" w:styleId="AltH8Ashurst">
    <w:name w:val="AltH8Ashurst"/>
    <w:basedOn w:val="NormalAshurst"/>
    <w:uiPriority w:val="99"/>
    <w:rsid w:val="00E25680"/>
    <w:pPr>
      <w:numPr>
        <w:ilvl w:val="7"/>
        <w:numId w:val="21"/>
      </w:numPr>
      <w:outlineLvl w:val="7"/>
    </w:pPr>
  </w:style>
  <w:style w:type="paragraph" w:customStyle="1" w:styleId="TableAshurst">
    <w:name w:val="TableAshurst"/>
    <w:basedOn w:val="NormalAshurst"/>
    <w:uiPriority w:val="99"/>
    <w:rsid w:val="00E25680"/>
    <w:pPr>
      <w:spacing w:before="110" w:after="110"/>
    </w:pPr>
  </w:style>
  <w:style w:type="character" w:customStyle="1" w:styleId="CommentSubjectChar">
    <w:name w:val="Comment Subject Char"/>
    <w:link w:val="CommentSubject"/>
    <w:uiPriority w:val="99"/>
    <w:semiHidden/>
    <w:rsid w:val="00E25680"/>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E25680"/>
    <w:rPr>
      <w:b/>
      <w:bCs/>
    </w:rPr>
  </w:style>
  <w:style w:type="character" w:styleId="EndnoteReference">
    <w:name w:val="endnote reference"/>
    <w:uiPriority w:val="99"/>
    <w:semiHidden/>
    <w:unhideWhenUsed/>
    <w:rsid w:val="005B33CA"/>
    <w:rPr>
      <w:vertAlign w:val="superscript"/>
    </w:rPr>
  </w:style>
  <w:style w:type="character" w:styleId="CommentReference">
    <w:name w:val="annotation reference"/>
    <w:uiPriority w:val="99"/>
    <w:semiHidden/>
    <w:unhideWhenUsed/>
    <w:rsid w:val="004F26F2"/>
    <w:rPr>
      <w:sz w:val="16"/>
      <w:szCs w:val="16"/>
    </w:rPr>
  </w:style>
  <w:style w:type="character" w:customStyle="1" w:styleId="jc">
    <w:name w:val="jc"/>
    <w:rsid w:val="002452F7"/>
  </w:style>
  <w:style w:type="paragraph" w:customStyle="1" w:styleId="a">
    <w:name w:val="a"/>
    <w:basedOn w:val="Normal"/>
    <w:rsid w:val="002452F7"/>
    <w:pPr>
      <w:spacing w:before="100" w:beforeAutospacing="1" w:after="100" w:afterAutospacing="1"/>
    </w:pPr>
    <w:rPr>
      <w:sz w:val="24"/>
      <w:szCs w:val="24"/>
      <w:lang w:val="en-IE" w:eastAsia="en-IE"/>
    </w:rPr>
  </w:style>
  <w:style w:type="paragraph" w:customStyle="1" w:styleId="pa">
    <w:name w:val="pa"/>
    <w:basedOn w:val="Normal"/>
    <w:rsid w:val="002452F7"/>
    <w:pPr>
      <w:spacing w:before="100" w:beforeAutospacing="1" w:after="100" w:afterAutospacing="1"/>
    </w:pPr>
    <w:rPr>
      <w:sz w:val="24"/>
      <w:szCs w:val="24"/>
      <w:lang w:val="en-IE" w:eastAsia="en-IE"/>
    </w:rPr>
  </w:style>
  <w:style w:type="character" w:customStyle="1" w:styleId="lg">
    <w:name w:val="lg"/>
    <w:rsid w:val="002452F7"/>
  </w:style>
  <w:style w:type="paragraph" w:customStyle="1" w:styleId="pb">
    <w:name w:val="pb"/>
    <w:basedOn w:val="Normal"/>
    <w:rsid w:val="002452F7"/>
    <w:pPr>
      <w:spacing w:before="100" w:beforeAutospacing="1" w:after="100" w:afterAutospacing="1"/>
    </w:pPr>
    <w:rPr>
      <w:sz w:val="24"/>
      <w:szCs w:val="24"/>
      <w:lang w:val="en-IE" w:eastAsia="en-IE"/>
    </w:rPr>
  </w:style>
  <w:style w:type="character" w:customStyle="1" w:styleId="gl">
    <w:name w:val="gl"/>
    <w:rsid w:val="002452F7"/>
  </w:style>
  <w:style w:type="character" w:customStyle="1" w:styleId="gj">
    <w:name w:val="gj"/>
    <w:rsid w:val="002452F7"/>
  </w:style>
  <w:style w:type="paragraph" w:customStyle="1" w:styleId="ny">
    <w:name w:val="ny"/>
    <w:basedOn w:val="Normal"/>
    <w:rsid w:val="002452F7"/>
    <w:pPr>
      <w:spacing w:before="100" w:beforeAutospacing="1" w:after="100" w:afterAutospacing="1"/>
    </w:pPr>
    <w:rPr>
      <w:sz w:val="24"/>
      <w:szCs w:val="24"/>
      <w:lang w:val="en-IE" w:eastAsia="en-IE"/>
    </w:rPr>
  </w:style>
  <w:style w:type="character" w:customStyle="1" w:styleId="lb">
    <w:name w:val="lb"/>
    <w:rsid w:val="002452F7"/>
  </w:style>
  <w:style w:type="paragraph" w:customStyle="1" w:styleId="pc">
    <w:name w:val="pc"/>
    <w:basedOn w:val="Normal"/>
    <w:rsid w:val="002452F7"/>
    <w:pPr>
      <w:spacing w:before="100" w:beforeAutospacing="1" w:after="100" w:afterAutospacing="1"/>
    </w:pPr>
    <w:rPr>
      <w:sz w:val="24"/>
      <w:szCs w:val="24"/>
      <w:lang w:val="en-IE" w:eastAsia="en-IE"/>
    </w:rPr>
  </w:style>
  <w:style w:type="paragraph" w:customStyle="1" w:styleId="pd">
    <w:name w:val="pd"/>
    <w:basedOn w:val="Normal"/>
    <w:rsid w:val="002452F7"/>
    <w:pPr>
      <w:spacing w:before="100" w:beforeAutospacing="1" w:after="100" w:afterAutospacing="1"/>
    </w:pPr>
    <w:rPr>
      <w:sz w:val="24"/>
      <w:szCs w:val="24"/>
      <w:lang w:val="en-IE" w:eastAsia="en-IE"/>
    </w:rPr>
  </w:style>
  <w:style w:type="character" w:customStyle="1" w:styleId="ACTextChar">
    <w:name w:val="AC Text Char"/>
    <w:link w:val="ACText"/>
    <w:locked/>
    <w:rsid w:val="004B5172"/>
    <w:rPr>
      <w:rFonts w:ascii="Times New Roman" w:eastAsia="Times New Roman" w:hAnsi="Times New Roman"/>
      <w:lang w:val="en-GB"/>
    </w:rPr>
  </w:style>
  <w:style w:type="paragraph" w:customStyle="1" w:styleId="AccountHD">
    <w:name w:val="AccountHD"/>
    <w:basedOn w:val="Normal"/>
    <w:next w:val="Normal"/>
    <w:rsid w:val="004B5172"/>
    <w:pPr>
      <w:tabs>
        <w:tab w:val="decimal" w:pos="709"/>
        <w:tab w:val="center" w:pos="5953"/>
        <w:tab w:val="center" w:pos="7427"/>
        <w:tab w:val="center" w:pos="8901"/>
      </w:tabs>
      <w:autoSpaceDE w:val="0"/>
      <w:autoSpaceDN w:val="0"/>
      <w:adjustRightInd w:val="0"/>
      <w:spacing w:line="260" w:lineRule="atLeast"/>
    </w:pPr>
    <w:rPr>
      <w:b/>
      <w:bCs/>
      <w:color w:val="0C2D83"/>
      <w:sz w:val="18"/>
      <w:szCs w:val="18"/>
      <w:lang w:val="en-NZ" w:eastAsia="en-NZ"/>
    </w:rPr>
  </w:style>
  <w:style w:type="paragraph" w:customStyle="1" w:styleId="AccountBody1">
    <w:name w:val="AccountBody1"/>
    <w:rsid w:val="004B5172"/>
    <w:pPr>
      <w:tabs>
        <w:tab w:val="decimal" w:pos="709"/>
      </w:tabs>
      <w:autoSpaceDE w:val="0"/>
      <w:autoSpaceDN w:val="0"/>
      <w:adjustRightInd w:val="0"/>
      <w:spacing w:line="260" w:lineRule="atLeast"/>
    </w:pPr>
    <w:rPr>
      <w:rFonts w:ascii="Times New Roman" w:eastAsia="Times New Roman" w:hAnsi="Times New Roman"/>
      <w:color w:val="0C2D83"/>
      <w:lang w:val="en-NZ" w:eastAsia="en-NZ"/>
    </w:rPr>
  </w:style>
  <w:style w:type="paragraph" w:customStyle="1" w:styleId="Notebody">
    <w:name w:val="Notebody"/>
    <w:basedOn w:val="Normal"/>
    <w:next w:val="Normal"/>
    <w:rsid w:val="004B5172"/>
    <w:pPr>
      <w:tabs>
        <w:tab w:val="left" w:pos="1077"/>
        <w:tab w:val="left" w:pos="1502"/>
        <w:tab w:val="left" w:pos="1786"/>
      </w:tabs>
      <w:autoSpaceDE w:val="0"/>
      <w:autoSpaceDN w:val="0"/>
      <w:adjustRightInd w:val="0"/>
      <w:spacing w:line="260" w:lineRule="exact"/>
      <w:ind w:right="113"/>
      <w:jc w:val="both"/>
    </w:pPr>
    <w:rPr>
      <w:color w:val="0C2D83"/>
      <w:lang w:val="en-NZ" w:eastAsia="en-NZ"/>
    </w:rPr>
  </w:style>
  <w:style w:type="character" w:customStyle="1" w:styleId="be">
    <w:name w:val="be"/>
    <w:rsid w:val="0004448D"/>
  </w:style>
  <w:style w:type="paragraph" w:styleId="ListParagraph">
    <w:name w:val="List Paragraph"/>
    <w:basedOn w:val="Normal"/>
    <w:qFormat/>
    <w:rsid w:val="006073A6"/>
    <w:pPr>
      <w:ind w:left="720"/>
      <w:contextualSpacing/>
    </w:pPr>
  </w:style>
  <w:style w:type="paragraph" w:styleId="NoSpacing">
    <w:name w:val="No Spacing"/>
    <w:link w:val="NoSpacingChar"/>
    <w:uiPriority w:val="1"/>
    <w:qFormat/>
    <w:rsid w:val="006073A6"/>
    <w:rPr>
      <w:rFonts w:ascii="Times New Roman" w:eastAsia="Times New Roman" w:hAnsi="Times New Roman"/>
      <w:lang w:val="en-GB" w:eastAsia="en-US"/>
    </w:rPr>
  </w:style>
  <w:style w:type="table" w:styleId="PlainTable3">
    <w:name w:val="Plain Table 3"/>
    <w:basedOn w:val="TableNormal"/>
    <w:uiPriority w:val="43"/>
    <w:rsid w:val="00A00D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3E4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3A34D0"/>
    <w:rPr>
      <w:rFonts w:ascii="Times New Roman" w:eastAsia="Times New Roman" w:hAnsi="Times New Roman"/>
      <w:lang w:val="en-GB" w:eastAsia="en-US"/>
    </w:rPr>
  </w:style>
  <w:style w:type="paragraph" w:styleId="Revision">
    <w:name w:val="Revision"/>
    <w:hidden/>
    <w:uiPriority w:val="99"/>
    <w:semiHidden/>
    <w:rsid w:val="0046578E"/>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343">
      <w:bodyDiv w:val="1"/>
      <w:marLeft w:val="0"/>
      <w:marRight w:val="0"/>
      <w:marTop w:val="0"/>
      <w:marBottom w:val="0"/>
      <w:divBdr>
        <w:top w:val="none" w:sz="0" w:space="0" w:color="auto"/>
        <w:left w:val="none" w:sz="0" w:space="0" w:color="auto"/>
        <w:bottom w:val="none" w:sz="0" w:space="0" w:color="auto"/>
        <w:right w:val="none" w:sz="0" w:space="0" w:color="auto"/>
      </w:divBdr>
    </w:div>
    <w:div w:id="106437368">
      <w:bodyDiv w:val="1"/>
      <w:marLeft w:val="0"/>
      <w:marRight w:val="0"/>
      <w:marTop w:val="0"/>
      <w:marBottom w:val="0"/>
      <w:divBdr>
        <w:top w:val="none" w:sz="0" w:space="0" w:color="auto"/>
        <w:left w:val="none" w:sz="0" w:space="0" w:color="auto"/>
        <w:bottom w:val="none" w:sz="0" w:space="0" w:color="auto"/>
        <w:right w:val="none" w:sz="0" w:space="0" w:color="auto"/>
      </w:divBdr>
    </w:div>
    <w:div w:id="164782443">
      <w:bodyDiv w:val="1"/>
      <w:marLeft w:val="0"/>
      <w:marRight w:val="0"/>
      <w:marTop w:val="0"/>
      <w:marBottom w:val="0"/>
      <w:divBdr>
        <w:top w:val="none" w:sz="0" w:space="0" w:color="auto"/>
        <w:left w:val="none" w:sz="0" w:space="0" w:color="auto"/>
        <w:bottom w:val="none" w:sz="0" w:space="0" w:color="auto"/>
        <w:right w:val="none" w:sz="0" w:space="0" w:color="auto"/>
      </w:divBdr>
      <w:divsChild>
        <w:div w:id="1868176706">
          <w:marLeft w:val="0"/>
          <w:marRight w:val="0"/>
          <w:marTop w:val="0"/>
          <w:marBottom w:val="0"/>
          <w:divBdr>
            <w:top w:val="none" w:sz="0" w:space="0" w:color="auto"/>
            <w:left w:val="none" w:sz="0" w:space="0" w:color="auto"/>
            <w:bottom w:val="none" w:sz="0" w:space="0" w:color="auto"/>
            <w:right w:val="none" w:sz="0" w:space="0" w:color="auto"/>
          </w:divBdr>
        </w:div>
        <w:div w:id="1948736453">
          <w:marLeft w:val="0"/>
          <w:marRight w:val="0"/>
          <w:marTop w:val="0"/>
          <w:marBottom w:val="0"/>
          <w:divBdr>
            <w:top w:val="none" w:sz="0" w:space="0" w:color="auto"/>
            <w:left w:val="none" w:sz="0" w:space="0" w:color="auto"/>
            <w:bottom w:val="none" w:sz="0" w:space="0" w:color="auto"/>
            <w:right w:val="none" w:sz="0" w:space="0" w:color="auto"/>
          </w:divBdr>
        </w:div>
        <w:div w:id="1051657120">
          <w:marLeft w:val="0"/>
          <w:marRight w:val="0"/>
          <w:marTop w:val="0"/>
          <w:marBottom w:val="0"/>
          <w:divBdr>
            <w:top w:val="none" w:sz="0" w:space="0" w:color="auto"/>
            <w:left w:val="none" w:sz="0" w:space="0" w:color="auto"/>
            <w:bottom w:val="none" w:sz="0" w:space="0" w:color="auto"/>
            <w:right w:val="none" w:sz="0" w:space="0" w:color="auto"/>
          </w:divBdr>
        </w:div>
      </w:divsChild>
    </w:div>
    <w:div w:id="208810049">
      <w:bodyDiv w:val="1"/>
      <w:marLeft w:val="0"/>
      <w:marRight w:val="0"/>
      <w:marTop w:val="0"/>
      <w:marBottom w:val="0"/>
      <w:divBdr>
        <w:top w:val="none" w:sz="0" w:space="0" w:color="auto"/>
        <w:left w:val="none" w:sz="0" w:space="0" w:color="auto"/>
        <w:bottom w:val="none" w:sz="0" w:space="0" w:color="auto"/>
        <w:right w:val="none" w:sz="0" w:space="0" w:color="auto"/>
      </w:divBdr>
    </w:div>
    <w:div w:id="276759681">
      <w:bodyDiv w:val="1"/>
      <w:marLeft w:val="0"/>
      <w:marRight w:val="0"/>
      <w:marTop w:val="0"/>
      <w:marBottom w:val="0"/>
      <w:divBdr>
        <w:top w:val="none" w:sz="0" w:space="0" w:color="auto"/>
        <w:left w:val="none" w:sz="0" w:space="0" w:color="auto"/>
        <w:bottom w:val="none" w:sz="0" w:space="0" w:color="auto"/>
        <w:right w:val="none" w:sz="0" w:space="0" w:color="auto"/>
      </w:divBdr>
    </w:div>
    <w:div w:id="376979476">
      <w:bodyDiv w:val="1"/>
      <w:marLeft w:val="0"/>
      <w:marRight w:val="0"/>
      <w:marTop w:val="0"/>
      <w:marBottom w:val="0"/>
      <w:divBdr>
        <w:top w:val="none" w:sz="0" w:space="0" w:color="auto"/>
        <w:left w:val="none" w:sz="0" w:space="0" w:color="auto"/>
        <w:bottom w:val="none" w:sz="0" w:space="0" w:color="auto"/>
        <w:right w:val="none" w:sz="0" w:space="0" w:color="auto"/>
      </w:divBdr>
    </w:div>
    <w:div w:id="379137072">
      <w:bodyDiv w:val="1"/>
      <w:marLeft w:val="0"/>
      <w:marRight w:val="0"/>
      <w:marTop w:val="0"/>
      <w:marBottom w:val="0"/>
      <w:divBdr>
        <w:top w:val="none" w:sz="0" w:space="0" w:color="auto"/>
        <w:left w:val="none" w:sz="0" w:space="0" w:color="auto"/>
        <w:bottom w:val="none" w:sz="0" w:space="0" w:color="auto"/>
        <w:right w:val="none" w:sz="0" w:space="0" w:color="auto"/>
      </w:divBdr>
    </w:div>
    <w:div w:id="433133775">
      <w:bodyDiv w:val="1"/>
      <w:marLeft w:val="0"/>
      <w:marRight w:val="0"/>
      <w:marTop w:val="0"/>
      <w:marBottom w:val="0"/>
      <w:divBdr>
        <w:top w:val="none" w:sz="0" w:space="0" w:color="auto"/>
        <w:left w:val="none" w:sz="0" w:space="0" w:color="auto"/>
        <w:bottom w:val="none" w:sz="0" w:space="0" w:color="auto"/>
        <w:right w:val="none" w:sz="0" w:space="0" w:color="auto"/>
      </w:divBdr>
    </w:div>
    <w:div w:id="449664457">
      <w:bodyDiv w:val="1"/>
      <w:marLeft w:val="0"/>
      <w:marRight w:val="0"/>
      <w:marTop w:val="0"/>
      <w:marBottom w:val="0"/>
      <w:divBdr>
        <w:top w:val="none" w:sz="0" w:space="0" w:color="auto"/>
        <w:left w:val="none" w:sz="0" w:space="0" w:color="auto"/>
        <w:bottom w:val="none" w:sz="0" w:space="0" w:color="auto"/>
        <w:right w:val="none" w:sz="0" w:space="0" w:color="auto"/>
      </w:divBdr>
    </w:div>
    <w:div w:id="541402052">
      <w:bodyDiv w:val="1"/>
      <w:marLeft w:val="0"/>
      <w:marRight w:val="0"/>
      <w:marTop w:val="0"/>
      <w:marBottom w:val="0"/>
      <w:divBdr>
        <w:top w:val="none" w:sz="0" w:space="0" w:color="auto"/>
        <w:left w:val="none" w:sz="0" w:space="0" w:color="auto"/>
        <w:bottom w:val="none" w:sz="0" w:space="0" w:color="auto"/>
        <w:right w:val="none" w:sz="0" w:space="0" w:color="auto"/>
      </w:divBdr>
    </w:div>
    <w:div w:id="549532639">
      <w:bodyDiv w:val="1"/>
      <w:marLeft w:val="0"/>
      <w:marRight w:val="0"/>
      <w:marTop w:val="0"/>
      <w:marBottom w:val="0"/>
      <w:divBdr>
        <w:top w:val="none" w:sz="0" w:space="0" w:color="auto"/>
        <w:left w:val="none" w:sz="0" w:space="0" w:color="auto"/>
        <w:bottom w:val="none" w:sz="0" w:space="0" w:color="auto"/>
        <w:right w:val="none" w:sz="0" w:space="0" w:color="auto"/>
      </w:divBdr>
    </w:div>
    <w:div w:id="602614310">
      <w:bodyDiv w:val="1"/>
      <w:marLeft w:val="0"/>
      <w:marRight w:val="0"/>
      <w:marTop w:val="0"/>
      <w:marBottom w:val="0"/>
      <w:divBdr>
        <w:top w:val="none" w:sz="0" w:space="0" w:color="auto"/>
        <w:left w:val="none" w:sz="0" w:space="0" w:color="auto"/>
        <w:bottom w:val="none" w:sz="0" w:space="0" w:color="auto"/>
        <w:right w:val="none" w:sz="0" w:space="0" w:color="auto"/>
      </w:divBdr>
    </w:div>
    <w:div w:id="607278226">
      <w:bodyDiv w:val="1"/>
      <w:marLeft w:val="0"/>
      <w:marRight w:val="0"/>
      <w:marTop w:val="0"/>
      <w:marBottom w:val="0"/>
      <w:divBdr>
        <w:top w:val="none" w:sz="0" w:space="0" w:color="auto"/>
        <w:left w:val="none" w:sz="0" w:space="0" w:color="auto"/>
        <w:bottom w:val="none" w:sz="0" w:space="0" w:color="auto"/>
        <w:right w:val="none" w:sz="0" w:space="0" w:color="auto"/>
      </w:divBdr>
    </w:div>
    <w:div w:id="692802291">
      <w:bodyDiv w:val="1"/>
      <w:marLeft w:val="0"/>
      <w:marRight w:val="0"/>
      <w:marTop w:val="0"/>
      <w:marBottom w:val="0"/>
      <w:divBdr>
        <w:top w:val="none" w:sz="0" w:space="0" w:color="auto"/>
        <w:left w:val="none" w:sz="0" w:space="0" w:color="auto"/>
        <w:bottom w:val="none" w:sz="0" w:space="0" w:color="auto"/>
        <w:right w:val="none" w:sz="0" w:space="0" w:color="auto"/>
      </w:divBdr>
    </w:div>
    <w:div w:id="698969395">
      <w:bodyDiv w:val="1"/>
      <w:marLeft w:val="0"/>
      <w:marRight w:val="0"/>
      <w:marTop w:val="0"/>
      <w:marBottom w:val="0"/>
      <w:divBdr>
        <w:top w:val="none" w:sz="0" w:space="0" w:color="auto"/>
        <w:left w:val="none" w:sz="0" w:space="0" w:color="auto"/>
        <w:bottom w:val="none" w:sz="0" w:space="0" w:color="auto"/>
        <w:right w:val="none" w:sz="0" w:space="0" w:color="auto"/>
      </w:divBdr>
    </w:div>
    <w:div w:id="731319017">
      <w:bodyDiv w:val="1"/>
      <w:marLeft w:val="0"/>
      <w:marRight w:val="0"/>
      <w:marTop w:val="0"/>
      <w:marBottom w:val="0"/>
      <w:divBdr>
        <w:top w:val="none" w:sz="0" w:space="0" w:color="auto"/>
        <w:left w:val="none" w:sz="0" w:space="0" w:color="auto"/>
        <w:bottom w:val="none" w:sz="0" w:space="0" w:color="auto"/>
        <w:right w:val="none" w:sz="0" w:space="0" w:color="auto"/>
      </w:divBdr>
    </w:div>
    <w:div w:id="922374510">
      <w:bodyDiv w:val="1"/>
      <w:marLeft w:val="0"/>
      <w:marRight w:val="0"/>
      <w:marTop w:val="0"/>
      <w:marBottom w:val="0"/>
      <w:divBdr>
        <w:top w:val="none" w:sz="0" w:space="0" w:color="auto"/>
        <w:left w:val="none" w:sz="0" w:space="0" w:color="auto"/>
        <w:bottom w:val="none" w:sz="0" w:space="0" w:color="auto"/>
        <w:right w:val="none" w:sz="0" w:space="0" w:color="auto"/>
      </w:divBdr>
    </w:div>
    <w:div w:id="959530961">
      <w:bodyDiv w:val="1"/>
      <w:marLeft w:val="0"/>
      <w:marRight w:val="0"/>
      <w:marTop w:val="0"/>
      <w:marBottom w:val="0"/>
      <w:divBdr>
        <w:top w:val="none" w:sz="0" w:space="0" w:color="auto"/>
        <w:left w:val="none" w:sz="0" w:space="0" w:color="auto"/>
        <w:bottom w:val="none" w:sz="0" w:space="0" w:color="auto"/>
        <w:right w:val="none" w:sz="0" w:space="0" w:color="auto"/>
      </w:divBdr>
    </w:div>
    <w:div w:id="1024746571">
      <w:bodyDiv w:val="1"/>
      <w:marLeft w:val="0"/>
      <w:marRight w:val="0"/>
      <w:marTop w:val="0"/>
      <w:marBottom w:val="0"/>
      <w:divBdr>
        <w:top w:val="none" w:sz="0" w:space="0" w:color="auto"/>
        <w:left w:val="none" w:sz="0" w:space="0" w:color="auto"/>
        <w:bottom w:val="none" w:sz="0" w:space="0" w:color="auto"/>
        <w:right w:val="none" w:sz="0" w:space="0" w:color="auto"/>
      </w:divBdr>
    </w:div>
    <w:div w:id="1089081548">
      <w:bodyDiv w:val="1"/>
      <w:marLeft w:val="0"/>
      <w:marRight w:val="0"/>
      <w:marTop w:val="0"/>
      <w:marBottom w:val="0"/>
      <w:divBdr>
        <w:top w:val="none" w:sz="0" w:space="0" w:color="auto"/>
        <w:left w:val="none" w:sz="0" w:space="0" w:color="auto"/>
        <w:bottom w:val="none" w:sz="0" w:space="0" w:color="auto"/>
        <w:right w:val="none" w:sz="0" w:space="0" w:color="auto"/>
      </w:divBdr>
    </w:div>
    <w:div w:id="1092120321">
      <w:bodyDiv w:val="1"/>
      <w:marLeft w:val="0"/>
      <w:marRight w:val="0"/>
      <w:marTop w:val="0"/>
      <w:marBottom w:val="0"/>
      <w:divBdr>
        <w:top w:val="none" w:sz="0" w:space="0" w:color="auto"/>
        <w:left w:val="none" w:sz="0" w:space="0" w:color="auto"/>
        <w:bottom w:val="none" w:sz="0" w:space="0" w:color="auto"/>
        <w:right w:val="none" w:sz="0" w:space="0" w:color="auto"/>
      </w:divBdr>
    </w:div>
    <w:div w:id="1203594297">
      <w:bodyDiv w:val="1"/>
      <w:marLeft w:val="0"/>
      <w:marRight w:val="0"/>
      <w:marTop w:val="0"/>
      <w:marBottom w:val="0"/>
      <w:divBdr>
        <w:top w:val="none" w:sz="0" w:space="0" w:color="auto"/>
        <w:left w:val="none" w:sz="0" w:space="0" w:color="auto"/>
        <w:bottom w:val="none" w:sz="0" w:space="0" w:color="auto"/>
        <w:right w:val="none" w:sz="0" w:space="0" w:color="auto"/>
      </w:divBdr>
    </w:div>
    <w:div w:id="1239944063">
      <w:bodyDiv w:val="1"/>
      <w:marLeft w:val="0"/>
      <w:marRight w:val="0"/>
      <w:marTop w:val="0"/>
      <w:marBottom w:val="0"/>
      <w:divBdr>
        <w:top w:val="none" w:sz="0" w:space="0" w:color="auto"/>
        <w:left w:val="none" w:sz="0" w:space="0" w:color="auto"/>
        <w:bottom w:val="none" w:sz="0" w:space="0" w:color="auto"/>
        <w:right w:val="none" w:sz="0" w:space="0" w:color="auto"/>
      </w:divBdr>
    </w:div>
    <w:div w:id="1283338457">
      <w:bodyDiv w:val="1"/>
      <w:marLeft w:val="0"/>
      <w:marRight w:val="0"/>
      <w:marTop w:val="0"/>
      <w:marBottom w:val="0"/>
      <w:divBdr>
        <w:top w:val="none" w:sz="0" w:space="0" w:color="auto"/>
        <w:left w:val="none" w:sz="0" w:space="0" w:color="auto"/>
        <w:bottom w:val="none" w:sz="0" w:space="0" w:color="auto"/>
        <w:right w:val="none" w:sz="0" w:space="0" w:color="auto"/>
      </w:divBdr>
    </w:div>
    <w:div w:id="1354770055">
      <w:bodyDiv w:val="1"/>
      <w:marLeft w:val="0"/>
      <w:marRight w:val="0"/>
      <w:marTop w:val="0"/>
      <w:marBottom w:val="0"/>
      <w:divBdr>
        <w:top w:val="none" w:sz="0" w:space="0" w:color="auto"/>
        <w:left w:val="none" w:sz="0" w:space="0" w:color="auto"/>
        <w:bottom w:val="none" w:sz="0" w:space="0" w:color="auto"/>
        <w:right w:val="none" w:sz="0" w:space="0" w:color="auto"/>
      </w:divBdr>
      <w:divsChild>
        <w:div w:id="1524904629">
          <w:marLeft w:val="0"/>
          <w:marRight w:val="0"/>
          <w:marTop w:val="0"/>
          <w:marBottom w:val="0"/>
          <w:divBdr>
            <w:top w:val="none" w:sz="0" w:space="0" w:color="auto"/>
            <w:left w:val="none" w:sz="0" w:space="0" w:color="auto"/>
            <w:bottom w:val="none" w:sz="0" w:space="0" w:color="auto"/>
            <w:right w:val="none" w:sz="0" w:space="0" w:color="auto"/>
          </w:divBdr>
          <w:divsChild>
            <w:div w:id="1275863972">
              <w:marLeft w:val="0"/>
              <w:marRight w:val="0"/>
              <w:marTop w:val="0"/>
              <w:marBottom w:val="0"/>
              <w:divBdr>
                <w:top w:val="none" w:sz="0" w:space="0" w:color="auto"/>
                <w:left w:val="none" w:sz="0" w:space="0" w:color="auto"/>
                <w:bottom w:val="none" w:sz="0" w:space="0" w:color="auto"/>
                <w:right w:val="none" w:sz="0" w:space="0" w:color="auto"/>
              </w:divBdr>
              <w:divsChild>
                <w:div w:id="279067521">
                  <w:marLeft w:val="0"/>
                  <w:marRight w:val="0"/>
                  <w:marTop w:val="0"/>
                  <w:marBottom w:val="0"/>
                  <w:divBdr>
                    <w:top w:val="none" w:sz="0" w:space="0" w:color="auto"/>
                    <w:left w:val="none" w:sz="0" w:space="0" w:color="auto"/>
                    <w:bottom w:val="none" w:sz="0" w:space="0" w:color="auto"/>
                    <w:right w:val="none" w:sz="0" w:space="0" w:color="auto"/>
                  </w:divBdr>
                  <w:divsChild>
                    <w:div w:id="14830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2794">
      <w:bodyDiv w:val="1"/>
      <w:marLeft w:val="0"/>
      <w:marRight w:val="0"/>
      <w:marTop w:val="0"/>
      <w:marBottom w:val="0"/>
      <w:divBdr>
        <w:top w:val="none" w:sz="0" w:space="0" w:color="auto"/>
        <w:left w:val="none" w:sz="0" w:space="0" w:color="auto"/>
        <w:bottom w:val="none" w:sz="0" w:space="0" w:color="auto"/>
        <w:right w:val="none" w:sz="0" w:space="0" w:color="auto"/>
      </w:divBdr>
    </w:div>
    <w:div w:id="1428503593">
      <w:bodyDiv w:val="1"/>
      <w:marLeft w:val="0"/>
      <w:marRight w:val="0"/>
      <w:marTop w:val="0"/>
      <w:marBottom w:val="0"/>
      <w:divBdr>
        <w:top w:val="none" w:sz="0" w:space="0" w:color="auto"/>
        <w:left w:val="none" w:sz="0" w:space="0" w:color="auto"/>
        <w:bottom w:val="none" w:sz="0" w:space="0" w:color="auto"/>
        <w:right w:val="none" w:sz="0" w:space="0" w:color="auto"/>
      </w:divBdr>
    </w:div>
    <w:div w:id="1430927640">
      <w:bodyDiv w:val="1"/>
      <w:marLeft w:val="0"/>
      <w:marRight w:val="0"/>
      <w:marTop w:val="0"/>
      <w:marBottom w:val="0"/>
      <w:divBdr>
        <w:top w:val="none" w:sz="0" w:space="0" w:color="auto"/>
        <w:left w:val="none" w:sz="0" w:space="0" w:color="auto"/>
        <w:bottom w:val="none" w:sz="0" w:space="0" w:color="auto"/>
        <w:right w:val="none" w:sz="0" w:space="0" w:color="auto"/>
      </w:divBdr>
    </w:div>
    <w:div w:id="1563953005">
      <w:bodyDiv w:val="1"/>
      <w:marLeft w:val="0"/>
      <w:marRight w:val="0"/>
      <w:marTop w:val="0"/>
      <w:marBottom w:val="0"/>
      <w:divBdr>
        <w:top w:val="none" w:sz="0" w:space="0" w:color="auto"/>
        <w:left w:val="none" w:sz="0" w:space="0" w:color="auto"/>
        <w:bottom w:val="none" w:sz="0" w:space="0" w:color="auto"/>
        <w:right w:val="none" w:sz="0" w:space="0" w:color="auto"/>
      </w:divBdr>
    </w:div>
    <w:div w:id="1696226071">
      <w:bodyDiv w:val="1"/>
      <w:marLeft w:val="0"/>
      <w:marRight w:val="0"/>
      <w:marTop w:val="0"/>
      <w:marBottom w:val="0"/>
      <w:divBdr>
        <w:top w:val="none" w:sz="0" w:space="0" w:color="auto"/>
        <w:left w:val="none" w:sz="0" w:space="0" w:color="auto"/>
        <w:bottom w:val="none" w:sz="0" w:space="0" w:color="auto"/>
        <w:right w:val="none" w:sz="0" w:space="0" w:color="auto"/>
      </w:divBdr>
    </w:div>
    <w:div w:id="1824930116">
      <w:bodyDiv w:val="1"/>
      <w:marLeft w:val="0"/>
      <w:marRight w:val="0"/>
      <w:marTop w:val="0"/>
      <w:marBottom w:val="0"/>
      <w:divBdr>
        <w:top w:val="none" w:sz="0" w:space="0" w:color="auto"/>
        <w:left w:val="none" w:sz="0" w:space="0" w:color="auto"/>
        <w:bottom w:val="none" w:sz="0" w:space="0" w:color="auto"/>
        <w:right w:val="none" w:sz="0" w:space="0" w:color="auto"/>
      </w:divBdr>
    </w:div>
    <w:div w:id="1848009914">
      <w:bodyDiv w:val="1"/>
      <w:marLeft w:val="0"/>
      <w:marRight w:val="0"/>
      <w:marTop w:val="0"/>
      <w:marBottom w:val="0"/>
      <w:divBdr>
        <w:top w:val="none" w:sz="0" w:space="0" w:color="auto"/>
        <w:left w:val="none" w:sz="0" w:space="0" w:color="auto"/>
        <w:bottom w:val="none" w:sz="0" w:space="0" w:color="auto"/>
        <w:right w:val="none" w:sz="0" w:space="0" w:color="auto"/>
      </w:divBdr>
    </w:div>
    <w:div w:id="1901749325">
      <w:bodyDiv w:val="1"/>
      <w:marLeft w:val="0"/>
      <w:marRight w:val="0"/>
      <w:marTop w:val="0"/>
      <w:marBottom w:val="0"/>
      <w:divBdr>
        <w:top w:val="none" w:sz="0" w:space="0" w:color="auto"/>
        <w:left w:val="none" w:sz="0" w:space="0" w:color="auto"/>
        <w:bottom w:val="none" w:sz="0" w:space="0" w:color="auto"/>
        <w:right w:val="none" w:sz="0" w:space="0" w:color="auto"/>
      </w:divBdr>
      <w:divsChild>
        <w:div w:id="1772237973">
          <w:marLeft w:val="0"/>
          <w:marRight w:val="0"/>
          <w:marTop w:val="0"/>
          <w:marBottom w:val="0"/>
          <w:divBdr>
            <w:top w:val="none" w:sz="0" w:space="0" w:color="auto"/>
            <w:left w:val="none" w:sz="0" w:space="0" w:color="auto"/>
            <w:bottom w:val="none" w:sz="0" w:space="0" w:color="auto"/>
            <w:right w:val="none" w:sz="0" w:space="0" w:color="auto"/>
          </w:divBdr>
        </w:div>
        <w:div w:id="1168902995">
          <w:marLeft w:val="0"/>
          <w:marRight w:val="0"/>
          <w:marTop w:val="0"/>
          <w:marBottom w:val="0"/>
          <w:divBdr>
            <w:top w:val="none" w:sz="0" w:space="0" w:color="auto"/>
            <w:left w:val="none" w:sz="0" w:space="0" w:color="auto"/>
            <w:bottom w:val="none" w:sz="0" w:space="0" w:color="auto"/>
            <w:right w:val="none" w:sz="0" w:space="0" w:color="auto"/>
          </w:divBdr>
        </w:div>
        <w:div w:id="83887658">
          <w:marLeft w:val="0"/>
          <w:marRight w:val="0"/>
          <w:marTop w:val="0"/>
          <w:marBottom w:val="0"/>
          <w:divBdr>
            <w:top w:val="none" w:sz="0" w:space="0" w:color="auto"/>
            <w:left w:val="none" w:sz="0" w:space="0" w:color="auto"/>
            <w:bottom w:val="none" w:sz="0" w:space="0" w:color="auto"/>
            <w:right w:val="none" w:sz="0" w:space="0" w:color="auto"/>
          </w:divBdr>
        </w:div>
      </w:divsChild>
    </w:div>
    <w:div w:id="1961951816">
      <w:bodyDiv w:val="1"/>
      <w:marLeft w:val="0"/>
      <w:marRight w:val="0"/>
      <w:marTop w:val="0"/>
      <w:marBottom w:val="0"/>
      <w:divBdr>
        <w:top w:val="none" w:sz="0" w:space="0" w:color="auto"/>
        <w:left w:val="none" w:sz="0" w:space="0" w:color="auto"/>
        <w:bottom w:val="none" w:sz="0" w:space="0" w:color="auto"/>
        <w:right w:val="none" w:sz="0" w:space="0" w:color="auto"/>
      </w:divBdr>
    </w:div>
    <w:div w:id="1964775000">
      <w:bodyDiv w:val="1"/>
      <w:marLeft w:val="0"/>
      <w:marRight w:val="0"/>
      <w:marTop w:val="0"/>
      <w:marBottom w:val="0"/>
      <w:divBdr>
        <w:top w:val="none" w:sz="0" w:space="0" w:color="auto"/>
        <w:left w:val="none" w:sz="0" w:space="0" w:color="auto"/>
        <w:bottom w:val="none" w:sz="0" w:space="0" w:color="auto"/>
        <w:right w:val="none" w:sz="0" w:space="0" w:color="auto"/>
      </w:divBdr>
    </w:div>
    <w:div w:id="20430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8F9A-B484-41AC-B9DC-616FF6DF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6510</Words>
  <Characters>37111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43534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Regan</dc:creator>
  <cp:keywords/>
  <cp:lastModifiedBy>Leona Regan</cp:lastModifiedBy>
  <cp:revision>5</cp:revision>
  <cp:lastPrinted>2021-08-06T10:35:00Z</cp:lastPrinted>
  <dcterms:created xsi:type="dcterms:W3CDTF">2023-08-04T14:19:00Z</dcterms:created>
  <dcterms:modified xsi:type="dcterms:W3CDTF">2023-08-04T15:42:00Z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